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A30DD" w14:textId="77777777" w:rsidR="00AE71A2" w:rsidRDefault="00E86F9B" w:rsidP="00E86F9B">
      <w:pPr>
        <w:spacing w:after="0"/>
        <w:jc w:val="center"/>
        <w:rPr>
          <w:rFonts w:ascii="Franklin Gothic Medium" w:hAnsi="Franklin Gothic Medium"/>
          <w:b/>
          <w:noProof/>
          <w:sz w:val="56"/>
          <w:szCs w:val="56"/>
        </w:rPr>
      </w:pPr>
      <w:r w:rsidRPr="00AE71A2">
        <w:rPr>
          <w:rFonts w:ascii="Franklin Gothic Medium" w:hAnsi="Franklin Gothic Medium"/>
          <w:b/>
          <w:noProof/>
          <w:sz w:val="52"/>
          <w:szCs w:val="56"/>
        </w:rPr>
        <w:t xml:space="preserve">Columbus and Franklin County </w:t>
      </w:r>
    </w:p>
    <w:p w14:paraId="7FF1505E" w14:textId="77777777" w:rsidR="00E86F9B" w:rsidRPr="00AE71A2" w:rsidRDefault="00E86F9B" w:rsidP="00E86F9B">
      <w:pPr>
        <w:spacing w:after="0"/>
        <w:jc w:val="center"/>
        <w:rPr>
          <w:rFonts w:ascii="Franklin Gothic Medium" w:hAnsi="Franklin Gothic Medium"/>
          <w:b/>
          <w:i/>
          <w:noProof/>
          <w:sz w:val="60"/>
          <w:szCs w:val="60"/>
        </w:rPr>
      </w:pPr>
      <w:r w:rsidRPr="00AE71A2">
        <w:rPr>
          <w:rFonts w:ascii="Franklin Gothic Medium" w:hAnsi="Franklin Gothic Medium"/>
          <w:b/>
          <w:i/>
          <w:noProof/>
          <w:sz w:val="60"/>
          <w:szCs w:val="60"/>
        </w:rPr>
        <w:t>Homeless Crisis Response System</w:t>
      </w:r>
    </w:p>
    <w:p w14:paraId="67A52E4B" w14:textId="77777777" w:rsidR="00E86F9B" w:rsidRPr="00AE71A2" w:rsidRDefault="00E86F9B" w:rsidP="00E86F9B">
      <w:pPr>
        <w:jc w:val="center"/>
        <w:rPr>
          <w:rFonts w:ascii="Franklin Gothic Medium" w:hAnsi="Franklin Gothic Medium"/>
          <w:b/>
          <w:i/>
          <w:noProof/>
          <w:sz w:val="60"/>
          <w:szCs w:val="60"/>
        </w:rPr>
      </w:pPr>
      <w:r w:rsidRPr="00AE71A2">
        <w:rPr>
          <w:rFonts w:ascii="Franklin Gothic Medium" w:hAnsi="Franklin Gothic Medium"/>
          <w:b/>
          <w:i/>
          <w:noProof/>
          <w:sz w:val="60"/>
          <w:szCs w:val="60"/>
        </w:rPr>
        <w:t>Policies and Procedures</w:t>
      </w:r>
    </w:p>
    <w:p w14:paraId="46EDCEBC" w14:textId="6DDF649A" w:rsidR="001F120A" w:rsidRPr="003F6999" w:rsidRDefault="006970BC" w:rsidP="00AE71A2">
      <w:pPr>
        <w:spacing w:after="0"/>
        <w:jc w:val="center"/>
        <w:rPr>
          <w:rFonts w:ascii="Franklin Gothic Medium" w:hAnsi="Franklin Gothic Medium"/>
          <w:b/>
          <w:noProof/>
          <w:sz w:val="36"/>
          <w:szCs w:val="36"/>
        </w:rPr>
      </w:pPr>
      <w:r w:rsidRPr="003F6999">
        <w:rPr>
          <w:rFonts w:ascii="Franklin Gothic Medium" w:hAnsi="Franklin Gothic Medium"/>
          <w:b/>
          <w:noProof/>
          <w:sz w:val="36"/>
          <w:szCs w:val="36"/>
        </w:rPr>
        <w:t>FY202</w:t>
      </w:r>
      <w:r w:rsidR="00C55440">
        <w:rPr>
          <w:rFonts w:ascii="Franklin Gothic Medium" w:hAnsi="Franklin Gothic Medium"/>
          <w:b/>
          <w:noProof/>
          <w:sz w:val="36"/>
          <w:szCs w:val="36"/>
        </w:rPr>
        <w:t>1</w:t>
      </w:r>
      <w:r w:rsidR="001F120A" w:rsidRPr="003F6999">
        <w:rPr>
          <w:rFonts w:ascii="Franklin Gothic Medium" w:hAnsi="Franklin Gothic Medium"/>
          <w:b/>
          <w:noProof/>
          <w:sz w:val="36"/>
          <w:szCs w:val="36"/>
        </w:rPr>
        <w:t xml:space="preserve"> </w:t>
      </w:r>
    </w:p>
    <w:p w14:paraId="026AEABF" w14:textId="2232BD2E" w:rsidR="00E86F9B" w:rsidRDefault="006970BC" w:rsidP="003F6999">
      <w:pPr>
        <w:spacing w:after="0"/>
        <w:jc w:val="center"/>
        <w:rPr>
          <w:rFonts w:ascii="Franklin Gothic Medium" w:hAnsi="Franklin Gothic Medium"/>
          <w:noProof/>
          <w:sz w:val="28"/>
          <w:szCs w:val="36"/>
        </w:rPr>
      </w:pPr>
      <w:r>
        <w:rPr>
          <w:rFonts w:ascii="Franklin Gothic Medium" w:hAnsi="Franklin Gothic Medium"/>
          <w:noProof/>
          <w:sz w:val="28"/>
          <w:szCs w:val="36"/>
        </w:rPr>
        <w:t>July 1, 20</w:t>
      </w:r>
      <w:r w:rsidR="00C55440">
        <w:rPr>
          <w:rFonts w:ascii="Franklin Gothic Medium" w:hAnsi="Franklin Gothic Medium"/>
          <w:noProof/>
          <w:sz w:val="28"/>
          <w:szCs w:val="36"/>
        </w:rPr>
        <w:t>20</w:t>
      </w:r>
      <w:r>
        <w:rPr>
          <w:rFonts w:ascii="Franklin Gothic Medium" w:hAnsi="Franklin Gothic Medium"/>
          <w:noProof/>
          <w:sz w:val="28"/>
          <w:szCs w:val="36"/>
        </w:rPr>
        <w:t xml:space="preserve"> – June 30, 202</w:t>
      </w:r>
      <w:r w:rsidR="00C55440">
        <w:rPr>
          <w:rFonts w:ascii="Franklin Gothic Medium" w:hAnsi="Franklin Gothic Medium"/>
          <w:noProof/>
          <w:sz w:val="28"/>
          <w:szCs w:val="36"/>
        </w:rPr>
        <w:t>1</w:t>
      </w:r>
    </w:p>
    <w:p w14:paraId="058F19C8" w14:textId="3093ECE6" w:rsidR="00E86F9B" w:rsidRDefault="001F120A" w:rsidP="00E86F9B">
      <w:pPr>
        <w:jc w:val="center"/>
        <w:rPr>
          <w:rFonts w:ascii="Franklin Gothic Medium" w:hAnsi="Franklin Gothic Medium"/>
          <w:b/>
          <w:noProof/>
          <w:sz w:val="40"/>
          <w:szCs w:val="40"/>
        </w:rPr>
      </w:pPr>
      <w:r>
        <w:rPr>
          <w:rFonts w:ascii="Franklin Gothic Medium" w:hAnsi="Franklin Gothic Medium"/>
          <w:noProof/>
          <w:sz w:val="28"/>
          <w:szCs w:val="36"/>
        </w:rPr>
        <w:t>Version 1.</w:t>
      </w:r>
      <w:r w:rsidR="00C55440">
        <w:rPr>
          <w:rFonts w:ascii="Franklin Gothic Medium" w:hAnsi="Franklin Gothic Medium"/>
          <w:noProof/>
          <w:sz w:val="28"/>
          <w:szCs w:val="36"/>
        </w:rPr>
        <w:t>0</w:t>
      </w:r>
      <w:r>
        <w:rPr>
          <w:rFonts w:ascii="Franklin Gothic Medium" w:hAnsi="Franklin Gothic Medium"/>
          <w:noProof/>
          <w:sz w:val="28"/>
          <w:szCs w:val="36"/>
        </w:rPr>
        <w:t xml:space="preserve"> (effective </w:t>
      </w:r>
      <w:r w:rsidR="00C55440">
        <w:rPr>
          <w:rFonts w:ascii="Franklin Gothic Medium" w:hAnsi="Franklin Gothic Medium"/>
          <w:noProof/>
          <w:sz w:val="28"/>
          <w:szCs w:val="36"/>
        </w:rPr>
        <w:t>7</w:t>
      </w:r>
      <w:r>
        <w:rPr>
          <w:rFonts w:ascii="Franklin Gothic Medium" w:hAnsi="Franklin Gothic Medium"/>
          <w:noProof/>
          <w:sz w:val="28"/>
          <w:szCs w:val="36"/>
        </w:rPr>
        <w:t>/1/2020)</w:t>
      </w:r>
    </w:p>
    <w:p w14:paraId="5DDCD151" w14:textId="77777777" w:rsidR="00E86F9B" w:rsidRDefault="00E86F9B" w:rsidP="00E86F9B">
      <w:pPr>
        <w:jc w:val="center"/>
        <w:rPr>
          <w:rFonts w:ascii="Franklin Gothic Medium" w:hAnsi="Franklin Gothic Medium"/>
          <w:b/>
          <w:noProof/>
          <w:sz w:val="40"/>
          <w:szCs w:val="40"/>
        </w:rPr>
      </w:pPr>
    </w:p>
    <w:p w14:paraId="7B56EB16" w14:textId="77777777" w:rsidR="00E86F9B" w:rsidRDefault="00E86F9B" w:rsidP="00E86F9B">
      <w:pPr>
        <w:jc w:val="center"/>
        <w:rPr>
          <w:rFonts w:ascii="Franklin Gothic Medium" w:hAnsi="Franklin Gothic Medium"/>
          <w:b/>
          <w:noProof/>
          <w:sz w:val="40"/>
          <w:szCs w:val="40"/>
        </w:rPr>
      </w:pPr>
      <w:r w:rsidRPr="00110916">
        <w:rPr>
          <w:b/>
          <w:noProof/>
          <w:szCs w:val="24"/>
        </w:rPr>
        <w:drawing>
          <wp:inline distT="0" distB="0" distL="0" distR="0" wp14:anchorId="353A84DE" wp14:editId="210804B4">
            <wp:extent cx="4560529" cy="1460500"/>
            <wp:effectExtent l="0" t="0" r="0" b="6350"/>
            <wp:docPr id="43" name="Picture 43" descr="C:\Users\hnotter\AppData\Local\Microsoft\Windows\Temporary Internet Files\Content.Outlook\VQ5HQDB0\CSB logo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notter\AppData\Local\Microsoft\Windows\Temporary Internet Files\Content.Outlook\VQ5HQDB0\CSB logo 201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60529" cy="1460500"/>
                    </a:xfrm>
                    <a:prstGeom prst="rect">
                      <a:avLst/>
                    </a:prstGeom>
                    <a:noFill/>
                    <a:ln>
                      <a:noFill/>
                    </a:ln>
                  </pic:spPr>
                </pic:pic>
              </a:graphicData>
            </a:graphic>
          </wp:inline>
        </w:drawing>
      </w:r>
    </w:p>
    <w:p w14:paraId="5085A2F4" w14:textId="77777777" w:rsidR="00E86F9B" w:rsidRDefault="00E86F9B" w:rsidP="00E86F9B">
      <w:pPr>
        <w:rPr>
          <w:rFonts w:ascii="Franklin Gothic Medium" w:hAnsi="Franklin Gothic Medium"/>
          <w:b/>
          <w:noProof/>
          <w:sz w:val="40"/>
          <w:szCs w:val="40"/>
        </w:rPr>
      </w:pPr>
    </w:p>
    <w:p w14:paraId="31C93D23" w14:textId="77777777" w:rsidR="00E86F9B" w:rsidRDefault="00E86F9B" w:rsidP="00E86F9B">
      <w:pPr>
        <w:jc w:val="center"/>
        <w:rPr>
          <w:rFonts w:ascii="Franklin Gothic Medium" w:hAnsi="Franklin Gothic Medium"/>
          <w:b/>
          <w:noProof/>
          <w:sz w:val="40"/>
          <w:szCs w:val="40"/>
        </w:rPr>
      </w:pPr>
    </w:p>
    <w:p w14:paraId="103B4108" w14:textId="77777777" w:rsidR="00E86F9B" w:rsidRDefault="00E86F9B" w:rsidP="00E86F9B">
      <w:pPr>
        <w:jc w:val="center"/>
        <w:rPr>
          <w:rFonts w:ascii="Franklin Gothic Medium" w:hAnsi="Franklin Gothic Medium"/>
          <w:b/>
          <w:noProof/>
          <w:sz w:val="40"/>
          <w:szCs w:val="40"/>
        </w:rPr>
      </w:pPr>
    </w:p>
    <w:p w14:paraId="4C3A972A" w14:textId="77777777" w:rsidR="00E86F9B" w:rsidRDefault="00AE71A2" w:rsidP="00E86F9B">
      <w:pPr>
        <w:rPr>
          <w:rFonts w:ascii="Franklin Gothic Medium" w:hAnsi="Franklin Gothic Medium"/>
          <w:b/>
          <w:noProof/>
          <w:sz w:val="40"/>
          <w:szCs w:val="40"/>
        </w:rPr>
      </w:pPr>
      <w:r w:rsidRPr="00110916">
        <w:rPr>
          <w:noProof/>
          <w:szCs w:val="24"/>
        </w:rPr>
        <w:drawing>
          <wp:anchor distT="36576" distB="36576" distL="36576" distR="36576" simplePos="0" relativeHeight="251665408" behindDoc="0" locked="0" layoutInCell="1" allowOverlap="1" wp14:anchorId="4BA92EE1" wp14:editId="34783E23">
            <wp:simplePos x="0" y="0"/>
            <wp:positionH relativeFrom="column">
              <wp:posOffset>1001395</wp:posOffset>
            </wp:positionH>
            <wp:positionV relativeFrom="paragraph">
              <wp:posOffset>419735</wp:posOffset>
            </wp:positionV>
            <wp:extent cx="1359535" cy="651510"/>
            <wp:effectExtent l="0" t="0" r="0" b="0"/>
            <wp:wrapNone/>
            <wp:docPr id="45" name="Picture 45" descr="County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nty_logo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9535" cy="6515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110916">
        <w:rPr>
          <w:noProof/>
          <w:szCs w:val="24"/>
        </w:rPr>
        <w:drawing>
          <wp:anchor distT="36576" distB="36576" distL="36576" distR="36576" simplePos="0" relativeHeight="251666432" behindDoc="0" locked="0" layoutInCell="1" allowOverlap="1" wp14:anchorId="03F49ABD" wp14:editId="59E0E5DA">
            <wp:simplePos x="0" y="0"/>
            <wp:positionH relativeFrom="column">
              <wp:posOffset>2453952</wp:posOffset>
            </wp:positionH>
            <wp:positionV relativeFrom="paragraph">
              <wp:posOffset>174404</wp:posOffset>
            </wp:positionV>
            <wp:extent cx="1066800" cy="971550"/>
            <wp:effectExtent l="0" t="0" r="0" b="0"/>
            <wp:wrapNone/>
            <wp:docPr id="46" name="Picture 46" descr="UWCO_MA_vert_4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WCO_MA_vert_4col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6800" cy="9715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110916">
        <w:rPr>
          <w:noProof/>
          <w:szCs w:val="24"/>
        </w:rPr>
        <w:drawing>
          <wp:anchor distT="36576" distB="36576" distL="36576" distR="36576" simplePos="0" relativeHeight="251667456" behindDoc="0" locked="0" layoutInCell="1" allowOverlap="1" wp14:anchorId="23DEC7F2" wp14:editId="34A94A09">
            <wp:simplePos x="0" y="0"/>
            <wp:positionH relativeFrom="column">
              <wp:posOffset>3721100</wp:posOffset>
            </wp:positionH>
            <wp:positionV relativeFrom="paragraph">
              <wp:posOffset>207010</wp:posOffset>
            </wp:positionV>
            <wp:extent cx="1028700" cy="971550"/>
            <wp:effectExtent l="0" t="0" r="0" b="0"/>
            <wp:wrapNone/>
            <wp:docPr id="47" name="Picture 47" descr="hudseal_teal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udseal_teal_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8700" cy="9715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EC5F621" w14:textId="77777777" w:rsidR="00E86F9B" w:rsidRPr="00D07DDC" w:rsidRDefault="00AE71A2" w:rsidP="00E86F9B">
      <w:pPr>
        <w:rPr>
          <w:rFonts w:ascii="Franklin Gothic Medium" w:hAnsi="Franklin Gothic Medium"/>
          <w:sz w:val="40"/>
          <w:szCs w:val="40"/>
          <w:u w:val="single"/>
        </w:rPr>
      </w:pPr>
      <w:r w:rsidRPr="00110916">
        <w:rPr>
          <w:noProof/>
          <w:szCs w:val="24"/>
        </w:rPr>
        <w:drawing>
          <wp:anchor distT="36576" distB="36576" distL="36576" distR="36576" simplePos="0" relativeHeight="251668480" behindDoc="0" locked="0" layoutInCell="1" allowOverlap="1" wp14:anchorId="5D89FACF" wp14:editId="1167B23E">
            <wp:simplePos x="0" y="0"/>
            <wp:positionH relativeFrom="column">
              <wp:posOffset>4839970</wp:posOffset>
            </wp:positionH>
            <wp:positionV relativeFrom="paragraph">
              <wp:posOffset>242570</wp:posOffset>
            </wp:positionV>
            <wp:extent cx="1485900" cy="342900"/>
            <wp:effectExtent l="0" t="0" r="0" b="0"/>
            <wp:wrapNone/>
            <wp:docPr id="48" name="Picture 48" descr="OhioDOD_Names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hioDOD_Names_4c"/>
                    <pic:cNvPicPr>
                      <a:picLocks noChangeAspect="1" noChangeArrowheads="1"/>
                    </pic:cNvPicPr>
                  </pic:nvPicPr>
                  <pic:blipFill>
                    <a:blip r:embed="rId12" cstate="print">
                      <a:extLst>
                        <a:ext uri="{28A0092B-C50C-407E-A947-70E740481C1C}">
                          <a14:useLocalDpi xmlns:a14="http://schemas.microsoft.com/office/drawing/2010/main" val="0"/>
                        </a:ext>
                      </a:extLst>
                    </a:blip>
                    <a:srcRect b="33333"/>
                    <a:stretch>
                      <a:fillRect/>
                    </a:stretch>
                  </pic:blipFill>
                  <pic:spPr bwMode="auto">
                    <a:xfrm>
                      <a:off x="0" y="0"/>
                      <a:ext cx="1485900" cy="3429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110916">
        <w:rPr>
          <w:noProof/>
          <w:szCs w:val="24"/>
        </w:rPr>
        <w:drawing>
          <wp:anchor distT="0" distB="0" distL="114300" distR="114300" simplePos="0" relativeHeight="251697152" behindDoc="0" locked="0" layoutInCell="1" allowOverlap="1" wp14:anchorId="522D9C3C" wp14:editId="3ACF8DFA">
            <wp:simplePos x="0" y="0"/>
            <wp:positionH relativeFrom="column">
              <wp:posOffset>-386715</wp:posOffset>
            </wp:positionH>
            <wp:positionV relativeFrom="paragraph">
              <wp:posOffset>239809</wp:posOffset>
            </wp:positionV>
            <wp:extent cx="1238250" cy="375920"/>
            <wp:effectExtent l="0" t="0" r="0" b="5080"/>
            <wp:wrapNone/>
            <wp:docPr id="44" name="Picture 44" descr="\\csbsrv01\csb\Administration\Office Standards\Brand Templates\Logos\Partner Agencies &amp; Others\Funders\CityofColumb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bsrv01\csb\Administration\Office Standards\Brand Templates\Logos\Partner Agencies &amp; Others\Funders\CityofColumbu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38250" cy="375920"/>
                    </a:xfrm>
                    <a:prstGeom prst="rect">
                      <a:avLst/>
                    </a:prstGeom>
                    <a:noFill/>
                    <a:ln>
                      <a:noFill/>
                    </a:ln>
                  </pic:spPr>
                </pic:pic>
              </a:graphicData>
            </a:graphic>
            <wp14:sizeRelH relativeFrom="page">
              <wp14:pctWidth>0</wp14:pctWidth>
            </wp14:sizeRelH>
            <wp14:sizeRelV relativeFrom="page">
              <wp14:pctHeight>0</wp14:pctHeight>
            </wp14:sizeRelV>
          </wp:anchor>
        </w:drawing>
      </w:r>
      <w:r w:rsidR="00E86F9B" w:rsidRPr="00D07DDC">
        <w:rPr>
          <w:rFonts w:ascii="Franklin Gothic Medium" w:hAnsi="Franklin Gothic Medium"/>
          <w:sz w:val="40"/>
          <w:szCs w:val="40"/>
          <w:u w:val="single"/>
        </w:rPr>
        <w:br w:type="page"/>
      </w:r>
    </w:p>
    <w:p w14:paraId="0B8041F5" w14:textId="77777777" w:rsidR="00E86F9B" w:rsidRDefault="00E86F9B" w:rsidP="00E86F9B">
      <w:pPr>
        <w:pStyle w:val="TOCHeading"/>
      </w:pPr>
      <w:r w:rsidRPr="00C50EFA">
        <w:rPr>
          <w:noProof/>
          <w:u w:val="single"/>
          <w:lang w:eastAsia="en-US"/>
        </w:rPr>
        <w:lastRenderedPageBreak/>
        <mc:AlternateContent>
          <mc:Choice Requires="wps">
            <w:drawing>
              <wp:anchor distT="0" distB="0" distL="91440" distR="91440" simplePos="0" relativeHeight="251661312" behindDoc="0" locked="0" layoutInCell="1" allowOverlap="1" wp14:anchorId="4786840A" wp14:editId="0E8453C5">
                <wp:simplePos x="0" y="0"/>
                <wp:positionH relativeFrom="margin">
                  <wp:posOffset>-48260</wp:posOffset>
                </wp:positionH>
                <wp:positionV relativeFrom="line">
                  <wp:posOffset>-305435</wp:posOffset>
                </wp:positionV>
                <wp:extent cx="5708650" cy="2237740"/>
                <wp:effectExtent l="0" t="0" r="6350" b="0"/>
                <wp:wrapSquare wrapText="bothSides"/>
                <wp:docPr id="30" name="Text Box 30"/>
                <wp:cNvGraphicFramePr/>
                <a:graphic xmlns:a="http://schemas.openxmlformats.org/drawingml/2006/main">
                  <a:graphicData uri="http://schemas.microsoft.com/office/word/2010/wordprocessingShape">
                    <wps:wsp>
                      <wps:cNvSpPr txBox="1"/>
                      <wps:spPr>
                        <a:xfrm>
                          <a:off x="0" y="0"/>
                          <a:ext cx="5708650" cy="2237740"/>
                        </a:xfrm>
                        <a:prstGeom prst="rect">
                          <a:avLst/>
                        </a:prstGeom>
                        <a:noFill/>
                        <a:ln w="6350">
                          <a:noFill/>
                        </a:ln>
                        <a:effectLst/>
                      </wps:spPr>
                      <wps:txbx>
                        <w:txbxContent>
                          <w:p w14:paraId="4CDD8093" w14:textId="77777777" w:rsidR="00C6046B" w:rsidRDefault="00C6046B" w:rsidP="00E86F9B">
                            <w:pPr>
                              <w:pStyle w:val="Quote"/>
                              <w:pBdr>
                                <w:top w:val="single" w:sz="48" w:space="0" w:color="4F81BD" w:themeColor="accent1"/>
                                <w:bottom w:val="single" w:sz="48" w:space="8" w:color="4F81BD" w:themeColor="accent1"/>
                              </w:pBdr>
                              <w:spacing w:line="300" w:lineRule="auto"/>
                              <w:jc w:val="center"/>
                              <w:rPr>
                                <w:rFonts w:eastAsiaTheme="minorHAnsi"/>
                                <w:color w:val="4F81BD" w:themeColor="accent1"/>
                                <w:sz w:val="21"/>
                              </w:rPr>
                            </w:pPr>
                            <w:r>
                              <w:rPr>
                                <w:rFonts w:eastAsiaTheme="minorHAnsi"/>
                                <w:b/>
                                <w:color w:val="4F81BD" w:themeColor="accent1"/>
                                <w:sz w:val="21"/>
                              </w:rPr>
                              <w:t xml:space="preserve">How to Use this Document </w:t>
                            </w:r>
                            <w:r w:rsidRPr="00B11720">
                              <w:rPr>
                                <w:rFonts w:eastAsiaTheme="minorHAnsi"/>
                                <w:color w:val="4F81BD" w:themeColor="accent1"/>
                                <w:sz w:val="21"/>
                              </w:rPr>
                              <w:t>–</w:t>
                            </w:r>
                            <w:r>
                              <w:rPr>
                                <w:rFonts w:eastAsiaTheme="minorHAnsi"/>
                                <w:color w:val="4F81BD" w:themeColor="accent1"/>
                                <w:sz w:val="21"/>
                              </w:rPr>
                              <w:t xml:space="preserve"> Sections I and II are applicable to all partner agencies. Agency and program applicability for the other sections is specified at the beginning of each section. Use these policies and procedures </w:t>
                            </w:r>
                            <w:r w:rsidRPr="00C71885">
                              <w:rPr>
                                <w:rFonts w:eastAsiaTheme="minorHAnsi"/>
                                <w:color w:val="4F81BD" w:themeColor="accent1"/>
                                <w:sz w:val="21"/>
                                <w:u w:val="single"/>
                              </w:rPr>
                              <w:t>in conjunction with</w:t>
                            </w:r>
                            <w:r>
                              <w:rPr>
                                <w:rFonts w:eastAsiaTheme="minorHAnsi"/>
                                <w:color w:val="4F81BD" w:themeColor="accent1"/>
                                <w:sz w:val="21"/>
                              </w:rPr>
                              <w:t xml:space="preserve"> the Monitoring Guide and Program Review and Certification (PR&amp;C) Standards available on CSB’s website (</w:t>
                            </w:r>
                            <w:hyperlink r:id="rId14" w:history="1">
                              <w:r w:rsidRPr="00527E40">
                                <w:rPr>
                                  <w:rStyle w:val="Hyperlink"/>
                                  <w:rFonts w:eastAsiaTheme="minorHAnsi"/>
                                  <w:sz w:val="21"/>
                                </w:rPr>
                                <w:t>http://www.csb.org/providers/monitoring</w:t>
                              </w:r>
                            </w:hyperlink>
                            <w:r>
                              <w:rPr>
                                <w:rFonts w:eastAsiaTheme="minorHAnsi"/>
                                <w:color w:val="4F81BD" w:themeColor="accent1"/>
                                <w:sz w:val="21"/>
                              </w:rPr>
                              <w:t>).</w:t>
                            </w:r>
                          </w:p>
                          <w:p w14:paraId="689A546D" w14:textId="77777777" w:rsidR="00C6046B" w:rsidRPr="00B11720" w:rsidRDefault="00C6046B" w:rsidP="00E86F9B">
                            <w:pPr>
                              <w:pStyle w:val="Quote"/>
                              <w:pBdr>
                                <w:top w:val="single" w:sz="48" w:space="0" w:color="4F81BD" w:themeColor="accent1"/>
                                <w:bottom w:val="single" w:sz="48" w:space="8" w:color="4F81BD" w:themeColor="accent1"/>
                              </w:pBdr>
                              <w:spacing w:line="300" w:lineRule="auto"/>
                              <w:jc w:val="center"/>
                              <w:rPr>
                                <w:rFonts w:eastAsiaTheme="minorHAnsi"/>
                                <w:b/>
                                <w:color w:val="4F81BD" w:themeColor="accent1"/>
                                <w:sz w:val="21"/>
                              </w:rPr>
                            </w:pPr>
                            <w:r w:rsidRPr="00CA7381">
                              <w:rPr>
                                <w:rFonts w:eastAsiaTheme="minorHAnsi"/>
                                <w:b/>
                                <w:color w:val="4F81BD" w:themeColor="accent1"/>
                                <w:sz w:val="21"/>
                              </w:rPr>
                              <w:t>Why We Need this Document</w:t>
                            </w:r>
                            <w:r>
                              <w:rPr>
                                <w:rFonts w:eastAsiaTheme="minorHAnsi"/>
                                <w:color w:val="4F81BD" w:themeColor="accent1"/>
                                <w:sz w:val="21"/>
                              </w:rPr>
                              <w:t xml:space="preserve"> – Meeting the requirements outlined in these policies and procedures and in the PR&amp;C standards helps ensure that our system functions according to best practices in a standardized manner to best meet the needs of families and individuals who face homelessness. It also ensures we collectively comply with federal, State, County, and City laws and regulations, and meet community and funder expectations and intent.</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86840A" id="_x0000_t202" coordsize="21600,21600" o:spt="202" path="m,l,21600r21600,l21600,xe">
                <v:stroke joinstyle="miter"/>
                <v:path gradientshapeok="t" o:connecttype="rect"/>
              </v:shapetype>
              <v:shape id="Text Box 30" o:spid="_x0000_s1026" type="#_x0000_t202" style="position:absolute;margin-left:-3.8pt;margin-top:-24.05pt;width:449.5pt;height:176.2pt;z-index:251661312;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" filled="f" stroked="f" strokeweight=".5pt">
                <v:textbox inset="0,7.2pt,0,7.2pt">
                  <w:txbxContent>
                    <w:p w14:paraId="4CDD8093" w14:textId="77777777" w:rsidR="00C6046B" w:rsidRDefault="00C6046B" w:rsidP="00E86F9B">
                      <w:pPr>
                        <w:pStyle w:val="Quote"/>
                        <w:pBdr>
                          <w:top w:val="single" w:sz="48" w:space="0" w:color="4F81BD" w:themeColor="accent1"/>
                          <w:bottom w:val="single" w:sz="48" w:space="8" w:color="4F81BD" w:themeColor="accent1"/>
                        </w:pBdr>
                        <w:spacing w:line="300" w:lineRule="auto"/>
                        <w:jc w:val="center"/>
                        <w:rPr>
                          <w:rFonts w:eastAsiaTheme="minorHAnsi"/>
                          <w:color w:val="4F81BD" w:themeColor="accent1"/>
                          <w:sz w:val="21"/>
                        </w:rPr>
                      </w:pPr>
                      <w:r>
                        <w:rPr>
                          <w:rFonts w:eastAsiaTheme="minorHAnsi"/>
                          <w:b/>
                          <w:color w:val="4F81BD" w:themeColor="accent1"/>
                          <w:sz w:val="21"/>
                        </w:rPr>
                        <w:t xml:space="preserve">How to Use this Document </w:t>
                      </w:r>
                      <w:r w:rsidRPr="00B11720">
                        <w:rPr>
                          <w:rFonts w:eastAsiaTheme="minorHAnsi"/>
                          <w:color w:val="4F81BD" w:themeColor="accent1"/>
                          <w:sz w:val="21"/>
                        </w:rPr>
                        <w:t>–</w:t>
                      </w:r>
                      <w:r>
                        <w:rPr>
                          <w:rFonts w:eastAsiaTheme="minorHAnsi"/>
                          <w:color w:val="4F81BD" w:themeColor="accent1"/>
                          <w:sz w:val="21"/>
                        </w:rPr>
                        <w:t xml:space="preserve"> Sections I and II are applicable to all partner agencies. Agency and program applicability for the other sections is specified at the beginning of each section. Use these policies and procedures </w:t>
                      </w:r>
                      <w:r w:rsidRPr="00C71885">
                        <w:rPr>
                          <w:rFonts w:eastAsiaTheme="minorHAnsi"/>
                          <w:color w:val="4F81BD" w:themeColor="accent1"/>
                          <w:sz w:val="21"/>
                          <w:u w:val="single"/>
                        </w:rPr>
                        <w:t>in conjunction with</w:t>
                      </w:r>
                      <w:r>
                        <w:rPr>
                          <w:rFonts w:eastAsiaTheme="minorHAnsi"/>
                          <w:color w:val="4F81BD" w:themeColor="accent1"/>
                          <w:sz w:val="21"/>
                        </w:rPr>
                        <w:t xml:space="preserve"> the Monitoring Guide and Program Review and Certification (PR&amp;C) Standards available on CSB’s website (</w:t>
                      </w:r>
                      <w:hyperlink r:id="rId15" w:history="1">
                        <w:r w:rsidRPr="00527E40">
                          <w:rPr>
                            <w:rStyle w:val="Hyperlink"/>
                            <w:rFonts w:eastAsiaTheme="minorHAnsi"/>
                            <w:sz w:val="21"/>
                          </w:rPr>
                          <w:t>http://www.csb.org/providers/monitoring</w:t>
                        </w:r>
                      </w:hyperlink>
                      <w:r>
                        <w:rPr>
                          <w:rFonts w:eastAsiaTheme="minorHAnsi"/>
                          <w:color w:val="4F81BD" w:themeColor="accent1"/>
                          <w:sz w:val="21"/>
                        </w:rPr>
                        <w:t>).</w:t>
                      </w:r>
                    </w:p>
                    <w:p w14:paraId="689A546D" w14:textId="77777777" w:rsidR="00C6046B" w:rsidRPr="00B11720" w:rsidRDefault="00C6046B" w:rsidP="00E86F9B">
                      <w:pPr>
                        <w:pStyle w:val="Quote"/>
                        <w:pBdr>
                          <w:top w:val="single" w:sz="48" w:space="0" w:color="4F81BD" w:themeColor="accent1"/>
                          <w:bottom w:val="single" w:sz="48" w:space="8" w:color="4F81BD" w:themeColor="accent1"/>
                        </w:pBdr>
                        <w:spacing w:line="300" w:lineRule="auto"/>
                        <w:jc w:val="center"/>
                        <w:rPr>
                          <w:rFonts w:eastAsiaTheme="minorHAnsi"/>
                          <w:b/>
                          <w:color w:val="4F81BD" w:themeColor="accent1"/>
                          <w:sz w:val="21"/>
                        </w:rPr>
                      </w:pPr>
                      <w:r w:rsidRPr="00CA7381">
                        <w:rPr>
                          <w:rFonts w:eastAsiaTheme="minorHAnsi"/>
                          <w:b/>
                          <w:color w:val="4F81BD" w:themeColor="accent1"/>
                          <w:sz w:val="21"/>
                        </w:rPr>
                        <w:t>Why We Need this Document</w:t>
                      </w:r>
                      <w:r>
                        <w:rPr>
                          <w:rFonts w:eastAsiaTheme="minorHAnsi"/>
                          <w:color w:val="4F81BD" w:themeColor="accent1"/>
                          <w:sz w:val="21"/>
                        </w:rPr>
                        <w:t xml:space="preserve"> – Meeting the requirements outlined in these policies and procedures and in the PR&amp;C standards helps ensure that our system functions according to best practices in a standardized manner to best meet the needs of families and individuals who face homelessness. It also ensures we collectively comply with federal, State, County, and City laws and regulations, and meet community and funder expectations and intent.</w:t>
                      </w:r>
                    </w:p>
                  </w:txbxContent>
                </v:textbox>
                <w10:wrap type="square" anchorx="margin" anchory="line"/>
              </v:shape>
            </w:pict>
          </mc:Fallback>
        </mc:AlternateContent>
      </w:r>
    </w:p>
    <w:sdt>
      <w:sdtPr>
        <w:id w:val="-2093848417"/>
        <w:docPartObj>
          <w:docPartGallery w:val="Table of Contents"/>
          <w:docPartUnique/>
        </w:docPartObj>
      </w:sdtPr>
      <w:sdtEndPr>
        <w:rPr>
          <w:b/>
          <w:bCs/>
          <w:noProof/>
        </w:rPr>
      </w:sdtEndPr>
      <w:sdtContent>
        <w:p w14:paraId="526F121E" w14:textId="77777777" w:rsidR="00E95D6F" w:rsidRDefault="00E95D6F" w:rsidP="00E86F9B"/>
        <w:p w14:paraId="0A16F8FF" w14:textId="77777777" w:rsidR="00E95D6F" w:rsidRDefault="00E95D6F">
          <w:r>
            <w:br w:type="page"/>
          </w:r>
        </w:p>
        <w:p w14:paraId="2E5AF7EC" w14:textId="77777777" w:rsidR="00E86F9B" w:rsidRPr="00205566" w:rsidRDefault="00E86F9B" w:rsidP="00E86F9B">
          <w:pPr>
            <w:rPr>
              <w:rStyle w:val="Heading1Char"/>
            </w:rPr>
          </w:pPr>
          <w:bookmarkStart w:id="0" w:name="_Toc26688327"/>
          <w:r w:rsidRPr="00205566">
            <w:rPr>
              <w:rStyle w:val="Heading1Char"/>
            </w:rPr>
            <w:t>Table of Contents</w:t>
          </w:r>
          <w:bookmarkEnd w:id="0"/>
        </w:p>
        <w:p w14:paraId="1B9FEB71" w14:textId="2E38A5BD" w:rsidR="00C1613B" w:rsidRDefault="00E86F9B">
          <w:pPr>
            <w:pStyle w:val="TOC1"/>
            <w:tabs>
              <w:tab w:val="right" w:leader="dot" w:pos="9350"/>
            </w:tabs>
            <w:rPr>
              <w:rFonts w:asciiTheme="minorHAnsi" w:eastAsiaTheme="minorEastAsia" w:hAnsiTheme="minorHAnsi"/>
              <w:noProof/>
              <w:sz w:val="22"/>
            </w:rPr>
          </w:pPr>
          <w:r>
            <w:fldChar w:fldCharType="begin"/>
          </w:r>
          <w:r>
            <w:instrText xml:space="preserve"> TOC \o "1-3" \h \z \u </w:instrText>
          </w:r>
          <w:r>
            <w:fldChar w:fldCharType="separate"/>
          </w:r>
          <w:hyperlink w:anchor="_Toc26688327" w:history="1">
            <w:r w:rsidR="00C1613B" w:rsidRPr="000C79EA">
              <w:rPr>
                <w:rStyle w:val="Hyperlink"/>
                <w:noProof/>
              </w:rPr>
              <w:t>Table of Contents</w:t>
            </w:r>
            <w:r w:rsidR="00C1613B">
              <w:rPr>
                <w:noProof/>
                <w:webHidden/>
              </w:rPr>
              <w:tab/>
            </w:r>
            <w:r w:rsidR="00C1613B">
              <w:rPr>
                <w:noProof/>
                <w:webHidden/>
              </w:rPr>
              <w:fldChar w:fldCharType="begin"/>
            </w:r>
            <w:r w:rsidR="00C1613B">
              <w:rPr>
                <w:noProof/>
                <w:webHidden/>
              </w:rPr>
              <w:instrText xml:space="preserve"> PAGEREF _Toc26688327 \h </w:instrText>
            </w:r>
            <w:r w:rsidR="00C1613B">
              <w:rPr>
                <w:noProof/>
                <w:webHidden/>
              </w:rPr>
            </w:r>
            <w:r w:rsidR="00C1613B">
              <w:rPr>
                <w:noProof/>
                <w:webHidden/>
              </w:rPr>
              <w:fldChar w:fldCharType="separate"/>
            </w:r>
            <w:r w:rsidR="00451DFF">
              <w:rPr>
                <w:noProof/>
                <w:webHidden/>
              </w:rPr>
              <w:t>3</w:t>
            </w:r>
            <w:r w:rsidR="00C1613B">
              <w:rPr>
                <w:noProof/>
                <w:webHidden/>
              </w:rPr>
              <w:fldChar w:fldCharType="end"/>
            </w:r>
          </w:hyperlink>
        </w:p>
        <w:p w14:paraId="61180379" w14:textId="4824C001" w:rsidR="00C1613B" w:rsidRDefault="00D02228">
          <w:pPr>
            <w:pStyle w:val="TOC1"/>
            <w:tabs>
              <w:tab w:val="right" w:leader="dot" w:pos="9350"/>
            </w:tabs>
            <w:rPr>
              <w:rFonts w:asciiTheme="minorHAnsi" w:eastAsiaTheme="minorEastAsia" w:hAnsiTheme="minorHAnsi"/>
              <w:noProof/>
              <w:sz w:val="22"/>
            </w:rPr>
          </w:pPr>
          <w:hyperlink w:anchor="_Toc26688328" w:history="1">
            <w:r w:rsidR="00C1613B" w:rsidRPr="000C79EA">
              <w:rPr>
                <w:rStyle w:val="Hyperlink"/>
                <w:noProof/>
              </w:rPr>
              <w:t>I. OVERVIEW</w:t>
            </w:r>
            <w:r w:rsidR="00C1613B">
              <w:rPr>
                <w:noProof/>
                <w:webHidden/>
              </w:rPr>
              <w:tab/>
            </w:r>
            <w:r w:rsidR="00C1613B">
              <w:rPr>
                <w:noProof/>
                <w:webHidden/>
              </w:rPr>
              <w:fldChar w:fldCharType="begin"/>
            </w:r>
            <w:r w:rsidR="00C1613B">
              <w:rPr>
                <w:noProof/>
                <w:webHidden/>
              </w:rPr>
              <w:instrText xml:space="preserve"> PAGEREF _Toc26688328 \h </w:instrText>
            </w:r>
            <w:r w:rsidR="00C1613B">
              <w:rPr>
                <w:noProof/>
                <w:webHidden/>
              </w:rPr>
            </w:r>
            <w:r w:rsidR="00C1613B">
              <w:rPr>
                <w:noProof/>
                <w:webHidden/>
              </w:rPr>
              <w:fldChar w:fldCharType="separate"/>
            </w:r>
            <w:r w:rsidR="00451DFF">
              <w:rPr>
                <w:noProof/>
                <w:webHidden/>
              </w:rPr>
              <w:t>7</w:t>
            </w:r>
            <w:r w:rsidR="00C1613B">
              <w:rPr>
                <w:noProof/>
                <w:webHidden/>
              </w:rPr>
              <w:fldChar w:fldCharType="end"/>
            </w:r>
          </w:hyperlink>
        </w:p>
        <w:p w14:paraId="714A265A" w14:textId="667BF920" w:rsidR="00C1613B" w:rsidRDefault="00D02228">
          <w:pPr>
            <w:pStyle w:val="TOC2"/>
            <w:tabs>
              <w:tab w:val="right" w:leader="dot" w:pos="9350"/>
            </w:tabs>
            <w:rPr>
              <w:rFonts w:asciiTheme="minorHAnsi" w:eastAsiaTheme="minorEastAsia" w:hAnsiTheme="minorHAnsi"/>
              <w:noProof/>
              <w:sz w:val="22"/>
            </w:rPr>
          </w:pPr>
          <w:hyperlink w:anchor="_Toc26688329" w:history="1">
            <w:r w:rsidR="00C1613B" w:rsidRPr="000C79EA">
              <w:rPr>
                <w:rStyle w:val="Hyperlink"/>
                <w:noProof/>
              </w:rPr>
              <w:t>A. Community Shelter Board</w:t>
            </w:r>
            <w:r w:rsidR="00C1613B">
              <w:rPr>
                <w:noProof/>
                <w:webHidden/>
              </w:rPr>
              <w:tab/>
            </w:r>
            <w:r w:rsidR="00C1613B">
              <w:rPr>
                <w:noProof/>
                <w:webHidden/>
              </w:rPr>
              <w:fldChar w:fldCharType="begin"/>
            </w:r>
            <w:r w:rsidR="00C1613B">
              <w:rPr>
                <w:noProof/>
                <w:webHidden/>
              </w:rPr>
              <w:instrText xml:space="preserve"> PAGEREF _Toc26688329 \h </w:instrText>
            </w:r>
            <w:r w:rsidR="00C1613B">
              <w:rPr>
                <w:noProof/>
                <w:webHidden/>
              </w:rPr>
            </w:r>
            <w:r w:rsidR="00C1613B">
              <w:rPr>
                <w:noProof/>
                <w:webHidden/>
              </w:rPr>
              <w:fldChar w:fldCharType="separate"/>
            </w:r>
            <w:r w:rsidR="00451DFF">
              <w:rPr>
                <w:noProof/>
                <w:webHidden/>
              </w:rPr>
              <w:t>7</w:t>
            </w:r>
            <w:r w:rsidR="00C1613B">
              <w:rPr>
                <w:noProof/>
                <w:webHidden/>
              </w:rPr>
              <w:fldChar w:fldCharType="end"/>
            </w:r>
          </w:hyperlink>
        </w:p>
        <w:p w14:paraId="44AE2C07" w14:textId="5761742C" w:rsidR="00C1613B" w:rsidRDefault="00D02228">
          <w:pPr>
            <w:pStyle w:val="TOC2"/>
            <w:tabs>
              <w:tab w:val="right" w:leader="dot" w:pos="9350"/>
            </w:tabs>
            <w:rPr>
              <w:rFonts w:asciiTheme="minorHAnsi" w:eastAsiaTheme="minorEastAsia" w:hAnsiTheme="minorHAnsi"/>
              <w:noProof/>
              <w:sz w:val="22"/>
            </w:rPr>
          </w:pPr>
          <w:hyperlink w:anchor="_Toc26688330" w:history="1">
            <w:r w:rsidR="00C1613B" w:rsidRPr="000C79EA">
              <w:rPr>
                <w:rStyle w:val="Hyperlink"/>
                <w:noProof/>
              </w:rPr>
              <w:t>B. Continuum of Care</w:t>
            </w:r>
            <w:r w:rsidR="00C1613B">
              <w:rPr>
                <w:noProof/>
                <w:webHidden/>
              </w:rPr>
              <w:tab/>
            </w:r>
            <w:r w:rsidR="00C1613B">
              <w:rPr>
                <w:noProof/>
                <w:webHidden/>
              </w:rPr>
              <w:fldChar w:fldCharType="begin"/>
            </w:r>
            <w:r w:rsidR="00C1613B">
              <w:rPr>
                <w:noProof/>
                <w:webHidden/>
              </w:rPr>
              <w:instrText xml:space="preserve"> PAGEREF _Toc26688330 \h </w:instrText>
            </w:r>
            <w:r w:rsidR="00C1613B">
              <w:rPr>
                <w:noProof/>
                <w:webHidden/>
              </w:rPr>
            </w:r>
            <w:r w:rsidR="00C1613B">
              <w:rPr>
                <w:noProof/>
                <w:webHidden/>
              </w:rPr>
              <w:fldChar w:fldCharType="separate"/>
            </w:r>
            <w:r w:rsidR="00451DFF">
              <w:rPr>
                <w:noProof/>
                <w:webHidden/>
              </w:rPr>
              <w:t>8</w:t>
            </w:r>
            <w:r w:rsidR="00C1613B">
              <w:rPr>
                <w:noProof/>
                <w:webHidden/>
              </w:rPr>
              <w:fldChar w:fldCharType="end"/>
            </w:r>
          </w:hyperlink>
        </w:p>
        <w:p w14:paraId="68DBE095" w14:textId="70EDB182" w:rsidR="00C1613B" w:rsidRDefault="00D02228">
          <w:pPr>
            <w:pStyle w:val="TOC2"/>
            <w:tabs>
              <w:tab w:val="right" w:leader="dot" w:pos="9350"/>
            </w:tabs>
            <w:rPr>
              <w:rFonts w:asciiTheme="minorHAnsi" w:eastAsiaTheme="minorEastAsia" w:hAnsiTheme="minorHAnsi"/>
              <w:noProof/>
              <w:sz w:val="22"/>
            </w:rPr>
          </w:pPr>
          <w:hyperlink w:anchor="_Toc26688331" w:history="1">
            <w:r w:rsidR="00C1613B" w:rsidRPr="000C79EA">
              <w:rPr>
                <w:rStyle w:val="Hyperlink"/>
                <w:noProof/>
              </w:rPr>
              <w:t>C. A Place to Call Home: Our Framework</w:t>
            </w:r>
            <w:r w:rsidR="00C1613B">
              <w:rPr>
                <w:noProof/>
                <w:webHidden/>
              </w:rPr>
              <w:tab/>
            </w:r>
            <w:r w:rsidR="00C1613B">
              <w:rPr>
                <w:noProof/>
                <w:webHidden/>
              </w:rPr>
              <w:fldChar w:fldCharType="begin"/>
            </w:r>
            <w:r w:rsidR="00C1613B">
              <w:rPr>
                <w:noProof/>
                <w:webHidden/>
              </w:rPr>
              <w:instrText xml:space="preserve"> PAGEREF _Toc26688331 \h </w:instrText>
            </w:r>
            <w:r w:rsidR="00C1613B">
              <w:rPr>
                <w:noProof/>
                <w:webHidden/>
              </w:rPr>
            </w:r>
            <w:r w:rsidR="00C1613B">
              <w:rPr>
                <w:noProof/>
                <w:webHidden/>
              </w:rPr>
              <w:fldChar w:fldCharType="separate"/>
            </w:r>
            <w:r w:rsidR="00451DFF">
              <w:rPr>
                <w:noProof/>
                <w:webHidden/>
              </w:rPr>
              <w:t>8</w:t>
            </w:r>
            <w:r w:rsidR="00C1613B">
              <w:rPr>
                <w:noProof/>
                <w:webHidden/>
              </w:rPr>
              <w:fldChar w:fldCharType="end"/>
            </w:r>
          </w:hyperlink>
        </w:p>
        <w:p w14:paraId="56439E60" w14:textId="7AF512AC" w:rsidR="00C1613B" w:rsidRDefault="00D02228">
          <w:pPr>
            <w:pStyle w:val="TOC3"/>
            <w:tabs>
              <w:tab w:val="right" w:leader="dot" w:pos="9350"/>
            </w:tabs>
            <w:rPr>
              <w:rFonts w:asciiTheme="minorHAnsi" w:eastAsiaTheme="minorEastAsia" w:hAnsiTheme="minorHAnsi"/>
              <w:noProof/>
              <w:sz w:val="22"/>
            </w:rPr>
          </w:pPr>
          <w:hyperlink w:anchor="_Toc26688332" w:history="1">
            <w:r w:rsidR="00C1613B" w:rsidRPr="000C79EA">
              <w:rPr>
                <w:rStyle w:val="Hyperlink"/>
                <w:noProof/>
              </w:rPr>
              <w:t>System Goal</w:t>
            </w:r>
            <w:r w:rsidR="00C1613B">
              <w:rPr>
                <w:noProof/>
                <w:webHidden/>
              </w:rPr>
              <w:tab/>
            </w:r>
            <w:r w:rsidR="00C1613B">
              <w:rPr>
                <w:noProof/>
                <w:webHidden/>
              </w:rPr>
              <w:fldChar w:fldCharType="begin"/>
            </w:r>
            <w:r w:rsidR="00C1613B">
              <w:rPr>
                <w:noProof/>
                <w:webHidden/>
              </w:rPr>
              <w:instrText xml:space="preserve"> PAGEREF _Toc26688332 \h </w:instrText>
            </w:r>
            <w:r w:rsidR="00C1613B">
              <w:rPr>
                <w:noProof/>
                <w:webHidden/>
              </w:rPr>
            </w:r>
            <w:r w:rsidR="00C1613B">
              <w:rPr>
                <w:noProof/>
                <w:webHidden/>
              </w:rPr>
              <w:fldChar w:fldCharType="separate"/>
            </w:r>
            <w:r w:rsidR="00451DFF">
              <w:rPr>
                <w:noProof/>
                <w:webHidden/>
              </w:rPr>
              <w:t>8</w:t>
            </w:r>
            <w:r w:rsidR="00C1613B">
              <w:rPr>
                <w:noProof/>
                <w:webHidden/>
              </w:rPr>
              <w:fldChar w:fldCharType="end"/>
            </w:r>
          </w:hyperlink>
        </w:p>
        <w:p w14:paraId="7B1FB871" w14:textId="21AC525F" w:rsidR="00C1613B" w:rsidRDefault="00D02228">
          <w:pPr>
            <w:pStyle w:val="TOC3"/>
            <w:tabs>
              <w:tab w:val="right" w:leader="dot" w:pos="9350"/>
            </w:tabs>
            <w:rPr>
              <w:rFonts w:asciiTheme="minorHAnsi" w:eastAsiaTheme="minorEastAsia" w:hAnsiTheme="minorHAnsi"/>
              <w:noProof/>
              <w:sz w:val="22"/>
            </w:rPr>
          </w:pPr>
          <w:hyperlink w:anchor="_Toc26688333" w:history="1">
            <w:r w:rsidR="00C1613B" w:rsidRPr="000C79EA">
              <w:rPr>
                <w:rStyle w:val="Hyperlink"/>
                <w:noProof/>
              </w:rPr>
              <w:t>Housing Crises and Interventions</w:t>
            </w:r>
            <w:r w:rsidR="00C1613B">
              <w:rPr>
                <w:noProof/>
                <w:webHidden/>
              </w:rPr>
              <w:tab/>
            </w:r>
            <w:r w:rsidR="00C1613B">
              <w:rPr>
                <w:noProof/>
                <w:webHidden/>
              </w:rPr>
              <w:fldChar w:fldCharType="begin"/>
            </w:r>
            <w:r w:rsidR="00C1613B">
              <w:rPr>
                <w:noProof/>
                <w:webHidden/>
              </w:rPr>
              <w:instrText xml:space="preserve"> PAGEREF _Toc26688333 \h </w:instrText>
            </w:r>
            <w:r w:rsidR="00C1613B">
              <w:rPr>
                <w:noProof/>
                <w:webHidden/>
              </w:rPr>
            </w:r>
            <w:r w:rsidR="00C1613B">
              <w:rPr>
                <w:noProof/>
                <w:webHidden/>
              </w:rPr>
              <w:fldChar w:fldCharType="separate"/>
            </w:r>
            <w:r w:rsidR="00451DFF">
              <w:rPr>
                <w:noProof/>
                <w:webHidden/>
              </w:rPr>
              <w:t>9</w:t>
            </w:r>
            <w:r w:rsidR="00C1613B">
              <w:rPr>
                <w:noProof/>
                <w:webHidden/>
              </w:rPr>
              <w:fldChar w:fldCharType="end"/>
            </w:r>
          </w:hyperlink>
        </w:p>
        <w:p w14:paraId="0AF3B2A7" w14:textId="4D906AF3" w:rsidR="00C1613B" w:rsidRDefault="00D02228">
          <w:pPr>
            <w:pStyle w:val="TOC3"/>
            <w:tabs>
              <w:tab w:val="right" w:leader="dot" w:pos="9350"/>
            </w:tabs>
            <w:rPr>
              <w:rFonts w:asciiTheme="minorHAnsi" w:eastAsiaTheme="minorEastAsia" w:hAnsiTheme="minorHAnsi"/>
              <w:noProof/>
              <w:sz w:val="22"/>
            </w:rPr>
          </w:pPr>
          <w:hyperlink w:anchor="_Toc26688334" w:history="1">
            <w:r w:rsidR="00C1613B" w:rsidRPr="000C79EA">
              <w:rPr>
                <w:rStyle w:val="Hyperlink"/>
                <w:noProof/>
              </w:rPr>
              <w:t>Guiding Principles</w:t>
            </w:r>
            <w:r w:rsidR="00C1613B">
              <w:rPr>
                <w:noProof/>
                <w:webHidden/>
              </w:rPr>
              <w:tab/>
            </w:r>
            <w:r w:rsidR="00C1613B">
              <w:rPr>
                <w:noProof/>
                <w:webHidden/>
              </w:rPr>
              <w:fldChar w:fldCharType="begin"/>
            </w:r>
            <w:r w:rsidR="00C1613B">
              <w:rPr>
                <w:noProof/>
                <w:webHidden/>
              </w:rPr>
              <w:instrText xml:space="preserve"> PAGEREF _Toc26688334 \h </w:instrText>
            </w:r>
            <w:r w:rsidR="00C1613B">
              <w:rPr>
                <w:noProof/>
                <w:webHidden/>
              </w:rPr>
            </w:r>
            <w:r w:rsidR="00C1613B">
              <w:rPr>
                <w:noProof/>
                <w:webHidden/>
              </w:rPr>
              <w:fldChar w:fldCharType="separate"/>
            </w:r>
            <w:r w:rsidR="00451DFF">
              <w:rPr>
                <w:noProof/>
                <w:webHidden/>
              </w:rPr>
              <w:t>10</w:t>
            </w:r>
            <w:r w:rsidR="00C1613B">
              <w:rPr>
                <w:noProof/>
                <w:webHidden/>
              </w:rPr>
              <w:fldChar w:fldCharType="end"/>
            </w:r>
          </w:hyperlink>
        </w:p>
        <w:p w14:paraId="42195DDA" w14:textId="6527906A" w:rsidR="00C1613B" w:rsidRDefault="00D02228">
          <w:pPr>
            <w:pStyle w:val="TOC2"/>
            <w:tabs>
              <w:tab w:val="right" w:leader="dot" w:pos="9350"/>
            </w:tabs>
            <w:rPr>
              <w:rFonts w:asciiTheme="minorHAnsi" w:eastAsiaTheme="minorEastAsia" w:hAnsiTheme="minorHAnsi"/>
              <w:noProof/>
              <w:sz w:val="22"/>
            </w:rPr>
          </w:pPr>
          <w:hyperlink w:anchor="_Toc26688335" w:history="1">
            <w:r w:rsidR="00C1613B" w:rsidRPr="000C79EA">
              <w:rPr>
                <w:rStyle w:val="Hyperlink"/>
                <w:noProof/>
              </w:rPr>
              <w:t>D. Homeless Crisis Response System (HCRS) Overview</w:t>
            </w:r>
            <w:r w:rsidR="00C1613B">
              <w:rPr>
                <w:noProof/>
                <w:webHidden/>
              </w:rPr>
              <w:tab/>
            </w:r>
            <w:r w:rsidR="00C1613B">
              <w:rPr>
                <w:noProof/>
                <w:webHidden/>
              </w:rPr>
              <w:fldChar w:fldCharType="begin"/>
            </w:r>
            <w:r w:rsidR="00C1613B">
              <w:rPr>
                <w:noProof/>
                <w:webHidden/>
              </w:rPr>
              <w:instrText xml:space="preserve"> PAGEREF _Toc26688335 \h </w:instrText>
            </w:r>
            <w:r w:rsidR="00C1613B">
              <w:rPr>
                <w:noProof/>
                <w:webHidden/>
              </w:rPr>
            </w:r>
            <w:r w:rsidR="00C1613B">
              <w:rPr>
                <w:noProof/>
                <w:webHidden/>
              </w:rPr>
              <w:fldChar w:fldCharType="separate"/>
            </w:r>
            <w:r w:rsidR="00451DFF">
              <w:rPr>
                <w:noProof/>
                <w:webHidden/>
              </w:rPr>
              <w:t>12</w:t>
            </w:r>
            <w:r w:rsidR="00C1613B">
              <w:rPr>
                <w:noProof/>
                <w:webHidden/>
              </w:rPr>
              <w:fldChar w:fldCharType="end"/>
            </w:r>
          </w:hyperlink>
        </w:p>
        <w:p w14:paraId="62323BFA" w14:textId="4E7E4E34" w:rsidR="00C1613B" w:rsidRDefault="00D02228">
          <w:pPr>
            <w:pStyle w:val="TOC3"/>
            <w:tabs>
              <w:tab w:val="right" w:leader="dot" w:pos="9350"/>
            </w:tabs>
            <w:rPr>
              <w:rFonts w:asciiTheme="minorHAnsi" w:eastAsiaTheme="minorEastAsia" w:hAnsiTheme="minorHAnsi"/>
              <w:noProof/>
              <w:sz w:val="22"/>
            </w:rPr>
          </w:pPr>
          <w:hyperlink w:anchor="_Toc26688336" w:history="1">
            <w:r w:rsidR="00C1613B" w:rsidRPr="000C79EA">
              <w:rPr>
                <w:rStyle w:val="Hyperlink"/>
                <w:noProof/>
              </w:rPr>
              <w:t>Core HCRS Functions</w:t>
            </w:r>
            <w:r w:rsidR="00C1613B">
              <w:rPr>
                <w:noProof/>
                <w:webHidden/>
              </w:rPr>
              <w:tab/>
            </w:r>
            <w:r w:rsidR="00C1613B">
              <w:rPr>
                <w:noProof/>
                <w:webHidden/>
              </w:rPr>
              <w:fldChar w:fldCharType="begin"/>
            </w:r>
            <w:r w:rsidR="00C1613B">
              <w:rPr>
                <w:noProof/>
                <w:webHidden/>
              </w:rPr>
              <w:instrText xml:space="preserve"> PAGEREF _Toc26688336 \h </w:instrText>
            </w:r>
            <w:r w:rsidR="00C1613B">
              <w:rPr>
                <w:noProof/>
                <w:webHidden/>
              </w:rPr>
            </w:r>
            <w:r w:rsidR="00C1613B">
              <w:rPr>
                <w:noProof/>
                <w:webHidden/>
              </w:rPr>
              <w:fldChar w:fldCharType="separate"/>
            </w:r>
            <w:r w:rsidR="00451DFF">
              <w:rPr>
                <w:noProof/>
                <w:webHidden/>
              </w:rPr>
              <w:t>12</w:t>
            </w:r>
            <w:r w:rsidR="00C1613B">
              <w:rPr>
                <w:noProof/>
                <w:webHidden/>
              </w:rPr>
              <w:fldChar w:fldCharType="end"/>
            </w:r>
          </w:hyperlink>
        </w:p>
        <w:p w14:paraId="3C33C01C" w14:textId="167C55B1" w:rsidR="00C1613B" w:rsidRDefault="00D02228">
          <w:pPr>
            <w:pStyle w:val="TOC3"/>
            <w:tabs>
              <w:tab w:val="right" w:leader="dot" w:pos="9350"/>
            </w:tabs>
            <w:rPr>
              <w:rFonts w:asciiTheme="minorHAnsi" w:eastAsiaTheme="minorEastAsia" w:hAnsiTheme="minorHAnsi"/>
              <w:noProof/>
              <w:sz w:val="22"/>
            </w:rPr>
          </w:pPr>
          <w:hyperlink w:anchor="_Toc26688337" w:history="1">
            <w:r w:rsidR="00C1613B" w:rsidRPr="000C79EA">
              <w:rPr>
                <w:rStyle w:val="Hyperlink"/>
                <w:noProof/>
              </w:rPr>
              <w:t>Performance Goals &amp; Indicators</w:t>
            </w:r>
            <w:r w:rsidR="00C1613B">
              <w:rPr>
                <w:noProof/>
                <w:webHidden/>
              </w:rPr>
              <w:tab/>
            </w:r>
            <w:r w:rsidR="00C1613B">
              <w:rPr>
                <w:noProof/>
                <w:webHidden/>
              </w:rPr>
              <w:fldChar w:fldCharType="begin"/>
            </w:r>
            <w:r w:rsidR="00C1613B">
              <w:rPr>
                <w:noProof/>
                <w:webHidden/>
              </w:rPr>
              <w:instrText xml:space="preserve"> PAGEREF _Toc26688337 \h </w:instrText>
            </w:r>
            <w:r w:rsidR="00C1613B">
              <w:rPr>
                <w:noProof/>
                <w:webHidden/>
              </w:rPr>
            </w:r>
            <w:r w:rsidR="00C1613B">
              <w:rPr>
                <w:noProof/>
                <w:webHidden/>
              </w:rPr>
              <w:fldChar w:fldCharType="separate"/>
            </w:r>
            <w:r w:rsidR="00451DFF">
              <w:rPr>
                <w:noProof/>
                <w:webHidden/>
              </w:rPr>
              <w:t>13</w:t>
            </w:r>
            <w:r w:rsidR="00C1613B">
              <w:rPr>
                <w:noProof/>
                <w:webHidden/>
              </w:rPr>
              <w:fldChar w:fldCharType="end"/>
            </w:r>
          </w:hyperlink>
        </w:p>
        <w:p w14:paraId="285DC74B" w14:textId="2ACF787B" w:rsidR="00C1613B" w:rsidRDefault="00D02228">
          <w:pPr>
            <w:pStyle w:val="TOC2"/>
            <w:tabs>
              <w:tab w:val="right" w:leader="dot" w:pos="9350"/>
            </w:tabs>
            <w:rPr>
              <w:rFonts w:asciiTheme="minorHAnsi" w:eastAsiaTheme="minorEastAsia" w:hAnsiTheme="minorHAnsi"/>
              <w:noProof/>
              <w:sz w:val="22"/>
            </w:rPr>
          </w:pPr>
          <w:hyperlink w:anchor="_Toc26688338" w:history="1">
            <w:r w:rsidR="00C1613B" w:rsidRPr="000C79EA">
              <w:rPr>
                <w:rStyle w:val="Hyperlink"/>
                <w:noProof/>
              </w:rPr>
              <w:t>E. Federally-funded Program Information</w:t>
            </w:r>
            <w:r w:rsidR="00C1613B">
              <w:rPr>
                <w:noProof/>
                <w:webHidden/>
              </w:rPr>
              <w:tab/>
            </w:r>
            <w:r w:rsidR="00C1613B">
              <w:rPr>
                <w:noProof/>
                <w:webHidden/>
              </w:rPr>
              <w:fldChar w:fldCharType="begin"/>
            </w:r>
            <w:r w:rsidR="00C1613B">
              <w:rPr>
                <w:noProof/>
                <w:webHidden/>
              </w:rPr>
              <w:instrText xml:space="preserve"> PAGEREF _Toc26688338 \h </w:instrText>
            </w:r>
            <w:r w:rsidR="00C1613B">
              <w:rPr>
                <w:noProof/>
                <w:webHidden/>
              </w:rPr>
            </w:r>
            <w:r w:rsidR="00C1613B">
              <w:rPr>
                <w:noProof/>
                <w:webHidden/>
              </w:rPr>
              <w:fldChar w:fldCharType="separate"/>
            </w:r>
            <w:r w:rsidR="00451DFF">
              <w:rPr>
                <w:noProof/>
                <w:webHidden/>
              </w:rPr>
              <w:t>16</w:t>
            </w:r>
            <w:r w:rsidR="00C1613B">
              <w:rPr>
                <w:noProof/>
                <w:webHidden/>
              </w:rPr>
              <w:fldChar w:fldCharType="end"/>
            </w:r>
          </w:hyperlink>
        </w:p>
        <w:p w14:paraId="30B348E9" w14:textId="67C5A7B7" w:rsidR="00C1613B" w:rsidRDefault="00D02228">
          <w:pPr>
            <w:pStyle w:val="TOC2"/>
            <w:tabs>
              <w:tab w:val="right" w:leader="dot" w:pos="9350"/>
            </w:tabs>
            <w:rPr>
              <w:rFonts w:asciiTheme="minorHAnsi" w:eastAsiaTheme="minorEastAsia" w:hAnsiTheme="minorHAnsi"/>
              <w:noProof/>
              <w:sz w:val="22"/>
            </w:rPr>
          </w:pPr>
          <w:hyperlink w:anchor="_Toc26688339" w:history="1">
            <w:r w:rsidR="00C1613B" w:rsidRPr="000C79EA">
              <w:rPr>
                <w:rStyle w:val="Hyperlink"/>
                <w:noProof/>
              </w:rPr>
              <w:t>F. Recordkeeping</w:t>
            </w:r>
            <w:r w:rsidR="00C1613B">
              <w:rPr>
                <w:noProof/>
                <w:webHidden/>
              </w:rPr>
              <w:tab/>
            </w:r>
            <w:r w:rsidR="00C1613B">
              <w:rPr>
                <w:noProof/>
                <w:webHidden/>
              </w:rPr>
              <w:fldChar w:fldCharType="begin"/>
            </w:r>
            <w:r w:rsidR="00C1613B">
              <w:rPr>
                <w:noProof/>
                <w:webHidden/>
              </w:rPr>
              <w:instrText xml:space="preserve"> PAGEREF _Toc26688339 \h </w:instrText>
            </w:r>
            <w:r w:rsidR="00C1613B">
              <w:rPr>
                <w:noProof/>
                <w:webHidden/>
              </w:rPr>
            </w:r>
            <w:r w:rsidR="00C1613B">
              <w:rPr>
                <w:noProof/>
                <w:webHidden/>
              </w:rPr>
              <w:fldChar w:fldCharType="separate"/>
            </w:r>
            <w:r w:rsidR="00451DFF">
              <w:rPr>
                <w:noProof/>
                <w:webHidden/>
              </w:rPr>
              <w:t>18</w:t>
            </w:r>
            <w:r w:rsidR="00C1613B">
              <w:rPr>
                <w:noProof/>
                <w:webHidden/>
              </w:rPr>
              <w:fldChar w:fldCharType="end"/>
            </w:r>
          </w:hyperlink>
        </w:p>
        <w:p w14:paraId="6900E31E" w14:textId="76A479E7" w:rsidR="00C1613B" w:rsidRDefault="00D02228">
          <w:pPr>
            <w:pStyle w:val="TOC1"/>
            <w:tabs>
              <w:tab w:val="right" w:leader="dot" w:pos="9350"/>
            </w:tabs>
            <w:rPr>
              <w:rFonts w:asciiTheme="minorHAnsi" w:eastAsiaTheme="minorEastAsia" w:hAnsiTheme="minorHAnsi"/>
              <w:noProof/>
              <w:sz w:val="22"/>
            </w:rPr>
          </w:pPr>
          <w:hyperlink w:anchor="_Toc26688340" w:history="1">
            <w:r w:rsidR="00C1613B" w:rsidRPr="000C79EA">
              <w:rPr>
                <w:rStyle w:val="Hyperlink"/>
                <w:noProof/>
              </w:rPr>
              <w:t>II. ALL PROGRAMS</w:t>
            </w:r>
            <w:r w:rsidR="00C1613B">
              <w:rPr>
                <w:noProof/>
                <w:webHidden/>
              </w:rPr>
              <w:tab/>
            </w:r>
            <w:r w:rsidR="00C1613B">
              <w:rPr>
                <w:noProof/>
                <w:webHidden/>
              </w:rPr>
              <w:fldChar w:fldCharType="begin"/>
            </w:r>
            <w:r w:rsidR="00C1613B">
              <w:rPr>
                <w:noProof/>
                <w:webHidden/>
              </w:rPr>
              <w:instrText xml:space="preserve"> PAGEREF _Toc26688340 \h </w:instrText>
            </w:r>
            <w:r w:rsidR="00C1613B">
              <w:rPr>
                <w:noProof/>
                <w:webHidden/>
              </w:rPr>
            </w:r>
            <w:r w:rsidR="00C1613B">
              <w:rPr>
                <w:noProof/>
                <w:webHidden/>
              </w:rPr>
              <w:fldChar w:fldCharType="separate"/>
            </w:r>
            <w:r w:rsidR="00451DFF">
              <w:rPr>
                <w:noProof/>
                <w:webHidden/>
              </w:rPr>
              <w:t>21</w:t>
            </w:r>
            <w:r w:rsidR="00C1613B">
              <w:rPr>
                <w:noProof/>
                <w:webHidden/>
              </w:rPr>
              <w:fldChar w:fldCharType="end"/>
            </w:r>
          </w:hyperlink>
        </w:p>
        <w:p w14:paraId="6215D2E2" w14:textId="645BCB45" w:rsidR="00C1613B" w:rsidRDefault="00D02228">
          <w:pPr>
            <w:pStyle w:val="TOC2"/>
            <w:tabs>
              <w:tab w:val="right" w:leader="dot" w:pos="9350"/>
            </w:tabs>
            <w:rPr>
              <w:rFonts w:asciiTheme="minorHAnsi" w:eastAsiaTheme="minorEastAsia" w:hAnsiTheme="minorHAnsi"/>
              <w:noProof/>
              <w:sz w:val="22"/>
            </w:rPr>
          </w:pPr>
          <w:hyperlink w:anchor="_Toc26688341" w:history="1">
            <w:r w:rsidR="00C1613B" w:rsidRPr="000C79EA">
              <w:rPr>
                <w:rStyle w:val="Hyperlink"/>
                <w:noProof/>
              </w:rPr>
              <w:t>A. Homeless Management Information System</w:t>
            </w:r>
            <w:r w:rsidR="00C1613B">
              <w:rPr>
                <w:noProof/>
                <w:webHidden/>
              </w:rPr>
              <w:tab/>
            </w:r>
            <w:r w:rsidR="00C1613B">
              <w:rPr>
                <w:noProof/>
                <w:webHidden/>
              </w:rPr>
              <w:fldChar w:fldCharType="begin"/>
            </w:r>
            <w:r w:rsidR="00C1613B">
              <w:rPr>
                <w:noProof/>
                <w:webHidden/>
              </w:rPr>
              <w:instrText xml:space="preserve"> PAGEREF _Toc26688341 \h </w:instrText>
            </w:r>
            <w:r w:rsidR="00C1613B">
              <w:rPr>
                <w:noProof/>
                <w:webHidden/>
              </w:rPr>
            </w:r>
            <w:r w:rsidR="00C1613B">
              <w:rPr>
                <w:noProof/>
                <w:webHidden/>
              </w:rPr>
              <w:fldChar w:fldCharType="separate"/>
            </w:r>
            <w:r w:rsidR="00451DFF">
              <w:rPr>
                <w:noProof/>
                <w:webHidden/>
              </w:rPr>
              <w:t>21</w:t>
            </w:r>
            <w:r w:rsidR="00C1613B">
              <w:rPr>
                <w:noProof/>
                <w:webHidden/>
              </w:rPr>
              <w:fldChar w:fldCharType="end"/>
            </w:r>
          </w:hyperlink>
        </w:p>
        <w:p w14:paraId="7A4811E6" w14:textId="6E171620" w:rsidR="00C1613B" w:rsidRDefault="00D02228">
          <w:pPr>
            <w:pStyle w:val="TOC2"/>
            <w:tabs>
              <w:tab w:val="right" w:leader="dot" w:pos="9350"/>
            </w:tabs>
            <w:rPr>
              <w:rFonts w:asciiTheme="minorHAnsi" w:eastAsiaTheme="minorEastAsia" w:hAnsiTheme="minorHAnsi"/>
              <w:noProof/>
              <w:sz w:val="22"/>
            </w:rPr>
          </w:pPr>
          <w:hyperlink w:anchor="_Toc26688342" w:history="1">
            <w:r w:rsidR="00C1613B" w:rsidRPr="000C79EA">
              <w:rPr>
                <w:rStyle w:val="Hyperlink"/>
                <w:noProof/>
              </w:rPr>
              <w:t>B. Collaboration</w:t>
            </w:r>
            <w:r w:rsidR="00C1613B">
              <w:rPr>
                <w:noProof/>
                <w:webHidden/>
              </w:rPr>
              <w:tab/>
            </w:r>
            <w:r w:rsidR="00C1613B">
              <w:rPr>
                <w:noProof/>
                <w:webHidden/>
              </w:rPr>
              <w:fldChar w:fldCharType="begin"/>
            </w:r>
            <w:r w:rsidR="00C1613B">
              <w:rPr>
                <w:noProof/>
                <w:webHidden/>
              </w:rPr>
              <w:instrText xml:space="preserve"> PAGEREF _Toc26688342 \h </w:instrText>
            </w:r>
            <w:r w:rsidR="00C1613B">
              <w:rPr>
                <w:noProof/>
                <w:webHidden/>
              </w:rPr>
            </w:r>
            <w:r w:rsidR="00C1613B">
              <w:rPr>
                <w:noProof/>
                <w:webHidden/>
              </w:rPr>
              <w:fldChar w:fldCharType="separate"/>
            </w:r>
            <w:r w:rsidR="00451DFF">
              <w:rPr>
                <w:noProof/>
                <w:webHidden/>
              </w:rPr>
              <w:t>21</w:t>
            </w:r>
            <w:r w:rsidR="00C1613B">
              <w:rPr>
                <w:noProof/>
                <w:webHidden/>
              </w:rPr>
              <w:fldChar w:fldCharType="end"/>
            </w:r>
          </w:hyperlink>
        </w:p>
        <w:p w14:paraId="39E390AD" w14:textId="78D34AF7" w:rsidR="00C1613B" w:rsidRDefault="00D02228">
          <w:pPr>
            <w:pStyle w:val="TOC2"/>
            <w:tabs>
              <w:tab w:val="right" w:leader="dot" w:pos="9350"/>
            </w:tabs>
            <w:rPr>
              <w:rFonts w:asciiTheme="minorHAnsi" w:eastAsiaTheme="minorEastAsia" w:hAnsiTheme="minorHAnsi"/>
              <w:noProof/>
              <w:sz w:val="22"/>
            </w:rPr>
          </w:pPr>
          <w:hyperlink w:anchor="_Toc26688343" w:history="1">
            <w:r w:rsidR="00C1613B" w:rsidRPr="000C79EA">
              <w:rPr>
                <w:rStyle w:val="Hyperlink"/>
                <w:noProof/>
              </w:rPr>
              <w:t>C. Coordinated Point of Access/Homeless Hotline</w:t>
            </w:r>
            <w:r w:rsidR="00C1613B">
              <w:rPr>
                <w:noProof/>
                <w:webHidden/>
              </w:rPr>
              <w:tab/>
            </w:r>
            <w:r w:rsidR="00C1613B">
              <w:rPr>
                <w:noProof/>
                <w:webHidden/>
              </w:rPr>
              <w:fldChar w:fldCharType="begin"/>
            </w:r>
            <w:r w:rsidR="00C1613B">
              <w:rPr>
                <w:noProof/>
                <w:webHidden/>
              </w:rPr>
              <w:instrText xml:space="preserve"> PAGEREF _Toc26688343 \h </w:instrText>
            </w:r>
            <w:r w:rsidR="00C1613B">
              <w:rPr>
                <w:noProof/>
                <w:webHidden/>
              </w:rPr>
            </w:r>
            <w:r w:rsidR="00C1613B">
              <w:rPr>
                <w:noProof/>
                <w:webHidden/>
              </w:rPr>
              <w:fldChar w:fldCharType="separate"/>
            </w:r>
            <w:r w:rsidR="00451DFF">
              <w:rPr>
                <w:noProof/>
                <w:webHidden/>
              </w:rPr>
              <w:t>22</w:t>
            </w:r>
            <w:r w:rsidR="00C1613B">
              <w:rPr>
                <w:noProof/>
                <w:webHidden/>
              </w:rPr>
              <w:fldChar w:fldCharType="end"/>
            </w:r>
          </w:hyperlink>
        </w:p>
        <w:p w14:paraId="6A321AE1" w14:textId="79DEF8F2" w:rsidR="00C1613B" w:rsidRDefault="00D02228">
          <w:pPr>
            <w:pStyle w:val="TOC2"/>
            <w:tabs>
              <w:tab w:val="right" w:leader="dot" w:pos="9350"/>
            </w:tabs>
            <w:rPr>
              <w:rFonts w:asciiTheme="minorHAnsi" w:eastAsiaTheme="minorEastAsia" w:hAnsiTheme="minorHAnsi"/>
              <w:noProof/>
              <w:sz w:val="22"/>
            </w:rPr>
          </w:pPr>
          <w:hyperlink w:anchor="_Toc26688344" w:history="1">
            <w:r w:rsidR="00C1613B" w:rsidRPr="000C79EA">
              <w:rPr>
                <w:rStyle w:val="Hyperlink"/>
                <w:noProof/>
              </w:rPr>
              <w:t>D. Shelter and Housing Standards</w:t>
            </w:r>
            <w:r w:rsidR="00C1613B">
              <w:rPr>
                <w:noProof/>
                <w:webHidden/>
              </w:rPr>
              <w:tab/>
            </w:r>
            <w:r w:rsidR="00C1613B">
              <w:rPr>
                <w:noProof/>
                <w:webHidden/>
              </w:rPr>
              <w:fldChar w:fldCharType="begin"/>
            </w:r>
            <w:r w:rsidR="00C1613B">
              <w:rPr>
                <w:noProof/>
                <w:webHidden/>
              </w:rPr>
              <w:instrText xml:space="preserve"> PAGEREF _Toc26688344 \h </w:instrText>
            </w:r>
            <w:r w:rsidR="00C1613B">
              <w:rPr>
                <w:noProof/>
                <w:webHidden/>
              </w:rPr>
            </w:r>
            <w:r w:rsidR="00C1613B">
              <w:rPr>
                <w:noProof/>
                <w:webHidden/>
              </w:rPr>
              <w:fldChar w:fldCharType="separate"/>
            </w:r>
            <w:r w:rsidR="00451DFF">
              <w:rPr>
                <w:noProof/>
                <w:webHidden/>
              </w:rPr>
              <w:t>23</w:t>
            </w:r>
            <w:r w:rsidR="00C1613B">
              <w:rPr>
                <w:noProof/>
                <w:webHidden/>
              </w:rPr>
              <w:fldChar w:fldCharType="end"/>
            </w:r>
          </w:hyperlink>
        </w:p>
        <w:p w14:paraId="1F3E285F" w14:textId="1FD06CE3" w:rsidR="00C1613B" w:rsidRDefault="00D02228">
          <w:pPr>
            <w:pStyle w:val="TOC1"/>
            <w:tabs>
              <w:tab w:val="right" w:leader="dot" w:pos="9350"/>
            </w:tabs>
            <w:rPr>
              <w:rFonts w:asciiTheme="minorHAnsi" w:eastAsiaTheme="minorEastAsia" w:hAnsiTheme="minorHAnsi"/>
              <w:noProof/>
              <w:sz w:val="22"/>
            </w:rPr>
          </w:pPr>
          <w:hyperlink w:anchor="_Toc26688345" w:history="1">
            <w:r w:rsidR="00C1613B" w:rsidRPr="000C79EA">
              <w:rPr>
                <w:rStyle w:val="Hyperlink"/>
                <w:noProof/>
              </w:rPr>
              <w:t>III. HOMELESSNESS PREVENTION</w:t>
            </w:r>
            <w:r w:rsidR="00C1613B">
              <w:rPr>
                <w:noProof/>
                <w:webHidden/>
              </w:rPr>
              <w:tab/>
            </w:r>
            <w:r w:rsidR="00C1613B">
              <w:rPr>
                <w:noProof/>
                <w:webHidden/>
              </w:rPr>
              <w:fldChar w:fldCharType="begin"/>
            </w:r>
            <w:r w:rsidR="00C1613B">
              <w:rPr>
                <w:noProof/>
                <w:webHidden/>
              </w:rPr>
              <w:instrText xml:space="preserve"> PAGEREF _Toc26688345 \h </w:instrText>
            </w:r>
            <w:r w:rsidR="00C1613B">
              <w:rPr>
                <w:noProof/>
                <w:webHidden/>
              </w:rPr>
            </w:r>
            <w:r w:rsidR="00C1613B">
              <w:rPr>
                <w:noProof/>
                <w:webHidden/>
              </w:rPr>
              <w:fldChar w:fldCharType="separate"/>
            </w:r>
            <w:r w:rsidR="00451DFF">
              <w:rPr>
                <w:noProof/>
                <w:webHidden/>
              </w:rPr>
              <w:t>27</w:t>
            </w:r>
            <w:r w:rsidR="00C1613B">
              <w:rPr>
                <w:noProof/>
                <w:webHidden/>
              </w:rPr>
              <w:fldChar w:fldCharType="end"/>
            </w:r>
          </w:hyperlink>
        </w:p>
        <w:p w14:paraId="2E9F76F1" w14:textId="5D32027E" w:rsidR="00C1613B" w:rsidRDefault="00D02228">
          <w:pPr>
            <w:pStyle w:val="TOC2"/>
            <w:tabs>
              <w:tab w:val="right" w:leader="dot" w:pos="9350"/>
            </w:tabs>
            <w:rPr>
              <w:rFonts w:asciiTheme="minorHAnsi" w:eastAsiaTheme="minorEastAsia" w:hAnsiTheme="minorHAnsi"/>
              <w:noProof/>
              <w:sz w:val="22"/>
            </w:rPr>
          </w:pPr>
          <w:hyperlink w:anchor="_Toc26688346" w:history="1">
            <w:r w:rsidR="00C1613B" w:rsidRPr="000C79EA">
              <w:rPr>
                <w:rStyle w:val="Hyperlink"/>
                <w:noProof/>
              </w:rPr>
              <w:t>A. Purpose</w:t>
            </w:r>
            <w:r w:rsidR="00C1613B">
              <w:rPr>
                <w:noProof/>
                <w:webHidden/>
              </w:rPr>
              <w:tab/>
            </w:r>
            <w:r w:rsidR="00C1613B">
              <w:rPr>
                <w:noProof/>
                <w:webHidden/>
              </w:rPr>
              <w:fldChar w:fldCharType="begin"/>
            </w:r>
            <w:r w:rsidR="00C1613B">
              <w:rPr>
                <w:noProof/>
                <w:webHidden/>
              </w:rPr>
              <w:instrText xml:space="preserve"> PAGEREF _Toc26688346 \h </w:instrText>
            </w:r>
            <w:r w:rsidR="00C1613B">
              <w:rPr>
                <w:noProof/>
                <w:webHidden/>
              </w:rPr>
            </w:r>
            <w:r w:rsidR="00C1613B">
              <w:rPr>
                <w:noProof/>
                <w:webHidden/>
              </w:rPr>
              <w:fldChar w:fldCharType="separate"/>
            </w:r>
            <w:r w:rsidR="00451DFF">
              <w:rPr>
                <w:noProof/>
                <w:webHidden/>
              </w:rPr>
              <w:t>27</w:t>
            </w:r>
            <w:r w:rsidR="00C1613B">
              <w:rPr>
                <w:noProof/>
                <w:webHidden/>
              </w:rPr>
              <w:fldChar w:fldCharType="end"/>
            </w:r>
          </w:hyperlink>
        </w:p>
        <w:p w14:paraId="36A2B865" w14:textId="4147986A" w:rsidR="00C1613B" w:rsidRDefault="00D02228">
          <w:pPr>
            <w:pStyle w:val="TOC2"/>
            <w:tabs>
              <w:tab w:val="right" w:leader="dot" w:pos="9350"/>
            </w:tabs>
            <w:rPr>
              <w:rFonts w:asciiTheme="minorHAnsi" w:eastAsiaTheme="minorEastAsia" w:hAnsiTheme="minorHAnsi"/>
              <w:noProof/>
              <w:sz w:val="22"/>
            </w:rPr>
          </w:pPr>
          <w:hyperlink w:anchor="_Toc26688347" w:history="1">
            <w:r w:rsidR="00C1613B" w:rsidRPr="000C79EA">
              <w:rPr>
                <w:rStyle w:val="Hyperlink"/>
                <w:noProof/>
              </w:rPr>
              <w:t>B. Eligibility (excluding SSVF)</w:t>
            </w:r>
            <w:r w:rsidR="00C1613B">
              <w:rPr>
                <w:noProof/>
                <w:webHidden/>
              </w:rPr>
              <w:tab/>
            </w:r>
            <w:r w:rsidR="00C1613B">
              <w:rPr>
                <w:noProof/>
                <w:webHidden/>
              </w:rPr>
              <w:fldChar w:fldCharType="begin"/>
            </w:r>
            <w:r w:rsidR="00C1613B">
              <w:rPr>
                <w:noProof/>
                <w:webHidden/>
              </w:rPr>
              <w:instrText xml:space="preserve"> PAGEREF _Toc26688347 \h </w:instrText>
            </w:r>
            <w:r w:rsidR="00C1613B">
              <w:rPr>
                <w:noProof/>
                <w:webHidden/>
              </w:rPr>
            </w:r>
            <w:r w:rsidR="00C1613B">
              <w:rPr>
                <w:noProof/>
                <w:webHidden/>
              </w:rPr>
              <w:fldChar w:fldCharType="separate"/>
            </w:r>
            <w:r w:rsidR="00451DFF">
              <w:rPr>
                <w:noProof/>
                <w:webHidden/>
              </w:rPr>
              <w:t>27</w:t>
            </w:r>
            <w:r w:rsidR="00C1613B">
              <w:rPr>
                <w:noProof/>
                <w:webHidden/>
              </w:rPr>
              <w:fldChar w:fldCharType="end"/>
            </w:r>
          </w:hyperlink>
        </w:p>
        <w:p w14:paraId="1B88C10D" w14:textId="3C6251B2" w:rsidR="00C1613B" w:rsidRDefault="00D02228">
          <w:pPr>
            <w:pStyle w:val="TOC2"/>
            <w:tabs>
              <w:tab w:val="right" w:leader="dot" w:pos="9350"/>
            </w:tabs>
            <w:rPr>
              <w:rFonts w:asciiTheme="minorHAnsi" w:eastAsiaTheme="minorEastAsia" w:hAnsiTheme="minorHAnsi"/>
              <w:noProof/>
              <w:sz w:val="22"/>
            </w:rPr>
          </w:pPr>
          <w:hyperlink w:anchor="_Toc26688348" w:history="1">
            <w:r w:rsidR="00C1613B" w:rsidRPr="000C79EA">
              <w:rPr>
                <w:rStyle w:val="Hyperlink"/>
                <w:noProof/>
              </w:rPr>
              <w:t>C. Entry</w:t>
            </w:r>
            <w:r w:rsidR="00C1613B">
              <w:rPr>
                <w:noProof/>
                <w:webHidden/>
              </w:rPr>
              <w:tab/>
            </w:r>
            <w:r w:rsidR="00C1613B">
              <w:rPr>
                <w:noProof/>
                <w:webHidden/>
              </w:rPr>
              <w:fldChar w:fldCharType="begin"/>
            </w:r>
            <w:r w:rsidR="00C1613B">
              <w:rPr>
                <w:noProof/>
                <w:webHidden/>
              </w:rPr>
              <w:instrText xml:space="preserve"> PAGEREF _Toc26688348 \h </w:instrText>
            </w:r>
            <w:r w:rsidR="00C1613B">
              <w:rPr>
                <w:noProof/>
                <w:webHidden/>
              </w:rPr>
            </w:r>
            <w:r w:rsidR="00C1613B">
              <w:rPr>
                <w:noProof/>
                <w:webHidden/>
              </w:rPr>
              <w:fldChar w:fldCharType="separate"/>
            </w:r>
            <w:r w:rsidR="00451DFF">
              <w:rPr>
                <w:noProof/>
                <w:webHidden/>
              </w:rPr>
              <w:t>28</w:t>
            </w:r>
            <w:r w:rsidR="00C1613B">
              <w:rPr>
                <w:noProof/>
                <w:webHidden/>
              </w:rPr>
              <w:fldChar w:fldCharType="end"/>
            </w:r>
          </w:hyperlink>
        </w:p>
        <w:p w14:paraId="6862D8B3" w14:textId="42C08028" w:rsidR="00C1613B" w:rsidRDefault="00D02228">
          <w:pPr>
            <w:pStyle w:val="TOC2"/>
            <w:tabs>
              <w:tab w:val="right" w:leader="dot" w:pos="9350"/>
            </w:tabs>
            <w:rPr>
              <w:rFonts w:asciiTheme="minorHAnsi" w:eastAsiaTheme="minorEastAsia" w:hAnsiTheme="minorHAnsi"/>
              <w:noProof/>
              <w:sz w:val="22"/>
            </w:rPr>
          </w:pPr>
          <w:hyperlink w:anchor="_Toc26688349" w:history="1">
            <w:r w:rsidR="00C1613B" w:rsidRPr="000C79EA">
              <w:rPr>
                <w:rStyle w:val="Hyperlink"/>
                <w:noProof/>
              </w:rPr>
              <w:t>D. Eligible Activities</w:t>
            </w:r>
            <w:r w:rsidR="00C1613B">
              <w:rPr>
                <w:noProof/>
                <w:webHidden/>
              </w:rPr>
              <w:tab/>
            </w:r>
            <w:r w:rsidR="00C1613B">
              <w:rPr>
                <w:noProof/>
                <w:webHidden/>
              </w:rPr>
              <w:fldChar w:fldCharType="begin"/>
            </w:r>
            <w:r w:rsidR="00C1613B">
              <w:rPr>
                <w:noProof/>
                <w:webHidden/>
              </w:rPr>
              <w:instrText xml:space="preserve"> PAGEREF _Toc26688349 \h </w:instrText>
            </w:r>
            <w:r w:rsidR="00C1613B">
              <w:rPr>
                <w:noProof/>
                <w:webHidden/>
              </w:rPr>
            </w:r>
            <w:r w:rsidR="00C1613B">
              <w:rPr>
                <w:noProof/>
                <w:webHidden/>
              </w:rPr>
              <w:fldChar w:fldCharType="separate"/>
            </w:r>
            <w:r w:rsidR="00451DFF">
              <w:rPr>
                <w:noProof/>
                <w:webHidden/>
              </w:rPr>
              <w:t>29</w:t>
            </w:r>
            <w:r w:rsidR="00C1613B">
              <w:rPr>
                <w:noProof/>
                <w:webHidden/>
              </w:rPr>
              <w:fldChar w:fldCharType="end"/>
            </w:r>
          </w:hyperlink>
        </w:p>
        <w:p w14:paraId="33204815" w14:textId="4748A7EC" w:rsidR="00C1613B" w:rsidRDefault="00D02228">
          <w:pPr>
            <w:pStyle w:val="TOC2"/>
            <w:tabs>
              <w:tab w:val="right" w:leader="dot" w:pos="9350"/>
            </w:tabs>
            <w:rPr>
              <w:rFonts w:asciiTheme="minorHAnsi" w:eastAsiaTheme="minorEastAsia" w:hAnsiTheme="minorHAnsi"/>
              <w:noProof/>
              <w:sz w:val="22"/>
            </w:rPr>
          </w:pPr>
          <w:hyperlink w:anchor="_Toc26688350" w:history="1">
            <w:r w:rsidR="00C1613B" w:rsidRPr="000C79EA">
              <w:rPr>
                <w:rStyle w:val="Hyperlink"/>
                <w:noProof/>
              </w:rPr>
              <w:t>E. Exit</w:t>
            </w:r>
            <w:r w:rsidR="00C1613B">
              <w:rPr>
                <w:noProof/>
                <w:webHidden/>
              </w:rPr>
              <w:tab/>
            </w:r>
            <w:r w:rsidR="00C1613B">
              <w:rPr>
                <w:noProof/>
                <w:webHidden/>
              </w:rPr>
              <w:fldChar w:fldCharType="begin"/>
            </w:r>
            <w:r w:rsidR="00C1613B">
              <w:rPr>
                <w:noProof/>
                <w:webHidden/>
              </w:rPr>
              <w:instrText xml:space="preserve"> PAGEREF _Toc26688350 \h </w:instrText>
            </w:r>
            <w:r w:rsidR="00C1613B">
              <w:rPr>
                <w:noProof/>
                <w:webHidden/>
              </w:rPr>
            </w:r>
            <w:r w:rsidR="00C1613B">
              <w:rPr>
                <w:noProof/>
                <w:webHidden/>
              </w:rPr>
              <w:fldChar w:fldCharType="separate"/>
            </w:r>
            <w:r w:rsidR="00451DFF">
              <w:rPr>
                <w:noProof/>
                <w:webHidden/>
              </w:rPr>
              <w:t>29</w:t>
            </w:r>
            <w:r w:rsidR="00C1613B">
              <w:rPr>
                <w:noProof/>
                <w:webHidden/>
              </w:rPr>
              <w:fldChar w:fldCharType="end"/>
            </w:r>
          </w:hyperlink>
        </w:p>
        <w:p w14:paraId="787A2D89" w14:textId="574C7CE7" w:rsidR="00C1613B" w:rsidRDefault="00D02228">
          <w:pPr>
            <w:pStyle w:val="TOC3"/>
            <w:tabs>
              <w:tab w:val="right" w:leader="dot" w:pos="9350"/>
            </w:tabs>
            <w:rPr>
              <w:rFonts w:asciiTheme="minorHAnsi" w:eastAsiaTheme="minorEastAsia" w:hAnsiTheme="minorHAnsi"/>
              <w:noProof/>
              <w:sz w:val="22"/>
            </w:rPr>
          </w:pPr>
          <w:hyperlink w:anchor="_Toc26688351" w:history="1">
            <w:r w:rsidR="00C1613B" w:rsidRPr="000C79EA">
              <w:rPr>
                <w:rStyle w:val="Hyperlink"/>
                <w:noProof/>
              </w:rPr>
              <w:t>Case Closure</w:t>
            </w:r>
            <w:r w:rsidR="00C1613B">
              <w:rPr>
                <w:noProof/>
                <w:webHidden/>
              </w:rPr>
              <w:tab/>
            </w:r>
            <w:r w:rsidR="00C1613B">
              <w:rPr>
                <w:noProof/>
                <w:webHidden/>
              </w:rPr>
              <w:fldChar w:fldCharType="begin"/>
            </w:r>
            <w:r w:rsidR="00C1613B">
              <w:rPr>
                <w:noProof/>
                <w:webHidden/>
              </w:rPr>
              <w:instrText xml:space="preserve"> PAGEREF _Toc26688351 \h </w:instrText>
            </w:r>
            <w:r w:rsidR="00C1613B">
              <w:rPr>
                <w:noProof/>
                <w:webHidden/>
              </w:rPr>
            </w:r>
            <w:r w:rsidR="00C1613B">
              <w:rPr>
                <w:noProof/>
                <w:webHidden/>
              </w:rPr>
              <w:fldChar w:fldCharType="separate"/>
            </w:r>
            <w:r w:rsidR="00451DFF">
              <w:rPr>
                <w:noProof/>
                <w:webHidden/>
              </w:rPr>
              <w:t>30</w:t>
            </w:r>
            <w:r w:rsidR="00C1613B">
              <w:rPr>
                <w:noProof/>
                <w:webHidden/>
              </w:rPr>
              <w:fldChar w:fldCharType="end"/>
            </w:r>
          </w:hyperlink>
        </w:p>
        <w:p w14:paraId="0231CDCB" w14:textId="0E8BB110" w:rsidR="00C1613B" w:rsidRDefault="00D02228">
          <w:pPr>
            <w:pStyle w:val="TOC2"/>
            <w:tabs>
              <w:tab w:val="right" w:leader="dot" w:pos="9350"/>
            </w:tabs>
            <w:rPr>
              <w:rFonts w:asciiTheme="minorHAnsi" w:eastAsiaTheme="minorEastAsia" w:hAnsiTheme="minorHAnsi"/>
              <w:noProof/>
              <w:sz w:val="22"/>
            </w:rPr>
          </w:pPr>
          <w:hyperlink w:anchor="_Toc26688352" w:history="1">
            <w:r w:rsidR="00C1613B" w:rsidRPr="000C79EA">
              <w:rPr>
                <w:rStyle w:val="Hyperlink"/>
                <w:noProof/>
              </w:rPr>
              <w:t>F. Recordkeeping and Evaluation</w:t>
            </w:r>
            <w:r w:rsidR="00C1613B">
              <w:rPr>
                <w:noProof/>
                <w:webHidden/>
              </w:rPr>
              <w:tab/>
            </w:r>
            <w:r w:rsidR="00C1613B">
              <w:rPr>
                <w:noProof/>
                <w:webHidden/>
              </w:rPr>
              <w:fldChar w:fldCharType="begin"/>
            </w:r>
            <w:r w:rsidR="00C1613B">
              <w:rPr>
                <w:noProof/>
                <w:webHidden/>
              </w:rPr>
              <w:instrText xml:space="preserve"> PAGEREF _Toc26688352 \h </w:instrText>
            </w:r>
            <w:r w:rsidR="00C1613B">
              <w:rPr>
                <w:noProof/>
                <w:webHidden/>
              </w:rPr>
            </w:r>
            <w:r w:rsidR="00C1613B">
              <w:rPr>
                <w:noProof/>
                <w:webHidden/>
              </w:rPr>
              <w:fldChar w:fldCharType="separate"/>
            </w:r>
            <w:r w:rsidR="00451DFF">
              <w:rPr>
                <w:noProof/>
                <w:webHidden/>
              </w:rPr>
              <w:t>30</w:t>
            </w:r>
            <w:r w:rsidR="00C1613B">
              <w:rPr>
                <w:noProof/>
                <w:webHidden/>
              </w:rPr>
              <w:fldChar w:fldCharType="end"/>
            </w:r>
          </w:hyperlink>
        </w:p>
        <w:p w14:paraId="4BB0A350" w14:textId="4D25CE34" w:rsidR="00C1613B" w:rsidRDefault="00D02228">
          <w:pPr>
            <w:pStyle w:val="TOC1"/>
            <w:tabs>
              <w:tab w:val="right" w:leader="dot" w:pos="9350"/>
            </w:tabs>
            <w:rPr>
              <w:rFonts w:asciiTheme="minorHAnsi" w:eastAsiaTheme="minorEastAsia" w:hAnsiTheme="minorHAnsi"/>
              <w:noProof/>
              <w:sz w:val="22"/>
            </w:rPr>
          </w:pPr>
          <w:hyperlink w:anchor="_Toc26688353" w:history="1">
            <w:r w:rsidR="00C1613B" w:rsidRPr="000C79EA">
              <w:rPr>
                <w:rStyle w:val="Hyperlink"/>
                <w:noProof/>
              </w:rPr>
              <w:t>IV. OUTREACH</w:t>
            </w:r>
            <w:r w:rsidR="00C1613B">
              <w:rPr>
                <w:noProof/>
                <w:webHidden/>
              </w:rPr>
              <w:tab/>
            </w:r>
            <w:r w:rsidR="00C1613B">
              <w:rPr>
                <w:noProof/>
                <w:webHidden/>
              </w:rPr>
              <w:fldChar w:fldCharType="begin"/>
            </w:r>
            <w:r w:rsidR="00C1613B">
              <w:rPr>
                <w:noProof/>
                <w:webHidden/>
              </w:rPr>
              <w:instrText xml:space="preserve"> PAGEREF _Toc26688353 \h </w:instrText>
            </w:r>
            <w:r w:rsidR="00C1613B">
              <w:rPr>
                <w:noProof/>
                <w:webHidden/>
              </w:rPr>
            </w:r>
            <w:r w:rsidR="00C1613B">
              <w:rPr>
                <w:noProof/>
                <w:webHidden/>
              </w:rPr>
              <w:fldChar w:fldCharType="separate"/>
            </w:r>
            <w:r w:rsidR="00451DFF">
              <w:rPr>
                <w:noProof/>
                <w:webHidden/>
              </w:rPr>
              <w:t>32</w:t>
            </w:r>
            <w:r w:rsidR="00C1613B">
              <w:rPr>
                <w:noProof/>
                <w:webHidden/>
              </w:rPr>
              <w:fldChar w:fldCharType="end"/>
            </w:r>
          </w:hyperlink>
        </w:p>
        <w:p w14:paraId="5276013D" w14:textId="327CCA4F" w:rsidR="00C1613B" w:rsidRDefault="00D02228">
          <w:pPr>
            <w:pStyle w:val="TOC2"/>
            <w:tabs>
              <w:tab w:val="right" w:leader="dot" w:pos="9350"/>
            </w:tabs>
            <w:rPr>
              <w:rFonts w:asciiTheme="minorHAnsi" w:eastAsiaTheme="minorEastAsia" w:hAnsiTheme="minorHAnsi"/>
              <w:noProof/>
              <w:sz w:val="22"/>
            </w:rPr>
          </w:pPr>
          <w:hyperlink w:anchor="_Toc26688354" w:history="1">
            <w:r w:rsidR="00C1613B" w:rsidRPr="000C79EA">
              <w:rPr>
                <w:rStyle w:val="Hyperlink"/>
                <w:noProof/>
              </w:rPr>
              <w:t>A. Purpose</w:t>
            </w:r>
            <w:r w:rsidR="00C1613B">
              <w:rPr>
                <w:noProof/>
                <w:webHidden/>
              </w:rPr>
              <w:tab/>
            </w:r>
            <w:r w:rsidR="00C1613B">
              <w:rPr>
                <w:noProof/>
                <w:webHidden/>
              </w:rPr>
              <w:fldChar w:fldCharType="begin"/>
            </w:r>
            <w:r w:rsidR="00C1613B">
              <w:rPr>
                <w:noProof/>
                <w:webHidden/>
              </w:rPr>
              <w:instrText xml:space="preserve"> PAGEREF _Toc26688354 \h </w:instrText>
            </w:r>
            <w:r w:rsidR="00C1613B">
              <w:rPr>
                <w:noProof/>
                <w:webHidden/>
              </w:rPr>
            </w:r>
            <w:r w:rsidR="00C1613B">
              <w:rPr>
                <w:noProof/>
                <w:webHidden/>
              </w:rPr>
              <w:fldChar w:fldCharType="separate"/>
            </w:r>
            <w:r w:rsidR="00451DFF">
              <w:rPr>
                <w:noProof/>
                <w:webHidden/>
              </w:rPr>
              <w:t>32</w:t>
            </w:r>
            <w:r w:rsidR="00C1613B">
              <w:rPr>
                <w:noProof/>
                <w:webHidden/>
              </w:rPr>
              <w:fldChar w:fldCharType="end"/>
            </w:r>
          </w:hyperlink>
        </w:p>
        <w:p w14:paraId="141A7574" w14:textId="184A8A53" w:rsidR="00C1613B" w:rsidRDefault="00D02228">
          <w:pPr>
            <w:pStyle w:val="TOC2"/>
            <w:tabs>
              <w:tab w:val="right" w:leader="dot" w:pos="9350"/>
            </w:tabs>
            <w:rPr>
              <w:rFonts w:asciiTheme="minorHAnsi" w:eastAsiaTheme="minorEastAsia" w:hAnsiTheme="minorHAnsi"/>
              <w:noProof/>
              <w:sz w:val="22"/>
            </w:rPr>
          </w:pPr>
          <w:hyperlink w:anchor="_Toc26688355" w:history="1">
            <w:r w:rsidR="00C1613B" w:rsidRPr="000C79EA">
              <w:rPr>
                <w:rStyle w:val="Hyperlink"/>
                <w:noProof/>
              </w:rPr>
              <w:t>B. Eligibility</w:t>
            </w:r>
            <w:r w:rsidR="00C1613B">
              <w:rPr>
                <w:noProof/>
                <w:webHidden/>
              </w:rPr>
              <w:tab/>
            </w:r>
            <w:r w:rsidR="00C1613B">
              <w:rPr>
                <w:noProof/>
                <w:webHidden/>
              </w:rPr>
              <w:fldChar w:fldCharType="begin"/>
            </w:r>
            <w:r w:rsidR="00C1613B">
              <w:rPr>
                <w:noProof/>
                <w:webHidden/>
              </w:rPr>
              <w:instrText xml:space="preserve"> PAGEREF _Toc26688355 \h </w:instrText>
            </w:r>
            <w:r w:rsidR="00C1613B">
              <w:rPr>
                <w:noProof/>
                <w:webHidden/>
              </w:rPr>
            </w:r>
            <w:r w:rsidR="00C1613B">
              <w:rPr>
                <w:noProof/>
                <w:webHidden/>
              </w:rPr>
              <w:fldChar w:fldCharType="separate"/>
            </w:r>
            <w:r w:rsidR="00451DFF">
              <w:rPr>
                <w:noProof/>
                <w:webHidden/>
              </w:rPr>
              <w:t>32</w:t>
            </w:r>
            <w:r w:rsidR="00C1613B">
              <w:rPr>
                <w:noProof/>
                <w:webHidden/>
              </w:rPr>
              <w:fldChar w:fldCharType="end"/>
            </w:r>
          </w:hyperlink>
        </w:p>
        <w:p w14:paraId="56189305" w14:textId="414DE73A" w:rsidR="00C1613B" w:rsidRDefault="00D02228">
          <w:pPr>
            <w:pStyle w:val="TOC2"/>
            <w:tabs>
              <w:tab w:val="right" w:leader="dot" w:pos="9350"/>
            </w:tabs>
            <w:rPr>
              <w:rFonts w:asciiTheme="minorHAnsi" w:eastAsiaTheme="minorEastAsia" w:hAnsiTheme="minorHAnsi"/>
              <w:noProof/>
              <w:sz w:val="22"/>
            </w:rPr>
          </w:pPr>
          <w:hyperlink w:anchor="_Toc26688356" w:history="1">
            <w:r w:rsidR="00C1613B" w:rsidRPr="000C79EA">
              <w:rPr>
                <w:rStyle w:val="Hyperlink"/>
                <w:noProof/>
              </w:rPr>
              <w:t>C. Entry</w:t>
            </w:r>
            <w:r w:rsidR="00C1613B">
              <w:rPr>
                <w:noProof/>
                <w:webHidden/>
              </w:rPr>
              <w:tab/>
            </w:r>
            <w:r w:rsidR="00C1613B">
              <w:rPr>
                <w:noProof/>
                <w:webHidden/>
              </w:rPr>
              <w:fldChar w:fldCharType="begin"/>
            </w:r>
            <w:r w:rsidR="00C1613B">
              <w:rPr>
                <w:noProof/>
                <w:webHidden/>
              </w:rPr>
              <w:instrText xml:space="preserve"> PAGEREF _Toc26688356 \h </w:instrText>
            </w:r>
            <w:r w:rsidR="00C1613B">
              <w:rPr>
                <w:noProof/>
                <w:webHidden/>
              </w:rPr>
            </w:r>
            <w:r w:rsidR="00C1613B">
              <w:rPr>
                <w:noProof/>
                <w:webHidden/>
              </w:rPr>
              <w:fldChar w:fldCharType="separate"/>
            </w:r>
            <w:r w:rsidR="00451DFF">
              <w:rPr>
                <w:noProof/>
                <w:webHidden/>
              </w:rPr>
              <w:t>32</w:t>
            </w:r>
            <w:r w:rsidR="00C1613B">
              <w:rPr>
                <w:noProof/>
                <w:webHidden/>
              </w:rPr>
              <w:fldChar w:fldCharType="end"/>
            </w:r>
          </w:hyperlink>
        </w:p>
        <w:p w14:paraId="07CD0348" w14:textId="45FDCB49" w:rsidR="00C1613B" w:rsidRDefault="00D02228">
          <w:pPr>
            <w:pStyle w:val="TOC2"/>
            <w:tabs>
              <w:tab w:val="right" w:leader="dot" w:pos="9350"/>
            </w:tabs>
            <w:rPr>
              <w:rFonts w:asciiTheme="minorHAnsi" w:eastAsiaTheme="minorEastAsia" w:hAnsiTheme="minorHAnsi"/>
              <w:noProof/>
              <w:sz w:val="22"/>
            </w:rPr>
          </w:pPr>
          <w:hyperlink w:anchor="_Toc26688357" w:history="1">
            <w:r w:rsidR="00C1613B" w:rsidRPr="000C79EA">
              <w:rPr>
                <w:rStyle w:val="Hyperlink"/>
                <w:noProof/>
              </w:rPr>
              <w:t>D. Eligible Activities</w:t>
            </w:r>
            <w:r w:rsidR="00C1613B">
              <w:rPr>
                <w:noProof/>
                <w:webHidden/>
              </w:rPr>
              <w:tab/>
            </w:r>
            <w:r w:rsidR="00C1613B">
              <w:rPr>
                <w:noProof/>
                <w:webHidden/>
              </w:rPr>
              <w:fldChar w:fldCharType="begin"/>
            </w:r>
            <w:r w:rsidR="00C1613B">
              <w:rPr>
                <w:noProof/>
                <w:webHidden/>
              </w:rPr>
              <w:instrText xml:space="preserve"> PAGEREF _Toc26688357 \h </w:instrText>
            </w:r>
            <w:r w:rsidR="00C1613B">
              <w:rPr>
                <w:noProof/>
                <w:webHidden/>
              </w:rPr>
            </w:r>
            <w:r w:rsidR="00C1613B">
              <w:rPr>
                <w:noProof/>
                <w:webHidden/>
              </w:rPr>
              <w:fldChar w:fldCharType="separate"/>
            </w:r>
            <w:r w:rsidR="00451DFF">
              <w:rPr>
                <w:noProof/>
                <w:webHidden/>
              </w:rPr>
              <w:t>32</w:t>
            </w:r>
            <w:r w:rsidR="00C1613B">
              <w:rPr>
                <w:noProof/>
                <w:webHidden/>
              </w:rPr>
              <w:fldChar w:fldCharType="end"/>
            </w:r>
          </w:hyperlink>
        </w:p>
        <w:p w14:paraId="5F039A2D" w14:textId="4082BB41" w:rsidR="00C1613B" w:rsidRDefault="00D02228">
          <w:pPr>
            <w:pStyle w:val="TOC2"/>
            <w:tabs>
              <w:tab w:val="right" w:leader="dot" w:pos="9350"/>
            </w:tabs>
            <w:rPr>
              <w:rFonts w:asciiTheme="minorHAnsi" w:eastAsiaTheme="minorEastAsia" w:hAnsiTheme="minorHAnsi"/>
              <w:noProof/>
              <w:sz w:val="22"/>
            </w:rPr>
          </w:pPr>
          <w:hyperlink w:anchor="_Toc26688358" w:history="1">
            <w:r w:rsidR="00C1613B" w:rsidRPr="000C79EA">
              <w:rPr>
                <w:rStyle w:val="Hyperlink"/>
                <w:noProof/>
              </w:rPr>
              <w:t>E. Exit</w:t>
            </w:r>
            <w:r w:rsidR="00C1613B">
              <w:rPr>
                <w:noProof/>
                <w:webHidden/>
              </w:rPr>
              <w:tab/>
            </w:r>
            <w:r w:rsidR="00C1613B">
              <w:rPr>
                <w:noProof/>
                <w:webHidden/>
              </w:rPr>
              <w:fldChar w:fldCharType="begin"/>
            </w:r>
            <w:r w:rsidR="00C1613B">
              <w:rPr>
                <w:noProof/>
                <w:webHidden/>
              </w:rPr>
              <w:instrText xml:space="preserve"> PAGEREF _Toc26688358 \h </w:instrText>
            </w:r>
            <w:r w:rsidR="00C1613B">
              <w:rPr>
                <w:noProof/>
                <w:webHidden/>
              </w:rPr>
            </w:r>
            <w:r w:rsidR="00C1613B">
              <w:rPr>
                <w:noProof/>
                <w:webHidden/>
              </w:rPr>
              <w:fldChar w:fldCharType="separate"/>
            </w:r>
            <w:r w:rsidR="00451DFF">
              <w:rPr>
                <w:noProof/>
                <w:webHidden/>
              </w:rPr>
              <w:t>33</w:t>
            </w:r>
            <w:r w:rsidR="00C1613B">
              <w:rPr>
                <w:noProof/>
                <w:webHidden/>
              </w:rPr>
              <w:fldChar w:fldCharType="end"/>
            </w:r>
          </w:hyperlink>
        </w:p>
        <w:p w14:paraId="283E92F4" w14:textId="79D5FFD0" w:rsidR="00C1613B" w:rsidRDefault="00D02228">
          <w:pPr>
            <w:pStyle w:val="TOC2"/>
            <w:tabs>
              <w:tab w:val="right" w:leader="dot" w:pos="9350"/>
            </w:tabs>
            <w:rPr>
              <w:rFonts w:asciiTheme="minorHAnsi" w:eastAsiaTheme="minorEastAsia" w:hAnsiTheme="minorHAnsi"/>
              <w:noProof/>
              <w:sz w:val="22"/>
            </w:rPr>
          </w:pPr>
          <w:hyperlink w:anchor="_Toc26688359" w:history="1">
            <w:r w:rsidR="00C1613B" w:rsidRPr="000C79EA">
              <w:rPr>
                <w:rStyle w:val="Hyperlink"/>
                <w:noProof/>
              </w:rPr>
              <w:t>F. Recordkeeping and Evaluation</w:t>
            </w:r>
            <w:r w:rsidR="00C1613B">
              <w:rPr>
                <w:noProof/>
                <w:webHidden/>
              </w:rPr>
              <w:tab/>
            </w:r>
            <w:r w:rsidR="00C1613B">
              <w:rPr>
                <w:noProof/>
                <w:webHidden/>
              </w:rPr>
              <w:fldChar w:fldCharType="begin"/>
            </w:r>
            <w:r w:rsidR="00C1613B">
              <w:rPr>
                <w:noProof/>
                <w:webHidden/>
              </w:rPr>
              <w:instrText xml:space="preserve"> PAGEREF _Toc26688359 \h </w:instrText>
            </w:r>
            <w:r w:rsidR="00C1613B">
              <w:rPr>
                <w:noProof/>
                <w:webHidden/>
              </w:rPr>
            </w:r>
            <w:r w:rsidR="00C1613B">
              <w:rPr>
                <w:noProof/>
                <w:webHidden/>
              </w:rPr>
              <w:fldChar w:fldCharType="separate"/>
            </w:r>
            <w:r w:rsidR="00451DFF">
              <w:rPr>
                <w:noProof/>
                <w:webHidden/>
              </w:rPr>
              <w:t>33</w:t>
            </w:r>
            <w:r w:rsidR="00C1613B">
              <w:rPr>
                <w:noProof/>
                <w:webHidden/>
              </w:rPr>
              <w:fldChar w:fldCharType="end"/>
            </w:r>
          </w:hyperlink>
        </w:p>
        <w:p w14:paraId="039875FB" w14:textId="6F618CA3" w:rsidR="00C1613B" w:rsidRDefault="00D02228">
          <w:pPr>
            <w:pStyle w:val="TOC1"/>
            <w:tabs>
              <w:tab w:val="right" w:leader="dot" w:pos="9350"/>
            </w:tabs>
            <w:rPr>
              <w:rFonts w:asciiTheme="minorHAnsi" w:eastAsiaTheme="minorEastAsia" w:hAnsiTheme="minorHAnsi"/>
              <w:noProof/>
              <w:sz w:val="22"/>
            </w:rPr>
          </w:pPr>
          <w:hyperlink w:anchor="_Toc26688360" w:history="1">
            <w:r w:rsidR="00C1613B" w:rsidRPr="000C79EA">
              <w:rPr>
                <w:rStyle w:val="Hyperlink"/>
                <w:noProof/>
              </w:rPr>
              <w:t>V. SINGLE ADULT SYSTEM</w:t>
            </w:r>
            <w:r w:rsidR="00C1613B">
              <w:rPr>
                <w:noProof/>
                <w:webHidden/>
              </w:rPr>
              <w:tab/>
            </w:r>
            <w:r w:rsidR="00C1613B">
              <w:rPr>
                <w:noProof/>
                <w:webHidden/>
              </w:rPr>
              <w:fldChar w:fldCharType="begin"/>
            </w:r>
            <w:r w:rsidR="00C1613B">
              <w:rPr>
                <w:noProof/>
                <w:webHidden/>
              </w:rPr>
              <w:instrText xml:space="preserve"> PAGEREF _Toc26688360 \h </w:instrText>
            </w:r>
            <w:r w:rsidR="00C1613B">
              <w:rPr>
                <w:noProof/>
                <w:webHidden/>
              </w:rPr>
            </w:r>
            <w:r w:rsidR="00C1613B">
              <w:rPr>
                <w:noProof/>
                <w:webHidden/>
              </w:rPr>
              <w:fldChar w:fldCharType="separate"/>
            </w:r>
            <w:r w:rsidR="00451DFF">
              <w:rPr>
                <w:noProof/>
                <w:webHidden/>
              </w:rPr>
              <w:t>35</w:t>
            </w:r>
            <w:r w:rsidR="00C1613B">
              <w:rPr>
                <w:noProof/>
                <w:webHidden/>
              </w:rPr>
              <w:fldChar w:fldCharType="end"/>
            </w:r>
          </w:hyperlink>
        </w:p>
        <w:p w14:paraId="0AF2E1C6" w14:textId="713E068B" w:rsidR="00C1613B" w:rsidRDefault="00D02228">
          <w:pPr>
            <w:pStyle w:val="TOC2"/>
            <w:tabs>
              <w:tab w:val="right" w:leader="dot" w:pos="9350"/>
            </w:tabs>
            <w:rPr>
              <w:rFonts w:asciiTheme="minorHAnsi" w:eastAsiaTheme="minorEastAsia" w:hAnsiTheme="minorHAnsi"/>
              <w:noProof/>
              <w:sz w:val="22"/>
            </w:rPr>
          </w:pPr>
          <w:hyperlink w:anchor="_Toc26688361" w:history="1">
            <w:r w:rsidR="00C1613B" w:rsidRPr="000C79EA">
              <w:rPr>
                <w:rStyle w:val="Hyperlink"/>
                <w:noProof/>
              </w:rPr>
              <w:t>A. Coordinated Point of Access/Homeless Hotline</w:t>
            </w:r>
            <w:r w:rsidR="00C1613B">
              <w:rPr>
                <w:noProof/>
                <w:webHidden/>
              </w:rPr>
              <w:tab/>
            </w:r>
            <w:r w:rsidR="00C1613B">
              <w:rPr>
                <w:noProof/>
                <w:webHidden/>
              </w:rPr>
              <w:fldChar w:fldCharType="begin"/>
            </w:r>
            <w:r w:rsidR="00C1613B">
              <w:rPr>
                <w:noProof/>
                <w:webHidden/>
              </w:rPr>
              <w:instrText xml:space="preserve"> PAGEREF _Toc26688361 \h </w:instrText>
            </w:r>
            <w:r w:rsidR="00C1613B">
              <w:rPr>
                <w:noProof/>
                <w:webHidden/>
              </w:rPr>
            </w:r>
            <w:r w:rsidR="00C1613B">
              <w:rPr>
                <w:noProof/>
                <w:webHidden/>
              </w:rPr>
              <w:fldChar w:fldCharType="separate"/>
            </w:r>
            <w:r w:rsidR="00451DFF">
              <w:rPr>
                <w:noProof/>
                <w:webHidden/>
              </w:rPr>
              <w:t>35</w:t>
            </w:r>
            <w:r w:rsidR="00C1613B">
              <w:rPr>
                <w:noProof/>
                <w:webHidden/>
              </w:rPr>
              <w:fldChar w:fldCharType="end"/>
            </w:r>
          </w:hyperlink>
        </w:p>
        <w:p w14:paraId="22CC1643" w14:textId="2A4C7BE0" w:rsidR="00C1613B" w:rsidRDefault="00D02228">
          <w:pPr>
            <w:pStyle w:val="TOC1"/>
            <w:tabs>
              <w:tab w:val="right" w:leader="dot" w:pos="9350"/>
            </w:tabs>
            <w:rPr>
              <w:rFonts w:asciiTheme="minorHAnsi" w:eastAsiaTheme="minorEastAsia" w:hAnsiTheme="minorHAnsi"/>
              <w:noProof/>
              <w:sz w:val="22"/>
            </w:rPr>
          </w:pPr>
          <w:hyperlink w:anchor="_Toc26688362" w:history="1">
            <w:r w:rsidR="00C1613B" w:rsidRPr="000C79EA">
              <w:rPr>
                <w:rStyle w:val="Hyperlink"/>
                <w:noProof/>
              </w:rPr>
              <w:t>Single Adult Emergency Shelter</w:t>
            </w:r>
            <w:r w:rsidR="00C1613B">
              <w:rPr>
                <w:noProof/>
                <w:webHidden/>
              </w:rPr>
              <w:tab/>
            </w:r>
            <w:r w:rsidR="00C1613B">
              <w:rPr>
                <w:noProof/>
                <w:webHidden/>
              </w:rPr>
              <w:fldChar w:fldCharType="begin"/>
            </w:r>
            <w:r w:rsidR="00C1613B">
              <w:rPr>
                <w:noProof/>
                <w:webHidden/>
              </w:rPr>
              <w:instrText xml:space="preserve"> PAGEREF _Toc26688362 \h </w:instrText>
            </w:r>
            <w:r w:rsidR="00C1613B">
              <w:rPr>
                <w:noProof/>
                <w:webHidden/>
              </w:rPr>
            </w:r>
            <w:r w:rsidR="00C1613B">
              <w:rPr>
                <w:noProof/>
                <w:webHidden/>
              </w:rPr>
              <w:fldChar w:fldCharType="separate"/>
            </w:r>
            <w:r w:rsidR="00451DFF">
              <w:rPr>
                <w:noProof/>
                <w:webHidden/>
              </w:rPr>
              <w:t>36</w:t>
            </w:r>
            <w:r w:rsidR="00C1613B">
              <w:rPr>
                <w:noProof/>
                <w:webHidden/>
              </w:rPr>
              <w:fldChar w:fldCharType="end"/>
            </w:r>
          </w:hyperlink>
        </w:p>
        <w:p w14:paraId="0A7EDE10" w14:textId="50030969" w:rsidR="00C1613B" w:rsidRDefault="00D02228">
          <w:pPr>
            <w:pStyle w:val="TOC2"/>
            <w:tabs>
              <w:tab w:val="right" w:leader="dot" w:pos="9350"/>
            </w:tabs>
            <w:rPr>
              <w:rFonts w:asciiTheme="minorHAnsi" w:eastAsiaTheme="minorEastAsia" w:hAnsiTheme="minorHAnsi"/>
              <w:noProof/>
              <w:sz w:val="22"/>
            </w:rPr>
          </w:pPr>
          <w:hyperlink w:anchor="_Toc26688363" w:history="1">
            <w:r w:rsidR="00C1613B" w:rsidRPr="000C79EA">
              <w:rPr>
                <w:rStyle w:val="Hyperlink"/>
                <w:noProof/>
              </w:rPr>
              <w:t>A. Eligibility</w:t>
            </w:r>
            <w:r w:rsidR="00C1613B">
              <w:rPr>
                <w:noProof/>
                <w:webHidden/>
              </w:rPr>
              <w:tab/>
            </w:r>
            <w:r w:rsidR="00C1613B">
              <w:rPr>
                <w:noProof/>
                <w:webHidden/>
              </w:rPr>
              <w:fldChar w:fldCharType="begin"/>
            </w:r>
            <w:r w:rsidR="00C1613B">
              <w:rPr>
                <w:noProof/>
                <w:webHidden/>
              </w:rPr>
              <w:instrText xml:space="preserve"> PAGEREF _Toc26688363 \h </w:instrText>
            </w:r>
            <w:r w:rsidR="00C1613B">
              <w:rPr>
                <w:noProof/>
                <w:webHidden/>
              </w:rPr>
            </w:r>
            <w:r w:rsidR="00C1613B">
              <w:rPr>
                <w:noProof/>
                <w:webHidden/>
              </w:rPr>
              <w:fldChar w:fldCharType="separate"/>
            </w:r>
            <w:r w:rsidR="00451DFF">
              <w:rPr>
                <w:noProof/>
                <w:webHidden/>
              </w:rPr>
              <w:t>36</w:t>
            </w:r>
            <w:r w:rsidR="00C1613B">
              <w:rPr>
                <w:noProof/>
                <w:webHidden/>
              </w:rPr>
              <w:fldChar w:fldCharType="end"/>
            </w:r>
          </w:hyperlink>
        </w:p>
        <w:p w14:paraId="4019B77F" w14:textId="7C37EA81" w:rsidR="00C1613B" w:rsidRDefault="00D02228">
          <w:pPr>
            <w:pStyle w:val="TOC2"/>
            <w:tabs>
              <w:tab w:val="right" w:leader="dot" w:pos="9350"/>
            </w:tabs>
            <w:rPr>
              <w:rFonts w:asciiTheme="minorHAnsi" w:eastAsiaTheme="minorEastAsia" w:hAnsiTheme="minorHAnsi"/>
              <w:noProof/>
              <w:sz w:val="22"/>
            </w:rPr>
          </w:pPr>
          <w:hyperlink w:anchor="_Toc26688364" w:history="1">
            <w:r w:rsidR="00C1613B" w:rsidRPr="000C79EA">
              <w:rPr>
                <w:rStyle w:val="Hyperlink"/>
                <w:noProof/>
              </w:rPr>
              <w:t>B. Entry</w:t>
            </w:r>
            <w:r w:rsidR="00C1613B">
              <w:rPr>
                <w:noProof/>
                <w:webHidden/>
              </w:rPr>
              <w:tab/>
            </w:r>
            <w:r w:rsidR="00C1613B">
              <w:rPr>
                <w:noProof/>
                <w:webHidden/>
              </w:rPr>
              <w:fldChar w:fldCharType="begin"/>
            </w:r>
            <w:r w:rsidR="00C1613B">
              <w:rPr>
                <w:noProof/>
                <w:webHidden/>
              </w:rPr>
              <w:instrText xml:space="preserve"> PAGEREF _Toc26688364 \h </w:instrText>
            </w:r>
            <w:r w:rsidR="00C1613B">
              <w:rPr>
                <w:noProof/>
                <w:webHidden/>
              </w:rPr>
            </w:r>
            <w:r w:rsidR="00C1613B">
              <w:rPr>
                <w:noProof/>
                <w:webHidden/>
              </w:rPr>
              <w:fldChar w:fldCharType="separate"/>
            </w:r>
            <w:r w:rsidR="00451DFF">
              <w:rPr>
                <w:noProof/>
                <w:webHidden/>
              </w:rPr>
              <w:t>38</w:t>
            </w:r>
            <w:r w:rsidR="00C1613B">
              <w:rPr>
                <w:noProof/>
                <w:webHidden/>
              </w:rPr>
              <w:fldChar w:fldCharType="end"/>
            </w:r>
          </w:hyperlink>
        </w:p>
        <w:p w14:paraId="35A15901" w14:textId="39BDB36F" w:rsidR="00C1613B" w:rsidRDefault="00D02228">
          <w:pPr>
            <w:pStyle w:val="TOC2"/>
            <w:tabs>
              <w:tab w:val="right" w:leader="dot" w:pos="9350"/>
            </w:tabs>
            <w:rPr>
              <w:rFonts w:asciiTheme="minorHAnsi" w:eastAsiaTheme="minorEastAsia" w:hAnsiTheme="minorHAnsi"/>
              <w:noProof/>
              <w:sz w:val="22"/>
            </w:rPr>
          </w:pPr>
          <w:hyperlink w:anchor="_Toc26688365" w:history="1">
            <w:r w:rsidR="00C1613B" w:rsidRPr="000C79EA">
              <w:rPr>
                <w:rStyle w:val="Hyperlink"/>
                <w:noProof/>
              </w:rPr>
              <w:t xml:space="preserve">C. </w:t>
            </w:r>
            <w:r w:rsidR="00451DFF">
              <w:rPr>
                <w:rStyle w:val="Hyperlink"/>
                <w:noProof/>
              </w:rPr>
              <w:t>System</w:t>
            </w:r>
            <w:r w:rsidR="00C1613B" w:rsidRPr="000C79EA">
              <w:rPr>
                <w:rStyle w:val="Hyperlink"/>
                <w:noProof/>
              </w:rPr>
              <w:t xml:space="preserve"> Overflow</w:t>
            </w:r>
            <w:r w:rsidR="00C1613B">
              <w:rPr>
                <w:noProof/>
                <w:webHidden/>
              </w:rPr>
              <w:tab/>
            </w:r>
            <w:r w:rsidR="00C1613B">
              <w:rPr>
                <w:noProof/>
                <w:webHidden/>
              </w:rPr>
              <w:fldChar w:fldCharType="begin"/>
            </w:r>
            <w:r w:rsidR="00C1613B">
              <w:rPr>
                <w:noProof/>
                <w:webHidden/>
              </w:rPr>
              <w:instrText xml:space="preserve"> PAGEREF _Toc26688365 \h </w:instrText>
            </w:r>
            <w:r w:rsidR="00C1613B">
              <w:rPr>
                <w:noProof/>
                <w:webHidden/>
              </w:rPr>
            </w:r>
            <w:r w:rsidR="00C1613B">
              <w:rPr>
                <w:noProof/>
                <w:webHidden/>
              </w:rPr>
              <w:fldChar w:fldCharType="separate"/>
            </w:r>
            <w:r w:rsidR="00451DFF">
              <w:rPr>
                <w:noProof/>
                <w:webHidden/>
              </w:rPr>
              <w:t>39</w:t>
            </w:r>
            <w:r w:rsidR="00C1613B">
              <w:rPr>
                <w:noProof/>
                <w:webHidden/>
              </w:rPr>
              <w:fldChar w:fldCharType="end"/>
            </w:r>
          </w:hyperlink>
        </w:p>
        <w:p w14:paraId="09E05B5A" w14:textId="0DD02F6D" w:rsidR="00C1613B" w:rsidRDefault="00D02228">
          <w:pPr>
            <w:pStyle w:val="TOC2"/>
            <w:tabs>
              <w:tab w:val="right" w:leader="dot" w:pos="9350"/>
            </w:tabs>
            <w:rPr>
              <w:rFonts w:asciiTheme="minorHAnsi" w:eastAsiaTheme="minorEastAsia" w:hAnsiTheme="minorHAnsi"/>
              <w:noProof/>
              <w:sz w:val="22"/>
            </w:rPr>
          </w:pPr>
          <w:hyperlink w:anchor="_Toc26688366" w:history="1">
            <w:r w:rsidR="00C1613B" w:rsidRPr="000C79EA">
              <w:rPr>
                <w:rStyle w:val="Hyperlink"/>
                <w:noProof/>
              </w:rPr>
              <w:t>D. Eligible Activities</w:t>
            </w:r>
            <w:r w:rsidR="00C1613B">
              <w:rPr>
                <w:noProof/>
                <w:webHidden/>
              </w:rPr>
              <w:tab/>
            </w:r>
            <w:r w:rsidR="00C1613B">
              <w:rPr>
                <w:noProof/>
                <w:webHidden/>
              </w:rPr>
              <w:fldChar w:fldCharType="begin"/>
            </w:r>
            <w:r w:rsidR="00C1613B">
              <w:rPr>
                <w:noProof/>
                <w:webHidden/>
              </w:rPr>
              <w:instrText xml:space="preserve"> PAGEREF _Toc26688366 \h </w:instrText>
            </w:r>
            <w:r w:rsidR="00C1613B">
              <w:rPr>
                <w:noProof/>
                <w:webHidden/>
              </w:rPr>
            </w:r>
            <w:r w:rsidR="00C1613B">
              <w:rPr>
                <w:noProof/>
                <w:webHidden/>
              </w:rPr>
              <w:fldChar w:fldCharType="separate"/>
            </w:r>
            <w:r w:rsidR="00451DFF">
              <w:rPr>
                <w:noProof/>
                <w:webHidden/>
              </w:rPr>
              <w:t>40</w:t>
            </w:r>
            <w:r w:rsidR="00C1613B">
              <w:rPr>
                <w:noProof/>
                <w:webHidden/>
              </w:rPr>
              <w:fldChar w:fldCharType="end"/>
            </w:r>
          </w:hyperlink>
        </w:p>
        <w:p w14:paraId="7F1D32F4" w14:textId="604AB460" w:rsidR="00C1613B" w:rsidRDefault="00D02228">
          <w:pPr>
            <w:pStyle w:val="TOC2"/>
            <w:tabs>
              <w:tab w:val="right" w:leader="dot" w:pos="9350"/>
            </w:tabs>
            <w:rPr>
              <w:rFonts w:asciiTheme="minorHAnsi" w:eastAsiaTheme="minorEastAsia" w:hAnsiTheme="minorHAnsi"/>
              <w:noProof/>
              <w:sz w:val="22"/>
            </w:rPr>
          </w:pPr>
          <w:hyperlink w:anchor="_Toc26688367" w:history="1">
            <w:r w:rsidR="00C1613B" w:rsidRPr="000C79EA">
              <w:rPr>
                <w:rStyle w:val="Hyperlink"/>
                <w:noProof/>
              </w:rPr>
              <w:t>E. Exit</w:t>
            </w:r>
            <w:r w:rsidR="00C1613B">
              <w:rPr>
                <w:noProof/>
                <w:webHidden/>
              </w:rPr>
              <w:tab/>
            </w:r>
            <w:r w:rsidR="00C1613B">
              <w:rPr>
                <w:noProof/>
                <w:webHidden/>
              </w:rPr>
              <w:fldChar w:fldCharType="begin"/>
            </w:r>
            <w:r w:rsidR="00C1613B">
              <w:rPr>
                <w:noProof/>
                <w:webHidden/>
              </w:rPr>
              <w:instrText xml:space="preserve"> PAGEREF _Toc26688367 \h </w:instrText>
            </w:r>
            <w:r w:rsidR="00C1613B">
              <w:rPr>
                <w:noProof/>
                <w:webHidden/>
              </w:rPr>
            </w:r>
            <w:r w:rsidR="00C1613B">
              <w:rPr>
                <w:noProof/>
                <w:webHidden/>
              </w:rPr>
              <w:fldChar w:fldCharType="separate"/>
            </w:r>
            <w:r w:rsidR="00451DFF">
              <w:rPr>
                <w:noProof/>
                <w:webHidden/>
              </w:rPr>
              <w:t>41</w:t>
            </w:r>
            <w:r w:rsidR="00C1613B">
              <w:rPr>
                <w:noProof/>
                <w:webHidden/>
              </w:rPr>
              <w:fldChar w:fldCharType="end"/>
            </w:r>
          </w:hyperlink>
        </w:p>
        <w:p w14:paraId="1E38C1BD" w14:textId="0D6EF36C" w:rsidR="00C1613B" w:rsidRDefault="00D02228">
          <w:pPr>
            <w:pStyle w:val="TOC2"/>
            <w:tabs>
              <w:tab w:val="right" w:leader="dot" w:pos="9350"/>
            </w:tabs>
            <w:rPr>
              <w:rFonts w:asciiTheme="minorHAnsi" w:eastAsiaTheme="minorEastAsia" w:hAnsiTheme="minorHAnsi"/>
              <w:noProof/>
              <w:sz w:val="22"/>
            </w:rPr>
          </w:pPr>
          <w:hyperlink w:anchor="_Toc26688368" w:history="1">
            <w:r w:rsidR="00C1613B" w:rsidRPr="000C79EA">
              <w:rPr>
                <w:rStyle w:val="Hyperlink"/>
                <w:noProof/>
              </w:rPr>
              <w:t>F. Recordkeeping and Evaluation</w:t>
            </w:r>
            <w:r w:rsidR="00C1613B">
              <w:rPr>
                <w:noProof/>
                <w:webHidden/>
              </w:rPr>
              <w:tab/>
            </w:r>
            <w:r w:rsidR="00C1613B">
              <w:rPr>
                <w:noProof/>
                <w:webHidden/>
              </w:rPr>
              <w:fldChar w:fldCharType="begin"/>
            </w:r>
            <w:r w:rsidR="00C1613B">
              <w:rPr>
                <w:noProof/>
                <w:webHidden/>
              </w:rPr>
              <w:instrText xml:space="preserve"> PAGEREF _Toc26688368 \h </w:instrText>
            </w:r>
            <w:r w:rsidR="00C1613B">
              <w:rPr>
                <w:noProof/>
                <w:webHidden/>
              </w:rPr>
            </w:r>
            <w:r w:rsidR="00C1613B">
              <w:rPr>
                <w:noProof/>
                <w:webHidden/>
              </w:rPr>
              <w:fldChar w:fldCharType="separate"/>
            </w:r>
            <w:r w:rsidR="00451DFF">
              <w:rPr>
                <w:noProof/>
                <w:webHidden/>
              </w:rPr>
              <w:t>43</w:t>
            </w:r>
            <w:r w:rsidR="00C1613B">
              <w:rPr>
                <w:noProof/>
                <w:webHidden/>
              </w:rPr>
              <w:fldChar w:fldCharType="end"/>
            </w:r>
          </w:hyperlink>
        </w:p>
        <w:p w14:paraId="026D3652" w14:textId="01205802" w:rsidR="00C1613B" w:rsidRDefault="00D02228">
          <w:pPr>
            <w:pStyle w:val="TOC1"/>
            <w:tabs>
              <w:tab w:val="right" w:leader="dot" w:pos="9350"/>
            </w:tabs>
            <w:rPr>
              <w:rFonts w:asciiTheme="minorHAnsi" w:eastAsiaTheme="minorEastAsia" w:hAnsiTheme="minorHAnsi"/>
              <w:noProof/>
              <w:sz w:val="22"/>
            </w:rPr>
          </w:pPr>
          <w:hyperlink w:anchor="_Toc26688369" w:history="1">
            <w:r w:rsidR="00C1613B" w:rsidRPr="000C79EA">
              <w:rPr>
                <w:rStyle w:val="Hyperlink"/>
                <w:noProof/>
              </w:rPr>
              <w:t>Rapid Re-Housing for Single Adults</w:t>
            </w:r>
            <w:r w:rsidR="00C1613B">
              <w:rPr>
                <w:noProof/>
                <w:webHidden/>
              </w:rPr>
              <w:tab/>
            </w:r>
            <w:r w:rsidR="00C1613B">
              <w:rPr>
                <w:noProof/>
                <w:webHidden/>
              </w:rPr>
              <w:fldChar w:fldCharType="begin"/>
            </w:r>
            <w:r w:rsidR="00C1613B">
              <w:rPr>
                <w:noProof/>
                <w:webHidden/>
              </w:rPr>
              <w:instrText xml:space="preserve"> PAGEREF _Toc26688369 \h </w:instrText>
            </w:r>
            <w:r w:rsidR="00C1613B">
              <w:rPr>
                <w:noProof/>
                <w:webHidden/>
              </w:rPr>
            </w:r>
            <w:r w:rsidR="00C1613B">
              <w:rPr>
                <w:noProof/>
                <w:webHidden/>
              </w:rPr>
              <w:fldChar w:fldCharType="separate"/>
            </w:r>
            <w:r w:rsidR="00451DFF">
              <w:rPr>
                <w:noProof/>
                <w:webHidden/>
              </w:rPr>
              <w:t>44</w:t>
            </w:r>
            <w:r w:rsidR="00C1613B">
              <w:rPr>
                <w:noProof/>
                <w:webHidden/>
              </w:rPr>
              <w:fldChar w:fldCharType="end"/>
            </w:r>
          </w:hyperlink>
        </w:p>
        <w:p w14:paraId="32C9A648" w14:textId="4841B387" w:rsidR="00C1613B" w:rsidRDefault="00D02228">
          <w:pPr>
            <w:pStyle w:val="TOC2"/>
            <w:tabs>
              <w:tab w:val="right" w:leader="dot" w:pos="9350"/>
            </w:tabs>
            <w:rPr>
              <w:rFonts w:asciiTheme="minorHAnsi" w:eastAsiaTheme="minorEastAsia" w:hAnsiTheme="minorHAnsi"/>
              <w:noProof/>
              <w:sz w:val="22"/>
            </w:rPr>
          </w:pPr>
          <w:hyperlink w:anchor="_Toc26688370" w:history="1">
            <w:r w:rsidR="00C1613B" w:rsidRPr="000C79EA">
              <w:rPr>
                <w:rStyle w:val="Hyperlink"/>
                <w:noProof/>
              </w:rPr>
              <w:t>A. Eligibility</w:t>
            </w:r>
            <w:r w:rsidR="00C1613B">
              <w:rPr>
                <w:noProof/>
                <w:webHidden/>
              </w:rPr>
              <w:tab/>
            </w:r>
            <w:r w:rsidR="00C1613B">
              <w:rPr>
                <w:noProof/>
                <w:webHidden/>
              </w:rPr>
              <w:fldChar w:fldCharType="begin"/>
            </w:r>
            <w:r w:rsidR="00C1613B">
              <w:rPr>
                <w:noProof/>
                <w:webHidden/>
              </w:rPr>
              <w:instrText xml:space="preserve"> PAGEREF _Toc26688370 \h </w:instrText>
            </w:r>
            <w:r w:rsidR="00C1613B">
              <w:rPr>
                <w:noProof/>
                <w:webHidden/>
              </w:rPr>
            </w:r>
            <w:r w:rsidR="00C1613B">
              <w:rPr>
                <w:noProof/>
                <w:webHidden/>
              </w:rPr>
              <w:fldChar w:fldCharType="separate"/>
            </w:r>
            <w:r w:rsidR="00451DFF">
              <w:rPr>
                <w:noProof/>
                <w:webHidden/>
              </w:rPr>
              <w:t>44</w:t>
            </w:r>
            <w:r w:rsidR="00C1613B">
              <w:rPr>
                <w:noProof/>
                <w:webHidden/>
              </w:rPr>
              <w:fldChar w:fldCharType="end"/>
            </w:r>
          </w:hyperlink>
        </w:p>
        <w:p w14:paraId="7CFCDE5D" w14:textId="2B5D0274" w:rsidR="00C1613B" w:rsidRDefault="00D02228">
          <w:pPr>
            <w:pStyle w:val="TOC2"/>
            <w:tabs>
              <w:tab w:val="right" w:leader="dot" w:pos="9350"/>
            </w:tabs>
            <w:rPr>
              <w:rFonts w:asciiTheme="minorHAnsi" w:eastAsiaTheme="minorEastAsia" w:hAnsiTheme="minorHAnsi"/>
              <w:noProof/>
              <w:sz w:val="22"/>
            </w:rPr>
          </w:pPr>
          <w:hyperlink w:anchor="_Toc26688371" w:history="1">
            <w:r w:rsidR="00C1613B" w:rsidRPr="000C79EA">
              <w:rPr>
                <w:rStyle w:val="Hyperlink"/>
                <w:noProof/>
              </w:rPr>
              <w:t>B. Prioritization</w:t>
            </w:r>
            <w:r w:rsidR="00C1613B">
              <w:rPr>
                <w:noProof/>
                <w:webHidden/>
              </w:rPr>
              <w:tab/>
            </w:r>
            <w:r w:rsidR="00C1613B">
              <w:rPr>
                <w:noProof/>
                <w:webHidden/>
              </w:rPr>
              <w:fldChar w:fldCharType="begin"/>
            </w:r>
            <w:r w:rsidR="00C1613B">
              <w:rPr>
                <w:noProof/>
                <w:webHidden/>
              </w:rPr>
              <w:instrText xml:space="preserve"> PAGEREF _Toc26688371 \h </w:instrText>
            </w:r>
            <w:r w:rsidR="00C1613B">
              <w:rPr>
                <w:noProof/>
                <w:webHidden/>
              </w:rPr>
            </w:r>
            <w:r w:rsidR="00C1613B">
              <w:rPr>
                <w:noProof/>
                <w:webHidden/>
              </w:rPr>
              <w:fldChar w:fldCharType="separate"/>
            </w:r>
            <w:r w:rsidR="00451DFF">
              <w:rPr>
                <w:noProof/>
                <w:webHidden/>
              </w:rPr>
              <w:t>45</w:t>
            </w:r>
            <w:r w:rsidR="00C1613B">
              <w:rPr>
                <w:noProof/>
                <w:webHidden/>
              </w:rPr>
              <w:fldChar w:fldCharType="end"/>
            </w:r>
          </w:hyperlink>
        </w:p>
        <w:p w14:paraId="0BEB8E33" w14:textId="2359F36C" w:rsidR="00C1613B" w:rsidRDefault="00D02228">
          <w:pPr>
            <w:pStyle w:val="TOC2"/>
            <w:tabs>
              <w:tab w:val="right" w:leader="dot" w:pos="9350"/>
            </w:tabs>
            <w:rPr>
              <w:rFonts w:asciiTheme="minorHAnsi" w:eastAsiaTheme="minorEastAsia" w:hAnsiTheme="minorHAnsi"/>
              <w:noProof/>
              <w:sz w:val="22"/>
            </w:rPr>
          </w:pPr>
          <w:hyperlink w:anchor="_Toc26688372" w:history="1">
            <w:r w:rsidR="00C1613B" w:rsidRPr="000C79EA">
              <w:rPr>
                <w:rStyle w:val="Hyperlink"/>
                <w:noProof/>
              </w:rPr>
              <w:t>C. Entry</w:t>
            </w:r>
            <w:r w:rsidR="00C1613B">
              <w:rPr>
                <w:noProof/>
                <w:webHidden/>
              </w:rPr>
              <w:tab/>
            </w:r>
            <w:r w:rsidR="00C1613B">
              <w:rPr>
                <w:noProof/>
                <w:webHidden/>
              </w:rPr>
              <w:fldChar w:fldCharType="begin"/>
            </w:r>
            <w:r w:rsidR="00C1613B">
              <w:rPr>
                <w:noProof/>
                <w:webHidden/>
              </w:rPr>
              <w:instrText xml:space="preserve"> PAGEREF _Toc26688372 \h </w:instrText>
            </w:r>
            <w:r w:rsidR="00C1613B">
              <w:rPr>
                <w:noProof/>
                <w:webHidden/>
              </w:rPr>
            </w:r>
            <w:r w:rsidR="00C1613B">
              <w:rPr>
                <w:noProof/>
                <w:webHidden/>
              </w:rPr>
              <w:fldChar w:fldCharType="separate"/>
            </w:r>
            <w:r w:rsidR="00451DFF">
              <w:rPr>
                <w:noProof/>
                <w:webHidden/>
              </w:rPr>
              <w:t>46</w:t>
            </w:r>
            <w:r w:rsidR="00C1613B">
              <w:rPr>
                <w:noProof/>
                <w:webHidden/>
              </w:rPr>
              <w:fldChar w:fldCharType="end"/>
            </w:r>
          </w:hyperlink>
        </w:p>
        <w:p w14:paraId="66BAEA1B" w14:textId="3843F9BE" w:rsidR="00C1613B" w:rsidRDefault="00D02228">
          <w:pPr>
            <w:pStyle w:val="TOC2"/>
            <w:tabs>
              <w:tab w:val="right" w:leader="dot" w:pos="9350"/>
            </w:tabs>
            <w:rPr>
              <w:rFonts w:asciiTheme="minorHAnsi" w:eastAsiaTheme="minorEastAsia" w:hAnsiTheme="minorHAnsi"/>
              <w:noProof/>
              <w:sz w:val="22"/>
            </w:rPr>
          </w:pPr>
          <w:hyperlink w:anchor="_Toc26688373" w:history="1">
            <w:r w:rsidR="00C1613B" w:rsidRPr="000C79EA">
              <w:rPr>
                <w:rStyle w:val="Hyperlink"/>
                <w:noProof/>
              </w:rPr>
              <w:t>D. Eligible Activities</w:t>
            </w:r>
            <w:r w:rsidR="00C1613B">
              <w:rPr>
                <w:noProof/>
                <w:webHidden/>
              </w:rPr>
              <w:tab/>
            </w:r>
            <w:r w:rsidR="00C1613B">
              <w:rPr>
                <w:noProof/>
                <w:webHidden/>
              </w:rPr>
              <w:fldChar w:fldCharType="begin"/>
            </w:r>
            <w:r w:rsidR="00C1613B">
              <w:rPr>
                <w:noProof/>
                <w:webHidden/>
              </w:rPr>
              <w:instrText xml:space="preserve"> PAGEREF _Toc26688373 \h </w:instrText>
            </w:r>
            <w:r w:rsidR="00C1613B">
              <w:rPr>
                <w:noProof/>
                <w:webHidden/>
              </w:rPr>
            </w:r>
            <w:r w:rsidR="00C1613B">
              <w:rPr>
                <w:noProof/>
                <w:webHidden/>
              </w:rPr>
              <w:fldChar w:fldCharType="separate"/>
            </w:r>
            <w:r w:rsidR="00451DFF">
              <w:rPr>
                <w:noProof/>
                <w:webHidden/>
              </w:rPr>
              <w:t>47</w:t>
            </w:r>
            <w:r w:rsidR="00C1613B">
              <w:rPr>
                <w:noProof/>
                <w:webHidden/>
              </w:rPr>
              <w:fldChar w:fldCharType="end"/>
            </w:r>
          </w:hyperlink>
        </w:p>
        <w:p w14:paraId="2BB3F4C3" w14:textId="3DDB231B" w:rsidR="00C1613B" w:rsidRDefault="00D02228">
          <w:pPr>
            <w:pStyle w:val="TOC2"/>
            <w:tabs>
              <w:tab w:val="right" w:leader="dot" w:pos="9350"/>
            </w:tabs>
            <w:rPr>
              <w:rFonts w:asciiTheme="minorHAnsi" w:eastAsiaTheme="minorEastAsia" w:hAnsiTheme="minorHAnsi"/>
              <w:noProof/>
              <w:sz w:val="22"/>
            </w:rPr>
          </w:pPr>
          <w:hyperlink w:anchor="_Toc26688374" w:history="1">
            <w:r w:rsidR="00C1613B" w:rsidRPr="000C79EA">
              <w:rPr>
                <w:rStyle w:val="Hyperlink"/>
                <w:noProof/>
              </w:rPr>
              <w:t>E. Exit</w:t>
            </w:r>
            <w:r w:rsidR="00C1613B">
              <w:rPr>
                <w:noProof/>
                <w:webHidden/>
              </w:rPr>
              <w:tab/>
            </w:r>
            <w:r w:rsidR="00C1613B">
              <w:rPr>
                <w:noProof/>
                <w:webHidden/>
              </w:rPr>
              <w:fldChar w:fldCharType="begin"/>
            </w:r>
            <w:r w:rsidR="00C1613B">
              <w:rPr>
                <w:noProof/>
                <w:webHidden/>
              </w:rPr>
              <w:instrText xml:space="preserve"> PAGEREF _Toc26688374 \h </w:instrText>
            </w:r>
            <w:r w:rsidR="00C1613B">
              <w:rPr>
                <w:noProof/>
                <w:webHidden/>
              </w:rPr>
            </w:r>
            <w:r w:rsidR="00C1613B">
              <w:rPr>
                <w:noProof/>
                <w:webHidden/>
              </w:rPr>
              <w:fldChar w:fldCharType="separate"/>
            </w:r>
            <w:r w:rsidR="00451DFF">
              <w:rPr>
                <w:noProof/>
                <w:webHidden/>
              </w:rPr>
              <w:t>48</w:t>
            </w:r>
            <w:r w:rsidR="00C1613B">
              <w:rPr>
                <w:noProof/>
                <w:webHidden/>
              </w:rPr>
              <w:fldChar w:fldCharType="end"/>
            </w:r>
          </w:hyperlink>
        </w:p>
        <w:p w14:paraId="31C1A658" w14:textId="67C50E24" w:rsidR="00C1613B" w:rsidRDefault="00D02228">
          <w:pPr>
            <w:pStyle w:val="TOC3"/>
            <w:tabs>
              <w:tab w:val="right" w:leader="dot" w:pos="9350"/>
            </w:tabs>
            <w:rPr>
              <w:rFonts w:asciiTheme="minorHAnsi" w:eastAsiaTheme="minorEastAsia" w:hAnsiTheme="minorHAnsi"/>
              <w:noProof/>
              <w:sz w:val="22"/>
            </w:rPr>
          </w:pPr>
          <w:hyperlink w:anchor="_Toc26688375" w:history="1">
            <w:r w:rsidR="00C1613B" w:rsidRPr="000C79EA">
              <w:rPr>
                <w:rStyle w:val="Hyperlink"/>
                <w:noProof/>
              </w:rPr>
              <w:t>Case Closure</w:t>
            </w:r>
            <w:r w:rsidR="00C1613B">
              <w:rPr>
                <w:noProof/>
                <w:webHidden/>
              </w:rPr>
              <w:tab/>
            </w:r>
            <w:r w:rsidR="00C1613B">
              <w:rPr>
                <w:noProof/>
                <w:webHidden/>
              </w:rPr>
              <w:fldChar w:fldCharType="begin"/>
            </w:r>
            <w:r w:rsidR="00C1613B">
              <w:rPr>
                <w:noProof/>
                <w:webHidden/>
              </w:rPr>
              <w:instrText xml:space="preserve"> PAGEREF _Toc26688375 \h </w:instrText>
            </w:r>
            <w:r w:rsidR="00C1613B">
              <w:rPr>
                <w:noProof/>
                <w:webHidden/>
              </w:rPr>
            </w:r>
            <w:r w:rsidR="00C1613B">
              <w:rPr>
                <w:noProof/>
                <w:webHidden/>
              </w:rPr>
              <w:fldChar w:fldCharType="separate"/>
            </w:r>
            <w:r w:rsidR="00451DFF">
              <w:rPr>
                <w:noProof/>
                <w:webHidden/>
              </w:rPr>
              <w:t>49</w:t>
            </w:r>
            <w:r w:rsidR="00C1613B">
              <w:rPr>
                <w:noProof/>
                <w:webHidden/>
              </w:rPr>
              <w:fldChar w:fldCharType="end"/>
            </w:r>
          </w:hyperlink>
        </w:p>
        <w:p w14:paraId="6D175F13" w14:textId="0F76D180" w:rsidR="00C1613B" w:rsidRDefault="00D02228">
          <w:pPr>
            <w:pStyle w:val="TOC2"/>
            <w:tabs>
              <w:tab w:val="right" w:leader="dot" w:pos="9350"/>
            </w:tabs>
            <w:rPr>
              <w:rFonts w:asciiTheme="minorHAnsi" w:eastAsiaTheme="minorEastAsia" w:hAnsiTheme="minorHAnsi"/>
              <w:noProof/>
              <w:sz w:val="22"/>
            </w:rPr>
          </w:pPr>
          <w:hyperlink w:anchor="_Toc26688376" w:history="1">
            <w:r w:rsidR="00C1613B" w:rsidRPr="000C79EA">
              <w:rPr>
                <w:rStyle w:val="Hyperlink"/>
                <w:noProof/>
              </w:rPr>
              <w:t>F. Recordkeeping and Evaluation</w:t>
            </w:r>
            <w:r w:rsidR="00C1613B">
              <w:rPr>
                <w:noProof/>
                <w:webHidden/>
              </w:rPr>
              <w:tab/>
            </w:r>
            <w:r w:rsidR="00C1613B">
              <w:rPr>
                <w:noProof/>
                <w:webHidden/>
              </w:rPr>
              <w:fldChar w:fldCharType="begin"/>
            </w:r>
            <w:r w:rsidR="00C1613B">
              <w:rPr>
                <w:noProof/>
                <w:webHidden/>
              </w:rPr>
              <w:instrText xml:space="preserve"> PAGEREF _Toc26688376 \h </w:instrText>
            </w:r>
            <w:r w:rsidR="00C1613B">
              <w:rPr>
                <w:noProof/>
                <w:webHidden/>
              </w:rPr>
            </w:r>
            <w:r w:rsidR="00C1613B">
              <w:rPr>
                <w:noProof/>
                <w:webHidden/>
              </w:rPr>
              <w:fldChar w:fldCharType="separate"/>
            </w:r>
            <w:r w:rsidR="00451DFF">
              <w:rPr>
                <w:noProof/>
                <w:webHidden/>
              </w:rPr>
              <w:t>50</w:t>
            </w:r>
            <w:r w:rsidR="00C1613B">
              <w:rPr>
                <w:noProof/>
                <w:webHidden/>
              </w:rPr>
              <w:fldChar w:fldCharType="end"/>
            </w:r>
          </w:hyperlink>
        </w:p>
        <w:p w14:paraId="34A74554" w14:textId="7D623760" w:rsidR="00C1613B" w:rsidRDefault="00D02228">
          <w:pPr>
            <w:pStyle w:val="TOC1"/>
            <w:tabs>
              <w:tab w:val="right" w:leader="dot" w:pos="9350"/>
            </w:tabs>
            <w:rPr>
              <w:rFonts w:asciiTheme="minorHAnsi" w:eastAsiaTheme="minorEastAsia" w:hAnsiTheme="minorHAnsi"/>
              <w:noProof/>
              <w:sz w:val="22"/>
            </w:rPr>
          </w:pPr>
          <w:hyperlink w:anchor="_Toc26688377" w:history="1">
            <w:r w:rsidR="00C1613B" w:rsidRPr="000C79EA">
              <w:rPr>
                <w:rStyle w:val="Hyperlink"/>
                <w:noProof/>
              </w:rPr>
              <w:t>VI. FAMILY SYSTEM</w:t>
            </w:r>
            <w:r w:rsidR="00C1613B">
              <w:rPr>
                <w:noProof/>
                <w:webHidden/>
              </w:rPr>
              <w:tab/>
            </w:r>
            <w:r w:rsidR="00C1613B">
              <w:rPr>
                <w:noProof/>
                <w:webHidden/>
              </w:rPr>
              <w:fldChar w:fldCharType="begin"/>
            </w:r>
            <w:r w:rsidR="00C1613B">
              <w:rPr>
                <w:noProof/>
                <w:webHidden/>
              </w:rPr>
              <w:instrText xml:space="preserve"> PAGEREF _Toc26688377 \h </w:instrText>
            </w:r>
            <w:r w:rsidR="00C1613B">
              <w:rPr>
                <w:noProof/>
                <w:webHidden/>
              </w:rPr>
            </w:r>
            <w:r w:rsidR="00C1613B">
              <w:rPr>
                <w:noProof/>
                <w:webHidden/>
              </w:rPr>
              <w:fldChar w:fldCharType="separate"/>
            </w:r>
            <w:r w:rsidR="00451DFF">
              <w:rPr>
                <w:noProof/>
                <w:webHidden/>
              </w:rPr>
              <w:t>51</w:t>
            </w:r>
            <w:r w:rsidR="00C1613B">
              <w:rPr>
                <w:noProof/>
                <w:webHidden/>
              </w:rPr>
              <w:fldChar w:fldCharType="end"/>
            </w:r>
          </w:hyperlink>
        </w:p>
        <w:p w14:paraId="101B70E0" w14:textId="02E2D1A4" w:rsidR="00C1613B" w:rsidRDefault="00D02228">
          <w:pPr>
            <w:pStyle w:val="TOC2"/>
            <w:tabs>
              <w:tab w:val="right" w:leader="dot" w:pos="9350"/>
            </w:tabs>
            <w:rPr>
              <w:rFonts w:asciiTheme="minorHAnsi" w:eastAsiaTheme="minorEastAsia" w:hAnsiTheme="minorHAnsi"/>
              <w:noProof/>
              <w:sz w:val="22"/>
            </w:rPr>
          </w:pPr>
          <w:hyperlink w:anchor="_Toc26688378" w:history="1">
            <w:r w:rsidR="00C1613B" w:rsidRPr="000C79EA">
              <w:rPr>
                <w:rStyle w:val="Hyperlink"/>
                <w:noProof/>
              </w:rPr>
              <w:t>A. Coordinated Point of Access/Homeless Hotline</w:t>
            </w:r>
            <w:r w:rsidR="00C1613B">
              <w:rPr>
                <w:noProof/>
                <w:webHidden/>
              </w:rPr>
              <w:tab/>
            </w:r>
            <w:r w:rsidR="00C1613B">
              <w:rPr>
                <w:noProof/>
                <w:webHidden/>
              </w:rPr>
              <w:fldChar w:fldCharType="begin"/>
            </w:r>
            <w:r w:rsidR="00C1613B">
              <w:rPr>
                <w:noProof/>
                <w:webHidden/>
              </w:rPr>
              <w:instrText xml:space="preserve"> PAGEREF _Toc26688378 \h </w:instrText>
            </w:r>
            <w:r w:rsidR="00C1613B">
              <w:rPr>
                <w:noProof/>
                <w:webHidden/>
              </w:rPr>
            </w:r>
            <w:r w:rsidR="00C1613B">
              <w:rPr>
                <w:noProof/>
                <w:webHidden/>
              </w:rPr>
              <w:fldChar w:fldCharType="separate"/>
            </w:r>
            <w:r w:rsidR="00451DFF">
              <w:rPr>
                <w:noProof/>
                <w:webHidden/>
              </w:rPr>
              <w:t>51</w:t>
            </w:r>
            <w:r w:rsidR="00C1613B">
              <w:rPr>
                <w:noProof/>
                <w:webHidden/>
              </w:rPr>
              <w:fldChar w:fldCharType="end"/>
            </w:r>
          </w:hyperlink>
        </w:p>
        <w:p w14:paraId="07C5EE30" w14:textId="25228A4F" w:rsidR="00C1613B" w:rsidRDefault="00D02228">
          <w:pPr>
            <w:pStyle w:val="TOC1"/>
            <w:tabs>
              <w:tab w:val="right" w:leader="dot" w:pos="9350"/>
            </w:tabs>
            <w:rPr>
              <w:rFonts w:asciiTheme="minorHAnsi" w:eastAsiaTheme="minorEastAsia" w:hAnsiTheme="minorHAnsi"/>
              <w:noProof/>
              <w:sz w:val="22"/>
            </w:rPr>
          </w:pPr>
          <w:hyperlink w:anchor="_Toc26688379" w:history="1">
            <w:r w:rsidR="00C1613B" w:rsidRPr="000C79EA">
              <w:rPr>
                <w:rStyle w:val="Hyperlink"/>
                <w:noProof/>
              </w:rPr>
              <w:t>Family Emergency Shelter</w:t>
            </w:r>
            <w:r w:rsidR="00C1613B">
              <w:rPr>
                <w:noProof/>
                <w:webHidden/>
              </w:rPr>
              <w:tab/>
            </w:r>
            <w:r w:rsidR="00C1613B">
              <w:rPr>
                <w:noProof/>
                <w:webHidden/>
              </w:rPr>
              <w:fldChar w:fldCharType="begin"/>
            </w:r>
            <w:r w:rsidR="00C1613B">
              <w:rPr>
                <w:noProof/>
                <w:webHidden/>
              </w:rPr>
              <w:instrText xml:space="preserve"> PAGEREF _Toc26688379 \h </w:instrText>
            </w:r>
            <w:r w:rsidR="00C1613B">
              <w:rPr>
                <w:noProof/>
                <w:webHidden/>
              </w:rPr>
            </w:r>
            <w:r w:rsidR="00C1613B">
              <w:rPr>
                <w:noProof/>
                <w:webHidden/>
              </w:rPr>
              <w:fldChar w:fldCharType="separate"/>
            </w:r>
            <w:r w:rsidR="00451DFF">
              <w:rPr>
                <w:noProof/>
                <w:webHidden/>
              </w:rPr>
              <w:t>52</w:t>
            </w:r>
            <w:r w:rsidR="00C1613B">
              <w:rPr>
                <w:noProof/>
                <w:webHidden/>
              </w:rPr>
              <w:fldChar w:fldCharType="end"/>
            </w:r>
          </w:hyperlink>
        </w:p>
        <w:p w14:paraId="4F4F4C60" w14:textId="4F6B9D69" w:rsidR="00C1613B" w:rsidRDefault="00D02228">
          <w:pPr>
            <w:pStyle w:val="TOC2"/>
            <w:tabs>
              <w:tab w:val="right" w:leader="dot" w:pos="9350"/>
            </w:tabs>
            <w:rPr>
              <w:rFonts w:asciiTheme="minorHAnsi" w:eastAsiaTheme="minorEastAsia" w:hAnsiTheme="minorHAnsi"/>
              <w:noProof/>
              <w:sz w:val="22"/>
            </w:rPr>
          </w:pPr>
          <w:hyperlink w:anchor="_Toc26688380" w:history="1">
            <w:r w:rsidR="00C1613B" w:rsidRPr="000C79EA">
              <w:rPr>
                <w:rStyle w:val="Hyperlink"/>
                <w:noProof/>
              </w:rPr>
              <w:t>A. Eligibility</w:t>
            </w:r>
            <w:r w:rsidR="00C1613B">
              <w:rPr>
                <w:noProof/>
                <w:webHidden/>
              </w:rPr>
              <w:tab/>
            </w:r>
            <w:r w:rsidR="00C1613B">
              <w:rPr>
                <w:noProof/>
                <w:webHidden/>
              </w:rPr>
              <w:fldChar w:fldCharType="begin"/>
            </w:r>
            <w:r w:rsidR="00C1613B">
              <w:rPr>
                <w:noProof/>
                <w:webHidden/>
              </w:rPr>
              <w:instrText xml:space="preserve"> PAGEREF _Toc26688380 \h </w:instrText>
            </w:r>
            <w:r w:rsidR="00C1613B">
              <w:rPr>
                <w:noProof/>
                <w:webHidden/>
              </w:rPr>
            </w:r>
            <w:r w:rsidR="00C1613B">
              <w:rPr>
                <w:noProof/>
                <w:webHidden/>
              </w:rPr>
              <w:fldChar w:fldCharType="separate"/>
            </w:r>
            <w:r w:rsidR="00451DFF">
              <w:rPr>
                <w:noProof/>
                <w:webHidden/>
              </w:rPr>
              <w:t>5</w:t>
            </w:r>
            <w:r w:rsidR="00C1613B">
              <w:rPr>
                <w:noProof/>
                <w:webHidden/>
              </w:rPr>
              <w:fldChar w:fldCharType="end"/>
            </w:r>
          </w:hyperlink>
          <w:r w:rsidR="00451DFF">
            <w:rPr>
              <w:noProof/>
            </w:rPr>
            <w:t>2</w:t>
          </w:r>
        </w:p>
        <w:p w14:paraId="3031EDC5" w14:textId="16F5F125" w:rsidR="00C1613B" w:rsidRDefault="00D02228">
          <w:pPr>
            <w:pStyle w:val="TOC2"/>
            <w:tabs>
              <w:tab w:val="right" w:leader="dot" w:pos="9350"/>
            </w:tabs>
            <w:rPr>
              <w:rFonts w:asciiTheme="minorHAnsi" w:eastAsiaTheme="minorEastAsia" w:hAnsiTheme="minorHAnsi"/>
              <w:noProof/>
              <w:sz w:val="22"/>
            </w:rPr>
          </w:pPr>
          <w:hyperlink w:anchor="_Toc26688381" w:history="1">
            <w:r w:rsidR="00C1613B" w:rsidRPr="000C79EA">
              <w:rPr>
                <w:rStyle w:val="Hyperlink"/>
                <w:noProof/>
              </w:rPr>
              <w:t>B. Entry</w:t>
            </w:r>
            <w:r w:rsidR="00C1613B">
              <w:rPr>
                <w:noProof/>
                <w:webHidden/>
              </w:rPr>
              <w:tab/>
            </w:r>
            <w:r w:rsidR="00C1613B">
              <w:rPr>
                <w:noProof/>
                <w:webHidden/>
              </w:rPr>
              <w:fldChar w:fldCharType="begin"/>
            </w:r>
            <w:r w:rsidR="00C1613B">
              <w:rPr>
                <w:noProof/>
                <w:webHidden/>
              </w:rPr>
              <w:instrText xml:space="preserve"> PAGEREF _Toc26688381 \h </w:instrText>
            </w:r>
            <w:r w:rsidR="00C1613B">
              <w:rPr>
                <w:noProof/>
                <w:webHidden/>
              </w:rPr>
            </w:r>
            <w:r w:rsidR="00C1613B">
              <w:rPr>
                <w:noProof/>
                <w:webHidden/>
              </w:rPr>
              <w:fldChar w:fldCharType="separate"/>
            </w:r>
            <w:r w:rsidR="00451DFF">
              <w:rPr>
                <w:noProof/>
                <w:webHidden/>
              </w:rPr>
              <w:t>54</w:t>
            </w:r>
            <w:r w:rsidR="00C1613B">
              <w:rPr>
                <w:noProof/>
                <w:webHidden/>
              </w:rPr>
              <w:fldChar w:fldCharType="end"/>
            </w:r>
          </w:hyperlink>
        </w:p>
        <w:p w14:paraId="067B71D1" w14:textId="12812037" w:rsidR="00C1613B" w:rsidRDefault="00D02228">
          <w:pPr>
            <w:pStyle w:val="TOC2"/>
            <w:tabs>
              <w:tab w:val="right" w:leader="dot" w:pos="9350"/>
            </w:tabs>
            <w:rPr>
              <w:rFonts w:asciiTheme="minorHAnsi" w:eastAsiaTheme="minorEastAsia" w:hAnsiTheme="minorHAnsi"/>
              <w:noProof/>
              <w:sz w:val="22"/>
            </w:rPr>
          </w:pPr>
          <w:hyperlink w:anchor="_Toc26688382" w:history="1">
            <w:r w:rsidR="00C1613B" w:rsidRPr="000C79EA">
              <w:rPr>
                <w:rStyle w:val="Hyperlink"/>
                <w:noProof/>
              </w:rPr>
              <w:t>C. Eligible Activities</w:t>
            </w:r>
            <w:r w:rsidR="00C1613B">
              <w:rPr>
                <w:noProof/>
                <w:webHidden/>
              </w:rPr>
              <w:tab/>
            </w:r>
            <w:r w:rsidR="00C1613B">
              <w:rPr>
                <w:noProof/>
                <w:webHidden/>
              </w:rPr>
              <w:fldChar w:fldCharType="begin"/>
            </w:r>
            <w:r w:rsidR="00C1613B">
              <w:rPr>
                <w:noProof/>
                <w:webHidden/>
              </w:rPr>
              <w:instrText xml:space="preserve"> PAGEREF _Toc26688382 \h </w:instrText>
            </w:r>
            <w:r w:rsidR="00C1613B">
              <w:rPr>
                <w:noProof/>
                <w:webHidden/>
              </w:rPr>
            </w:r>
            <w:r w:rsidR="00C1613B">
              <w:rPr>
                <w:noProof/>
                <w:webHidden/>
              </w:rPr>
              <w:fldChar w:fldCharType="separate"/>
            </w:r>
            <w:r w:rsidR="00451DFF">
              <w:rPr>
                <w:noProof/>
                <w:webHidden/>
              </w:rPr>
              <w:t>57</w:t>
            </w:r>
            <w:r w:rsidR="00C1613B">
              <w:rPr>
                <w:noProof/>
                <w:webHidden/>
              </w:rPr>
              <w:fldChar w:fldCharType="end"/>
            </w:r>
          </w:hyperlink>
        </w:p>
        <w:p w14:paraId="48CA0AD5" w14:textId="22764E1A" w:rsidR="00C1613B" w:rsidRDefault="00D02228">
          <w:pPr>
            <w:pStyle w:val="TOC2"/>
            <w:tabs>
              <w:tab w:val="right" w:leader="dot" w:pos="9350"/>
            </w:tabs>
            <w:rPr>
              <w:rFonts w:asciiTheme="minorHAnsi" w:eastAsiaTheme="minorEastAsia" w:hAnsiTheme="minorHAnsi"/>
              <w:noProof/>
              <w:sz w:val="22"/>
            </w:rPr>
          </w:pPr>
          <w:hyperlink w:anchor="_Toc26688383" w:history="1">
            <w:r w:rsidR="00C1613B" w:rsidRPr="000C79EA">
              <w:rPr>
                <w:rStyle w:val="Hyperlink"/>
                <w:noProof/>
              </w:rPr>
              <w:t>D. Exit</w:t>
            </w:r>
            <w:r w:rsidR="00C1613B">
              <w:rPr>
                <w:noProof/>
                <w:webHidden/>
              </w:rPr>
              <w:tab/>
            </w:r>
            <w:r w:rsidR="00C1613B">
              <w:rPr>
                <w:noProof/>
                <w:webHidden/>
              </w:rPr>
              <w:fldChar w:fldCharType="begin"/>
            </w:r>
            <w:r w:rsidR="00C1613B">
              <w:rPr>
                <w:noProof/>
                <w:webHidden/>
              </w:rPr>
              <w:instrText xml:space="preserve"> PAGEREF _Toc26688383 \h </w:instrText>
            </w:r>
            <w:r w:rsidR="00C1613B">
              <w:rPr>
                <w:noProof/>
                <w:webHidden/>
              </w:rPr>
            </w:r>
            <w:r w:rsidR="00C1613B">
              <w:rPr>
                <w:noProof/>
                <w:webHidden/>
              </w:rPr>
              <w:fldChar w:fldCharType="separate"/>
            </w:r>
            <w:r w:rsidR="00451DFF">
              <w:rPr>
                <w:noProof/>
                <w:webHidden/>
              </w:rPr>
              <w:t>5</w:t>
            </w:r>
            <w:r w:rsidR="00C1613B">
              <w:rPr>
                <w:noProof/>
                <w:webHidden/>
              </w:rPr>
              <w:fldChar w:fldCharType="end"/>
            </w:r>
          </w:hyperlink>
          <w:r w:rsidR="00451DFF">
            <w:rPr>
              <w:noProof/>
            </w:rPr>
            <w:t>7</w:t>
          </w:r>
        </w:p>
        <w:p w14:paraId="0A0E7828" w14:textId="2AAA30E5" w:rsidR="00C1613B" w:rsidRDefault="00D02228">
          <w:pPr>
            <w:pStyle w:val="TOC2"/>
            <w:tabs>
              <w:tab w:val="right" w:leader="dot" w:pos="9350"/>
            </w:tabs>
            <w:rPr>
              <w:rFonts w:asciiTheme="minorHAnsi" w:eastAsiaTheme="minorEastAsia" w:hAnsiTheme="minorHAnsi"/>
              <w:noProof/>
              <w:sz w:val="22"/>
            </w:rPr>
          </w:pPr>
          <w:hyperlink w:anchor="_Toc26688384" w:history="1">
            <w:r w:rsidR="00C1613B" w:rsidRPr="000C79EA">
              <w:rPr>
                <w:rStyle w:val="Hyperlink"/>
                <w:noProof/>
              </w:rPr>
              <w:t>E. Recordkeeping and Evaluation</w:t>
            </w:r>
            <w:r w:rsidR="00C1613B">
              <w:rPr>
                <w:noProof/>
                <w:webHidden/>
              </w:rPr>
              <w:tab/>
            </w:r>
            <w:r w:rsidR="00C1613B">
              <w:rPr>
                <w:noProof/>
                <w:webHidden/>
              </w:rPr>
              <w:fldChar w:fldCharType="begin"/>
            </w:r>
            <w:r w:rsidR="00C1613B">
              <w:rPr>
                <w:noProof/>
                <w:webHidden/>
              </w:rPr>
              <w:instrText xml:space="preserve"> PAGEREF _Toc26688384 \h </w:instrText>
            </w:r>
            <w:r w:rsidR="00C1613B">
              <w:rPr>
                <w:noProof/>
                <w:webHidden/>
              </w:rPr>
            </w:r>
            <w:r w:rsidR="00C1613B">
              <w:rPr>
                <w:noProof/>
                <w:webHidden/>
              </w:rPr>
              <w:fldChar w:fldCharType="separate"/>
            </w:r>
            <w:r w:rsidR="00451DFF">
              <w:rPr>
                <w:noProof/>
                <w:webHidden/>
              </w:rPr>
              <w:t>60</w:t>
            </w:r>
            <w:r w:rsidR="00C1613B">
              <w:rPr>
                <w:noProof/>
                <w:webHidden/>
              </w:rPr>
              <w:fldChar w:fldCharType="end"/>
            </w:r>
          </w:hyperlink>
        </w:p>
        <w:p w14:paraId="682443C9" w14:textId="6FA55EF5" w:rsidR="00C1613B" w:rsidRDefault="00D02228">
          <w:pPr>
            <w:pStyle w:val="TOC1"/>
            <w:tabs>
              <w:tab w:val="right" w:leader="dot" w:pos="9350"/>
            </w:tabs>
            <w:rPr>
              <w:rFonts w:asciiTheme="minorHAnsi" w:eastAsiaTheme="minorEastAsia" w:hAnsiTheme="minorHAnsi"/>
              <w:noProof/>
              <w:sz w:val="22"/>
            </w:rPr>
          </w:pPr>
          <w:hyperlink w:anchor="_Toc26688385" w:history="1">
            <w:r w:rsidR="00C1613B" w:rsidRPr="000C79EA">
              <w:rPr>
                <w:rStyle w:val="Hyperlink"/>
                <w:noProof/>
              </w:rPr>
              <w:t>Rapid Re-Housing for Families</w:t>
            </w:r>
            <w:r w:rsidR="00C1613B">
              <w:rPr>
                <w:noProof/>
                <w:webHidden/>
              </w:rPr>
              <w:tab/>
            </w:r>
            <w:r w:rsidR="00C1613B">
              <w:rPr>
                <w:noProof/>
                <w:webHidden/>
              </w:rPr>
              <w:fldChar w:fldCharType="begin"/>
            </w:r>
            <w:r w:rsidR="00C1613B">
              <w:rPr>
                <w:noProof/>
                <w:webHidden/>
              </w:rPr>
              <w:instrText xml:space="preserve"> PAGEREF _Toc26688385 \h </w:instrText>
            </w:r>
            <w:r w:rsidR="00C1613B">
              <w:rPr>
                <w:noProof/>
                <w:webHidden/>
              </w:rPr>
            </w:r>
            <w:r w:rsidR="00C1613B">
              <w:rPr>
                <w:noProof/>
                <w:webHidden/>
              </w:rPr>
              <w:fldChar w:fldCharType="separate"/>
            </w:r>
            <w:r w:rsidR="00451DFF">
              <w:rPr>
                <w:noProof/>
                <w:webHidden/>
              </w:rPr>
              <w:t>61</w:t>
            </w:r>
            <w:r w:rsidR="00C1613B">
              <w:rPr>
                <w:noProof/>
                <w:webHidden/>
              </w:rPr>
              <w:fldChar w:fldCharType="end"/>
            </w:r>
          </w:hyperlink>
        </w:p>
        <w:p w14:paraId="52496B22" w14:textId="3B54F0FD" w:rsidR="00C1613B" w:rsidRDefault="00D02228">
          <w:pPr>
            <w:pStyle w:val="TOC2"/>
            <w:tabs>
              <w:tab w:val="right" w:leader="dot" w:pos="9350"/>
            </w:tabs>
            <w:rPr>
              <w:rFonts w:asciiTheme="minorHAnsi" w:eastAsiaTheme="minorEastAsia" w:hAnsiTheme="minorHAnsi"/>
              <w:noProof/>
              <w:sz w:val="22"/>
            </w:rPr>
          </w:pPr>
          <w:hyperlink w:anchor="_Toc26688386" w:history="1">
            <w:r w:rsidR="00C1613B" w:rsidRPr="000C79EA">
              <w:rPr>
                <w:rStyle w:val="Hyperlink"/>
                <w:noProof/>
              </w:rPr>
              <w:t>A. Eligibility</w:t>
            </w:r>
            <w:r w:rsidR="00C1613B">
              <w:rPr>
                <w:noProof/>
                <w:webHidden/>
              </w:rPr>
              <w:tab/>
            </w:r>
            <w:r w:rsidR="00C1613B">
              <w:rPr>
                <w:noProof/>
                <w:webHidden/>
              </w:rPr>
              <w:fldChar w:fldCharType="begin"/>
            </w:r>
            <w:r w:rsidR="00C1613B">
              <w:rPr>
                <w:noProof/>
                <w:webHidden/>
              </w:rPr>
              <w:instrText xml:space="preserve"> PAGEREF _Toc26688386 \h </w:instrText>
            </w:r>
            <w:r w:rsidR="00C1613B">
              <w:rPr>
                <w:noProof/>
                <w:webHidden/>
              </w:rPr>
            </w:r>
            <w:r w:rsidR="00C1613B">
              <w:rPr>
                <w:noProof/>
                <w:webHidden/>
              </w:rPr>
              <w:fldChar w:fldCharType="separate"/>
            </w:r>
            <w:r w:rsidR="00451DFF">
              <w:rPr>
                <w:noProof/>
                <w:webHidden/>
              </w:rPr>
              <w:t>61</w:t>
            </w:r>
            <w:r w:rsidR="00C1613B">
              <w:rPr>
                <w:noProof/>
                <w:webHidden/>
              </w:rPr>
              <w:fldChar w:fldCharType="end"/>
            </w:r>
          </w:hyperlink>
        </w:p>
        <w:p w14:paraId="659FCD84" w14:textId="5FCEC588" w:rsidR="00C1613B" w:rsidRDefault="00D02228">
          <w:pPr>
            <w:pStyle w:val="TOC2"/>
            <w:tabs>
              <w:tab w:val="right" w:leader="dot" w:pos="9350"/>
            </w:tabs>
            <w:rPr>
              <w:rFonts w:asciiTheme="minorHAnsi" w:eastAsiaTheme="minorEastAsia" w:hAnsiTheme="minorHAnsi"/>
              <w:noProof/>
              <w:sz w:val="22"/>
            </w:rPr>
          </w:pPr>
          <w:hyperlink w:anchor="_Toc26688387" w:history="1">
            <w:r w:rsidR="00C1613B" w:rsidRPr="000C79EA">
              <w:rPr>
                <w:rStyle w:val="Hyperlink"/>
                <w:noProof/>
              </w:rPr>
              <w:t>B. Prioritization</w:t>
            </w:r>
            <w:r w:rsidR="00C1613B">
              <w:rPr>
                <w:noProof/>
                <w:webHidden/>
              </w:rPr>
              <w:tab/>
            </w:r>
            <w:r w:rsidR="00C1613B">
              <w:rPr>
                <w:noProof/>
                <w:webHidden/>
              </w:rPr>
              <w:fldChar w:fldCharType="begin"/>
            </w:r>
            <w:r w:rsidR="00C1613B">
              <w:rPr>
                <w:noProof/>
                <w:webHidden/>
              </w:rPr>
              <w:instrText xml:space="preserve"> PAGEREF _Toc26688387 \h </w:instrText>
            </w:r>
            <w:r w:rsidR="00C1613B">
              <w:rPr>
                <w:noProof/>
                <w:webHidden/>
              </w:rPr>
            </w:r>
            <w:r w:rsidR="00C1613B">
              <w:rPr>
                <w:noProof/>
                <w:webHidden/>
              </w:rPr>
              <w:fldChar w:fldCharType="separate"/>
            </w:r>
            <w:r w:rsidR="00451DFF">
              <w:rPr>
                <w:noProof/>
                <w:webHidden/>
              </w:rPr>
              <w:t>62</w:t>
            </w:r>
            <w:r w:rsidR="00C1613B">
              <w:rPr>
                <w:noProof/>
                <w:webHidden/>
              </w:rPr>
              <w:fldChar w:fldCharType="end"/>
            </w:r>
          </w:hyperlink>
        </w:p>
        <w:p w14:paraId="3E9C3CCF" w14:textId="45DBC333" w:rsidR="00C1613B" w:rsidRDefault="00D02228">
          <w:pPr>
            <w:pStyle w:val="TOC2"/>
            <w:tabs>
              <w:tab w:val="right" w:leader="dot" w:pos="9350"/>
            </w:tabs>
            <w:rPr>
              <w:rFonts w:asciiTheme="minorHAnsi" w:eastAsiaTheme="minorEastAsia" w:hAnsiTheme="minorHAnsi"/>
              <w:noProof/>
              <w:sz w:val="22"/>
            </w:rPr>
          </w:pPr>
          <w:hyperlink w:anchor="_Toc26688388" w:history="1">
            <w:r w:rsidR="00C1613B" w:rsidRPr="000C79EA">
              <w:rPr>
                <w:rStyle w:val="Hyperlink"/>
                <w:noProof/>
              </w:rPr>
              <w:t>C. Entry</w:t>
            </w:r>
            <w:r w:rsidR="00C1613B">
              <w:rPr>
                <w:noProof/>
                <w:webHidden/>
              </w:rPr>
              <w:tab/>
            </w:r>
            <w:r w:rsidR="00C1613B">
              <w:rPr>
                <w:noProof/>
                <w:webHidden/>
              </w:rPr>
              <w:fldChar w:fldCharType="begin"/>
            </w:r>
            <w:r w:rsidR="00C1613B">
              <w:rPr>
                <w:noProof/>
                <w:webHidden/>
              </w:rPr>
              <w:instrText xml:space="preserve"> PAGEREF _Toc26688388 \h </w:instrText>
            </w:r>
            <w:r w:rsidR="00C1613B">
              <w:rPr>
                <w:noProof/>
                <w:webHidden/>
              </w:rPr>
            </w:r>
            <w:r w:rsidR="00C1613B">
              <w:rPr>
                <w:noProof/>
                <w:webHidden/>
              </w:rPr>
              <w:fldChar w:fldCharType="separate"/>
            </w:r>
            <w:r w:rsidR="00451DFF">
              <w:rPr>
                <w:noProof/>
                <w:webHidden/>
              </w:rPr>
              <w:t>63</w:t>
            </w:r>
            <w:r w:rsidR="00C1613B">
              <w:rPr>
                <w:noProof/>
                <w:webHidden/>
              </w:rPr>
              <w:fldChar w:fldCharType="end"/>
            </w:r>
          </w:hyperlink>
        </w:p>
        <w:p w14:paraId="0AD5B4B5" w14:textId="0FEF3DE7" w:rsidR="00C1613B" w:rsidRDefault="00D02228">
          <w:pPr>
            <w:pStyle w:val="TOC2"/>
            <w:tabs>
              <w:tab w:val="right" w:leader="dot" w:pos="9350"/>
            </w:tabs>
            <w:rPr>
              <w:rFonts w:asciiTheme="minorHAnsi" w:eastAsiaTheme="minorEastAsia" w:hAnsiTheme="minorHAnsi"/>
              <w:noProof/>
              <w:sz w:val="22"/>
            </w:rPr>
          </w:pPr>
          <w:hyperlink w:anchor="_Toc26688389" w:history="1">
            <w:r w:rsidR="00C1613B" w:rsidRPr="000C79EA">
              <w:rPr>
                <w:rStyle w:val="Hyperlink"/>
                <w:noProof/>
              </w:rPr>
              <w:t>D. Eligible Activities</w:t>
            </w:r>
            <w:r w:rsidR="00C1613B">
              <w:rPr>
                <w:noProof/>
                <w:webHidden/>
              </w:rPr>
              <w:tab/>
            </w:r>
            <w:r w:rsidR="00C1613B">
              <w:rPr>
                <w:noProof/>
                <w:webHidden/>
              </w:rPr>
              <w:fldChar w:fldCharType="begin"/>
            </w:r>
            <w:r w:rsidR="00C1613B">
              <w:rPr>
                <w:noProof/>
                <w:webHidden/>
              </w:rPr>
              <w:instrText xml:space="preserve"> PAGEREF _Toc26688389 \h </w:instrText>
            </w:r>
            <w:r w:rsidR="00C1613B">
              <w:rPr>
                <w:noProof/>
                <w:webHidden/>
              </w:rPr>
            </w:r>
            <w:r w:rsidR="00C1613B">
              <w:rPr>
                <w:noProof/>
                <w:webHidden/>
              </w:rPr>
              <w:fldChar w:fldCharType="separate"/>
            </w:r>
            <w:r w:rsidR="00451DFF">
              <w:rPr>
                <w:noProof/>
                <w:webHidden/>
              </w:rPr>
              <w:t>64</w:t>
            </w:r>
            <w:r w:rsidR="00C1613B">
              <w:rPr>
                <w:noProof/>
                <w:webHidden/>
              </w:rPr>
              <w:fldChar w:fldCharType="end"/>
            </w:r>
          </w:hyperlink>
        </w:p>
        <w:p w14:paraId="43823F9F" w14:textId="2A0F4563" w:rsidR="00C1613B" w:rsidRDefault="00D02228">
          <w:pPr>
            <w:pStyle w:val="TOC2"/>
            <w:tabs>
              <w:tab w:val="right" w:leader="dot" w:pos="9350"/>
            </w:tabs>
            <w:rPr>
              <w:rFonts w:asciiTheme="minorHAnsi" w:eastAsiaTheme="minorEastAsia" w:hAnsiTheme="minorHAnsi"/>
              <w:noProof/>
              <w:sz w:val="22"/>
            </w:rPr>
          </w:pPr>
          <w:hyperlink w:anchor="_Toc26688390" w:history="1">
            <w:r w:rsidR="00C1613B" w:rsidRPr="000C79EA">
              <w:rPr>
                <w:rStyle w:val="Hyperlink"/>
                <w:noProof/>
              </w:rPr>
              <w:t>E. Exit</w:t>
            </w:r>
            <w:r w:rsidR="00C1613B">
              <w:rPr>
                <w:noProof/>
                <w:webHidden/>
              </w:rPr>
              <w:tab/>
            </w:r>
            <w:r w:rsidR="00C1613B">
              <w:rPr>
                <w:noProof/>
                <w:webHidden/>
              </w:rPr>
              <w:fldChar w:fldCharType="begin"/>
            </w:r>
            <w:r w:rsidR="00C1613B">
              <w:rPr>
                <w:noProof/>
                <w:webHidden/>
              </w:rPr>
              <w:instrText xml:space="preserve"> PAGEREF _Toc26688390 \h </w:instrText>
            </w:r>
            <w:r w:rsidR="00C1613B">
              <w:rPr>
                <w:noProof/>
                <w:webHidden/>
              </w:rPr>
            </w:r>
            <w:r w:rsidR="00C1613B">
              <w:rPr>
                <w:noProof/>
                <w:webHidden/>
              </w:rPr>
              <w:fldChar w:fldCharType="separate"/>
            </w:r>
            <w:r w:rsidR="00451DFF">
              <w:rPr>
                <w:noProof/>
                <w:webHidden/>
              </w:rPr>
              <w:t>65</w:t>
            </w:r>
            <w:r w:rsidR="00C1613B">
              <w:rPr>
                <w:noProof/>
                <w:webHidden/>
              </w:rPr>
              <w:fldChar w:fldCharType="end"/>
            </w:r>
          </w:hyperlink>
        </w:p>
        <w:p w14:paraId="76CF959E" w14:textId="54CF6B47" w:rsidR="00C1613B" w:rsidRDefault="00D02228">
          <w:pPr>
            <w:pStyle w:val="TOC3"/>
            <w:tabs>
              <w:tab w:val="right" w:leader="dot" w:pos="9350"/>
            </w:tabs>
            <w:rPr>
              <w:rFonts w:asciiTheme="minorHAnsi" w:eastAsiaTheme="minorEastAsia" w:hAnsiTheme="minorHAnsi"/>
              <w:noProof/>
              <w:sz w:val="22"/>
            </w:rPr>
          </w:pPr>
          <w:hyperlink w:anchor="_Toc26688391" w:history="1">
            <w:r w:rsidR="00C1613B" w:rsidRPr="000C79EA">
              <w:rPr>
                <w:rStyle w:val="Hyperlink"/>
                <w:noProof/>
              </w:rPr>
              <w:t>Case Closure</w:t>
            </w:r>
            <w:r w:rsidR="00C1613B">
              <w:rPr>
                <w:noProof/>
                <w:webHidden/>
              </w:rPr>
              <w:tab/>
            </w:r>
            <w:r w:rsidR="00C1613B">
              <w:rPr>
                <w:noProof/>
                <w:webHidden/>
              </w:rPr>
              <w:fldChar w:fldCharType="begin"/>
            </w:r>
            <w:r w:rsidR="00C1613B">
              <w:rPr>
                <w:noProof/>
                <w:webHidden/>
              </w:rPr>
              <w:instrText xml:space="preserve"> PAGEREF _Toc26688391 \h </w:instrText>
            </w:r>
            <w:r w:rsidR="00C1613B">
              <w:rPr>
                <w:noProof/>
                <w:webHidden/>
              </w:rPr>
            </w:r>
            <w:r w:rsidR="00C1613B">
              <w:rPr>
                <w:noProof/>
                <w:webHidden/>
              </w:rPr>
              <w:fldChar w:fldCharType="separate"/>
            </w:r>
            <w:r w:rsidR="00451DFF">
              <w:rPr>
                <w:noProof/>
                <w:webHidden/>
              </w:rPr>
              <w:t>67</w:t>
            </w:r>
            <w:r w:rsidR="00C1613B">
              <w:rPr>
                <w:noProof/>
                <w:webHidden/>
              </w:rPr>
              <w:fldChar w:fldCharType="end"/>
            </w:r>
          </w:hyperlink>
        </w:p>
        <w:p w14:paraId="14ABCCF5" w14:textId="7E6015A6" w:rsidR="00C1613B" w:rsidRDefault="00D02228">
          <w:pPr>
            <w:pStyle w:val="TOC2"/>
            <w:tabs>
              <w:tab w:val="right" w:leader="dot" w:pos="9350"/>
            </w:tabs>
            <w:rPr>
              <w:rFonts w:asciiTheme="minorHAnsi" w:eastAsiaTheme="minorEastAsia" w:hAnsiTheme="minorHAnsi"/>
              <w:noProof/>
              <w:sz w:val="22"/>
            </w:rPr>
          </w:pPr>
          <w:hyperlink w:anchor="_Toc26688392" w:history="1">
            <w:r w:rsidR="00C1613B" w:rsidRPr="000C79EA">
              <w:rPr>
                <w:rStyle w:val="Hyperlink"/>
                <w:noProof/>
              </w:rPr>
              <w:t>F. Recordkeeping and Evaluation</w:t>
            </w:r>
            <w:r w:rsidR="00C1613B">
              <w:rPr>
                <w:noProof/>
                <w:webHidden/>
              </w:rPr>
              <w:tab/>
            </w:r>
            <w:r w:rsidR="00C1613B">
              <w:rPr>
                <w:noProof/>
                <w:webHidden/>
              </w:rPr>
              <w:fldChar w:fldCharType="begin"/>
            </w:r>
            <w:r w:rsidR="00C1613B">
              <w:rPr>
                <w:noProof/>
                <w:webHidden/>
              </w:rPr>
              <w:instrText xml:space="preserve"> PAGEREF _Toc26688392 \h </w:instrText>
            </w:r>
            <w:r w:rsidR="00C1613B">
              <w:rPr>
                <w:noProof/>
                <w:webHidden/>
              </w:rPr>
            </w:r>
            <w:r w:rsidR="00C1613B">
              <w:rPr>
                <w:noProof/>
                <w:webHidden/>
              </w:rPr>
              <w:fldChar w:fldCharType="separate"/>
            </w:r>
            <w:r w:rsidR="00451DFF">
              <w:rPr>
                <w:noProof/>
                <w:webHidden/>
              </w:rPr>
              <w:t>67</w:t>
            </w:r>
            <w:r w:rsidR="00C1613B">
              <w:rPr>
                <w:noProof/>
                <w:webHidden/>
              </w:rPr>
              <w:fldChar w:fldCharType="end"/>
            </w:r>
          </w:hyperlink>
        </w:p>
        <w:p w14:paraId="1DE27E8A" w14:textId="68FAA215" w:rsidR="00C1613B" w:rsidRDefault="00D02228">
          <w:pPr>
            <w:pStyle w:val="TOC1"/>
            <w:tabs>
              <w:tab w:val="right" w:leader="dot" w:pos="9350"/>
            </w:tabs>
            <w:rPr>
              <w:rFonts w:asciiTheme="minorHAnsi" w:eastAsiaTheme="minorEastAsia" w:hAnsiTheme="minorHAnsi"/>
              <w:noProof/>
              <w:sz w:val="22"/>
            </w:rPr>
          </w:pPr>
          <w:hyperlink w:anchor="_Toc26688393" w:history="1">
            <w:r w:rsidR="00C1613B" w:rsidRPr="000C79EA">
              <w:rPr>
                <w:rStyle w:val="Hyperlink"/>
                <w:noProof/>
              </w:rPr>
              <w:t>VII. VETERAN SYSTEM</w:t>
            </w:r>
            <w:r w:rsidR="00C1613B">
              <w:rPr>
                <w:noProof/>
                <w:webHidden/>
              </w:rPr>
              <w:tab/>
            </w:r>
            <w:r w:rsidR="00C1613B">
              <w:rPr>
                <w:noProof/>
                <w:webHidden/>
              </w:rPr>
              <w:fldChar w:fldCharType="begin"/>
            </w:r>
            <w:r w:rsidR="00C1613B">
              <w:rPr>
                <w:noProof/>
                <w:webHidden/>
              </w:rPr>
              <w:instrText xml:space="preserve"> PAGEREF _Toc26688393 \h </w:instrText>
            </w:r>
            <w:r w:rsidR="00C1613B">
              <w:rPr>
                <w:noProof/>
                <w:webHidden/>
              </w:rPr>
            </w:r>
            <w:r w:rsidR="00C1613B">
              <w:rPr>
                <w:noProof/>
                <w:webHidden/>
              </w:rPr>
              <w:fldChar w:fldCharType="separate"/>
            </w:r>
            <w:r w:rsidR="00451DFF">
              <w:rPr>
                <w:noProof/>
                <w:webHidden/>
              </w:rPr>
              <w:t>69</w:t>
            </w:r>
            <w:r w:rsidR="00C1613B">
              <w:rPr>
                <w:noProof/>
                <w:webHidden/>
              </w:rPr>
              <w:fldChar w:fldCharType="end"/>
            </w:r>
          </w:hyperlink>
        </w:p>
        <w:p w14:paraId="151D3C11" w14:textId="249BBD39" w:rsidR="00C1613B" w:rsidRDefault="00D02228">
          <w:pPr>
            <w:pStyle w:val="TOC2"/>
            <w:tabs>
              <w:tab w:val="right" w:leader="dot" w:pos="9350"/>
            </w:tabs>
            <w:rPr>
              <w:rFonts w:asciiTheme="minorHAnsi" w:eastAsiaTheme="minorEastAsia" w:hAnsiTheme="minorHAnsi"/>
              <w:noProof/>
              <w:sz w:val="22"/>
            </w:rPr>
          </w:pPr>
          <w:hyperlink w:anchor="_Toc26688394" w:history="1">
            <w:r w:rsidR="00C1613B" w:rsidRPr="000C79EA">
              <w:rPr>
                <w:rStyle w:val="Hyperlink"/>
                <w:noProof/>
              </w:rPr>
              <w:t>A. Coordinated Point of Access/Homeless Hotline</w:t>
            </w:r>
            <w:r w:rsidR="00C1613B">
              <w:rPr>
                <w:noProof/>
                <w:webHidden/>
              </w:rPr>
              <w:tab/>
            </w:r>
            <w:r w:rsidR="00C1613B">
              <w:rPr>
                <w:noProof/>
                <w:webHidden/>
              </w:rPr>
              <w:fldChar w:fldCharType="begin"/>
            </w:r>
            <w:r w:rsidR="00C1613B">
              <w:rPr>
                <w:noProof/>
                <w:webHidden/>
              </w:rPr>
              <w:instrText xml:space="preserve"> PAGEREF _Toc26688394 \h </w:instrText>
            </w:r>
            <w:r w:rsidR="00C1613B">
              <w:rPr>
                <w:noProof/>
                <w:webHidden/>
              </w:rPr>
            </w:r>
            <w:r w:rsidR="00C1613B">
              <w:rPr>
                <w:noProof/>
                <w:webHidden/>
              </w:rPr>
              <w:fldChar w:fldCharType="separate"/>
            </w:r>
            <w:r w:rsidR="00451DFF">
              <w:rPr>
                <w:noProof/>
                <w:webHidden/>
              </w:rPr>
              <w:t>69</w:t>
            </w:r>
            <w:r w:rsidR="00C1613B">
              <w:rPr>
                <w:noProof/>
                <w:webHidden/>
              </w:rPr>
              <w:fldChar w:fldCharType="end"/>
            </w:r>
          </w:hyperlink>
        </w:p>
        <w:p w14:paraId="1D961A0A" w14:textId="596A52B9" w:rsidR="00C1613B" w:rsidRDefault="00D02228">
          <w:pPr>
            <w:pStyle w:val="TOC1"/>
            <w:tabs>
              <w:tab w:val="right" w:leader="dot" w:pos="9350"/>
            </w:tabs>
            <w:rPr>
              <w:rFonts w:asciiTheme="minorHAnsi" w:eastAsiaTheme="minorEastAsia" w:hAnsiTheme="minorHAnsi"/>
              <w:noProof/>
              <w:sz w:val="22"/>
            </w:rPr>
          </w:pPr>
          <w:hyperlink w:anchor="_Toc26688395" w:history="1">
            <w:r w:rsidR="00C1613B" w:rsidRPr="000C79EA">
              <w:rPr>
                <w:rStyle w:val="Hyperlink"/>
                <w:noProof/>
              </w:rPr>
              <w:t>Veteran Emergency Shelter</w:t>
            </w:r>
            <w:r w:rsidR="00C1613B">
              <w:rPr>
                <w:noProof/>
                <w:webHidden/>
              </w:rPr>
              <w:tab/>
            </w:r>
            <w:r w:rsidR="00C1613B">
              <w:rPr>
                <w:noProof/>
                <w:webHidden/>
              </w:rPr>
              <w:fldChar w:fldCharType="begin"/>
            </w:r>
            <w:r w:rsidR="00C1613B">
              <w:rPr>
                <w:noProof/>
                <w:webHidden/>
              </w:rPr>
              <w:instrText xml:space="preserve"> PAGEREF _Toc26688395 \h </w:instrText>
            </w:r>
            <w:r w:rsidR="00C1613B">
              <w:rPr>
                <w:noProof/>
                <w:webHidden/>
              </w:rPr>
            </w:r>
            <w:r w:rsidR="00C1613B">
              <w:rPr>
                <w:noProof/>
                <w:webHidden/>
              </w:rPr>
              <w:fldChar w:fldCharType="separate"/>
            </w:r>
            <w:r w:rsidR="00451DFF">
              <w:rPr>
                <w:noProof/>
                <w:webHidden/>
              </w:rPr>
              <w:t>71</w:t>
            </w:r>
            <w:r w:rsidR="00C1613B">
              <w:rPr>
                <w:noProof/>
                <w:webHidden/>
              </w:rPr>
              <w:fldChar w:fldCharType="end"/>
            </w:r>
          </w:hyperlink>
        </w:p>
        <w:p w14:paraId="2271BE83" w14:textId="5F51EAA7" w:rsidR="00C1613B" w:rsidRDefault="00D02228">
          <w:pPr>
            <w:pStyle w:val="TOC2"/>
            <w:tabs>
              <w:tab w:val="right" w:leader="dot" w:pos="9350"/>
            </w:tabs>
            <w:rPr>
              <w:rFonts w:asciiTheme="minorHAnsi" w:eastAsiaTheme="minorEastAsia" w:hAnsiTheme="minorHAnsi"/>
              <w:noProof/>
              <w:sz w:val="22"/>
            </w:rPr>
          </w:pPr>
          <w:hyperlink w:anchor="_Toc26688396" w:history="1">
            <w:r w:rsidR="00C1613B" w:rsidRPr="000C79EA">
              <w:rPr>
                <w:rStyle w:val="Hyperlink"/>
                <w:noProof/>
              </w:rPr>
              <w:t>A. Eligibility</w:t>
            </w:r>
            <w:r w:rsidR="00C1613B">
              <w:rPr>
                <w:noProof/>
                <w:webHidden/>
              </w:rPr>
              <w:tab/>
            </w:r>
            <w:r w:rsidR="00C1613B">
              <w:rPr>
                <w:noProof/>
                <w:webHidden/>
              </w:rPr>
              <w:fldChar w:fldCharType="begin"/>
            </w:r>
            <w:r w:rsidR="00C1613B">
              <w:rPr>
                <w:noProof/>
                <w:webHidden/>
              </w:rPr>
              <w:instrText xml:space="preserve"> PAGEREF _Toc26688396 \h </w:instrText>
            </w:r>
            <w:r w:rsidR="00C1613B">
              <w:rPr>
                <w:noProof/>
                <w:webHidden/>
              </w:rPr>
            </w:r>
            <w:r w:rsidR="00C1613B">
              <w:rPr>
                <w:noProof/>
                <w:webHidden/>
              </w:rPr>
              <w:fldChar w:fldCharType="separate"/>
            </w:r>
            <w:r w:rsidR="00451DFF">
              <w:rPr>
                <w:noProof/>
                <w:webHidden/>
              </w:rPr>
              <w:t>71</w:t>
            </w:r>
            <w:r w:rsidR="00C1613B">
              <w:rPr>
                <w:noProof/>
                <w:webHidden/>
              </w:rPr>
              <w:fldChar w:fldCharType="end"/>
            </w:r>
          </w:hyperlink>
        </w:p>
        <w:p w14:paraId="00A66902" w14:textId="7E2FA727" w:rsidR="00C1613B" w:rsidRDefault="00D02228">
          <w:pPr>
            <w:pStyle w:val="TOC2"/>
            <w:tabs>
              <w:tab w:val="right" w:leader="dot" w:pos="9350"/>
            </w:tabs>
            <w:rPr>
              <w:rFonts w:asciiTheme="minorHAnsi" w:eastAsiaTheme="minorEastAsia" w:hAnsiTheme="minorHAnsi"/>
              <w:noProof/>
              <w:sz w:val="22"/>
            </w:rPr>
          </w:pPr>
          <w:hyperlink w:anchor="_Toc26688397" w:history="1">
            <w:r w:rsidR="00C1613B" w:rsidRPr="000C79EA">
              <w:rPr>
                <w:rStyle w:val="Hyperlink"/>
                <w:noProof/>
              </w:rPr>
              <w:t>B. Entry</w:t>
            </w:r>
            <w:r w:rsidR="00C1613B">
              <w:rPr>
                <w:noProof/>
                <w:webHidden/>
              </w:rPr>
              <w:tab/>
            </w:r>
            <w:r w:rsidR="00C1613B">
              <w:rPr>
                <w:noProof/>
                <w:webHidden/>
              </w:rPr>
              <w:fldChar w:fldCharType="begin"/>
            </w:r>
            <w:r w:rsidR="00C1613B">
              <w:rPr>
                <w:noProof/>
                <w:webHidden/>
              </w:rPr>
              <w:instrText xml:space="preserve"> PAGEREF _Toc26688397 \h </w:instrText>
            </w:r>
            <w:r w:rsidR="00C1613B">
              <w:rPr>
                <w:noProof/>
                <w:webHidden/>
              </w:rPr>
            </w:r>
            <w:r w:rsidR="00C1613B">
              <w:rPr>
                <w:noProof/>
                <w:webHidden/>
              </w:rPr>
              <w:fldChar w:fldCharType="separate"/>
            </w:r>
            <w:r w:rsidR="00451DFF">
              <w:rPr>
                <w:noProof/>
                <w:webHidden/>
              </w:rPr>
              <w:t>72</w:t>
            </w:r>
            <w:r w:rsidR="00C1613B">
              <w:rPr>
                <w:noProof/>
                <w:webHidden/>
              </w:rPr>
              <w:fldChar w:fldCharType="end"/>
            </w:r>
          </w:hyperlink>
        </w:p>
        <w:p w14:paraId="0B1714CC" w14:textId="18E397D0" w:rsidR="00C1613B" w:rsidRDefault="00D02228">
          <w:pPr>
            <w:pStyle w:val="TOC2"/>
            <w:tabs>
              <w:tab w:val="right" w:leader="dot" w:pos="9350"/>
            </w:tabs>
            <w:rPr>
              <w:rFonts w:asciiTheme="minorHAnsi" w:eastAsiaTheme="minorEastAsia" w:hAnsiTheme="minorHAnsi"/>
              <w:noProof/>
              <w:sz w:val="22"/>
            </w:rPr>
          </w:pPr>
          <w:hyperlink w:anchor="_Toc26688398" w:history="1">
            <w:r w:rsidR="00C1613B" w:rsidRPr="000C79EA">
              <w:rPr>
                <w:rStyle w:val="Hyperlink"/>
                <w:noProof/>
              </w:rPr>
              <w:t>C. Eligible Activities and Level of Care</w:t>
            </w:r>
            <w:r w:rsidR="00C1613B">
              <w:rPr>
                <w:noProof/>
                <w:webHidden/>
              </w:rPr>
              <w:tab/>
            </w:r>
            <w:r w:rsidR="00C1613B">
              <w:rPr>
                <w:noProof/>
                <w:webHidden/>
              </w:rPr>
              <w:fldChar w:fldCharType="begin"/>
            </w:r>
            <w:r w:rsidR="00C1613B">
              <w:rPr>
                <w:noProof/>
                <w:webHidden/>
              </w:rPr>
              <w:instrText xml:space="preserve"> PAGEREF _Toc26688398 \h </w:instrText>
            </w:r>
            <w:r w:rsidR="00C1613B">
              <w:rPr>
                <w:noProof/>
                <w:webHidden/>
              </w:rPr>
            </w:r>
            <w:r w:rsidR="00C1613B">
              <w:rPr>
                <w:noProof/>
                <w:webHidden/>
              </w:rPr>
              <w:fldChar w:fldCharType="separate"/>
            </w:r>
            <w:r w:rsidR="00451DFF">
              <w:rPr>
                <w:noProof/>
                <w:webHidden/>
              </w:rPr>
              <w:t>73</w:t>
            </w:r>
            <w:r w:rsidR="00C1613B">
              <w:rPr>
                <w:noProof/>
                <w:webHidden/>
              </w:rPr>
              <w:fldChar w:fldCharType="end"/>
            </w:r>
          </w:hyperlink>
        </w:p>
        <w:p w14:paraId="0F8589E4" w14:textId="3742036F" w:rsidR="00C1613B" w:rsidRDefault="00D02228">
          <w:pPr>
            <w:pStyle w:val="TOC2"/>
            <w:tabs>
              <w:tab w:val="right" w:leader="dot" w:pos="9350"/>
            </w:tabs>
            <w:rPr>
              <w:rFonts w:asciiTheme="minorHAnsi" w:eastAsiaTheme="minorEastAsia" w:hAnsiTheme="minorHAnsi"/>
              <w:noProof/>
              <w:sz w:val="22"/>
            </w:rPr>
          </w:pPr>
          <w:hyperlink w:anchor="_Toc26688399" w:history="1">
            <w:r w:rsidR="00C1613B" w:rsidRPr="000C79EA">
              <w:rPr>
                <w:rStyle w:val="Hyperlink"/>
                <w:noProof/>
              </w:rPr>
              <w:t>D. Exit</w:t>
            </w:r>
            <w:r w:rsidR="00C1613B">
              <w:rPr>
                <w:noProof/>
                <w:webHidden/>
              </w:rPr>
              <w:tab/>
            </w:r>
            <w:r w:rsidR="00C1613B">
              <w:rPr>
                <w:noProof/>
                <w:webHidden/>
              </w:rPr>
              <w:fldChar w:fldCharType="begin"/>
            </w:r>
            <w:r w:rsidR="00C1613B">
              <w:rPr>
                <w:noProof/>
                <w:webHidden/>
              </w:rPr>
              <w:instrText xml:space="preserve"> PAGEREF _Toc26688399 \h </w:instrText>
            </w:r>
            <w:r w:rsidR="00C1613B">
              <w:rPr>
                <w:noProof/>
                <w:webHidden/>
              </w:rPr>
            </w:r>
            <w:r w:rsidR="00C1613B">
              <w:rPr>
                <w:noProof/>
                <w:webHidden/>
              </w:rPr>
              <w:fldChar w:fldCharType="separate"/>
            </w:r>
            <w:r w:rsidR="00451DFF">
              <w:rPr>
                <w:noProof/>
                <w:webHidden/>
              </w:rPr>
              <w:t>74</w:t>
            </w:r>
            <w:r w:rsidR="00C1613B">
              <w:rPr>
                <w:noProof/>
                <w:webHidden/>
              </w:rPr>
              <w:fldChar w:fldCharType="end"/>
            </w:r>
          </w:hyperlink>
        </w:p>
        <w:p w14:paraId="11079C27" w14:textId="31CC3D77" w:rsidR="00C1613B" w:rsidRDefault="00D02228">
          <w:pPr>
            <w:pStyle w:val="TOC1"/>
            <w:tabs>
              <w:tab w:val="right" w:leader="dot" w:pos="9350"/>
            </w:tabs>
            <w:rPr>
              <w:rFonts w:asciiTheme="minorHAnsi" w:eastAsiaTheme="minorEastAsia" w:hAnsiTheme="minorHAnsi"/>
              <w:noProof/>
              <w:sz w:val="22"/>
            </w:rPr>
          </w:pPr>
          <w:hyperlink w:anchor="_Toc26688400" w:history="1">
            <w:r w:rsidR="00C1613B" w:rsidRPr="000C79EA">
              <w:rPr>
                <w:rStyle w:val="Hyperlink"/>
                <w:noProof/>
              </w:rPr>
              <w:t>Rapid Re-Housing for Veterans</w:t>
            </w:r>
            <w:r w:rsidR="00C1613B">
              <w:rPr>
                <w:noProof/>
                <w:webHidden/>
              </w:rPr>
              <w:tab/>
            </w:r>
            <w:r w:rsidR="00C1613B">
              <w:rPr>
                <w:noProof/>
                <w:webHidden/>
              </w:rPr>
              <w:fldChar w:fldCharType="begin"/>
            </w:r>
            <w:r w:rsidR="00C1613B">
              <w:rPr>
                <w:noProof/>
                <w:webHidden/>
              </w:rPr>
              <w:instrText xml:space="preserve"> PAGEREF _Toc26688400 \h </w:instrText>
            </w:r>
            <w:r w:rsidR="00C1613B">
              <w:rPr>
                <w:noProof/>
                <w:webHidden/>
              </w:rPr>
            </w:r>
            <w:r w:rsidR="00C1613B">
              <w:rPr>
                <w:noProof/>
                <w:webHidden/>
              </w:rPr>
              <w:fldChar w:fldCharType="separate"/>
            </w:r>
            <w:r w:rsidR="00451DFF">
              <w:rPr>
                <w:noProof/>
                <w:webHidden/>
              </w:rPr>
              <w:t>76</w:t>
            </w:r>
            <w:r w:rsidR="00C1613B">
              <w:rPr>
                <w:noProof/>
                <w:webHidden/>
              </w:rPr>
              <w:fldChar w:fldCharType="end"/>
            </w:r>
          </w:hyperlink>
        </w:p>
        <w:p w14:paraId="6BFE355B" w14:textId="6660958F" w:rsidR="00C1613B" w:rsidRDefault="00D02228">
          <w:pPr>
            <w:pStyle w:val="TOC2"/>
            <w:tabs>
              <w:tab w:val="right" w:leader="dot" w:pos="9350"/>
            </w:tabs>
            <w:rPr>
              <w:rFonts w:asciiTheme="minorHAnsi" w:eastAsiaTheme="minorEastAsia" w:hAnsiTheme="minorHAnsi"/>
              <w:noProof/>
              <w:sz w:val="22"/>
            </w:rPr>
          </w:pPr>
          <w:hyperlink w:anchor="_Toc26688401" w:history="1">
            <w:r w:rsidR="00C1613B" w:rsidRPr="000C79EA">
              <w:rPr>
                <w:rStyle w:val="Hyperlink"/>
                <w:noProof/>
              </w:rPr>
              <w:t>A. Eligibility (VOA, LSS only)</w:t>
            </w:r>
            <w:r w:rsidR="00C1613B">
              <w:rPr>
                <w:noProof/>
                <w:webHidden/>
              </w:rPr>
              <w:tab/>
            </w:r>
            <w:r w:rsidR="00C1613B">
              <w:rPr>
                <w:noProof/>
                <w:webHidden/>
              </w:rPr>
              <w:fldChar w:fldCharType="begin"/>
            </w:r>
            <w:r w:rsidR="00C1613B">
              <w:rPr>
                <w:noProof/>
                <w:webHidden/>
              </w:rPr>
              <w:instrText xml:space="preserve"> PAGEREF _Toc26688401 \h </w:instrText>
            </w:r>
            <w:r w:rsidR="00C1613B">
              <w:rPr>
                <w:noProof/>
                <w:webHidden/>
              </w:rPr>
            </w:r>
            <w:r w:rsidR="00C1613B">
              <w:rPr>
                <w:noProof/>
                <w:webHidden/>
              </w:rPr>
              <w:fldChar w:fldCharType="separate"/>
            </w:r>
            <w:r w:rsidR="00451DFF">
              <w:rPr>
                <w:noProof/>
                <w:webHidden/>
              </w:rPr>
              <w:t>76</w:t>
            </w:r>
            <w:r w:rsidR="00C1613B">
              <w:rPr>
                <w:noProof/>
                <w:webHidden/>
              </w:rPr>
              <w:fldChar w:fldCharType="end"/>
            </w:r>
          </w:hyperlink>
        </w:p>
        <w:p w14:paraId="1251DA90" w14:textId="683E1C35" w:rsidR="00C1613B" w:rsidRDefault="00D02228">
          <w:pPr>
            <w:pStyle w:val="TOC2"/>
            <w:tabs>
              <w:tab w:val="right" w:leader="dot" w:pos="9350"/>
            </w:tabs>
            <w:rPr>
              <w:rFonts w:asciiTheme="minorHAnsi" w:eastAsiaTheme="minorEastAsia" w:hAnsiTheme="minorHAnsi"/>
              <w:noProof/>
              <w:sz w:val="22"/>
            </w:rPr>
          </w:pPr>
          <w:hyperlink w:anchor="_Toc26688402" w:history="1">
            <w:r w:rsidR="00C1613B" w:rsidRPr="000C79EA">
              <w:rPr>
                <w:rStyle w:val="Hyperlink"/>
                <w:noProof/>
              </w:rPr>
              <w:t>B. Entry</w:t>
            </w:r>
            <w:r w:rsidR="00C1613B">
              <w:rPr>
                <w:noProof/>
                <w:webHidden/>
              </w:rPr>
              <w:tab/>
            </w:r>
            <w:r w:rsidR="00C1613B">
              <w:rPr>
                <w:noProof/>
                <w:webHidden/>
              </w:rPr>
              <w:fldChar w:fldCharType="begin"/>
            </w:r>
            <w:r w:rsidR="00C1613B">
              <w:rPr>
                <w:noProof/>
                <w:webHidden/>
              </w:rPr>
              <w:instrText xml:space="preserve"> PAGEREF _Toc26688402 \h </w:instrText>
            </w:r>
            <w:r w:rsidR="00C1613B">
              <w:rPr>
                <w:noProof/>
                <w:webHidden/>
              </w:rPr>
            </w:r>
            <w:r w:rsidR="00C1613B">
              <w:rPr>
                <w:noProof/>
                <w:webHidden/>
              </w:rPr>
              <w:fldChar w:fldCharType="separate"/>
            </w:r>
            <w:r w:rsidR="00451DFF">
              <w:rPr>
                <w:noProof/>
                <w:webHidden/>
              </w:rPr>
              <w:t>76</w:t>
            </w:r>
            <w:r w:rsidR="00C1613B">
              <w:rPr>
                <w:noProof/>
                <w:webHidden/>
              </w:rPr>
              <w:fldChar w:fldCharType="end"/>
            </w:r>
          </w:hyperlink>
        </w:p>
        <w:p w14:paraId="693A70CB" w14:textId="22C7FC02" w:rsidR="00C1613B" w:rsidRDefault="00D02228">
          <w:pPr>
            <w:pStyle w:val="TOC2"/>
            <w:tabs>
              <w:tab w:val="right" w:leader="dot" w:pos="9350"/>
            </w:tabs>
            <w:rPr>
              <w:rFonts w:asciiTheme="minorHAnsi" w:eastAsiaTheme="minorEastAsia" w:hAnsiTheme="minorHAnsi"/>
              <w:noProof/>
              <w:sz w:val="22"/>
            </w:rPr>
          </w:pPr>
          <w:hyperlink w:anchor="_Toc26688403" w:history="1">
            <w:r w:rsidR="00C1613B" w:rsidRPr="000C79EA">
              <w:rPr>
                <w:rStyle w:val="Hyperlink"/>
                <w:noProof/>
              </w:rPr>
              <w:t>C. Eligible Activities</w:t>
            </w:r>
            <w:r w:rsidR="00C1613B">
              <w:rPr>
                <w:noProof/>
                <w:webHidden/>
              </w:rPr>
              <w:tab/>
            </w:r>
            <w:r w:rsidR="00C1613B">
              <w:rPr>
                <w:noProof/>
                <w:webHidden/>
              </w:rPr>
              <w:fldChar w:fldCharType="begin"/>
            </w:r>
            <w:r w:rsidR="00C1613B">
              <w:rPr>
                <w:noProof/>
                <w:webHidden/>
              </w:rPr>
              <w:instrText xml:space="preserve"> PAGEREF _Toc26688403 \h </w:instrText>
            </w:r>
            <w:r w:rsidR="00C1613B">
              <w:rPr>
                <w:noProof/>
                <w:webHidden/>
              </w:rPr>
            </w:r>
            <w:r w:rsidR="00C1613B">
              <w:rPr>
                <w:noProof/>
                <w:webHidden/>
              </w:rPr>
              <w:fldChar w:fldCharType="separate"/>
            </w:r>
            <w:r w:rsidR="00451DFF">
              <w:rPr>
                <w:noProof/>
                <w:webHidden/>
              </w:rPr>
              <w:t>77</w:t>
            </w:r>
            <w:r w:rsidR="00C1613B">
              <w:rPr>
                <w:noProof/>
                <w:webHidden/>
              </w:rPr>
              <w:fldChar w:fldCharType="end"/>
            </w:r>
          </w:hyperlink>
        </w:p>
        <w:p w14:paraId="02061B94" w14:textId="58650FF4" w:rsidR="00C1613B" w:rsidRDefault="00D02228">
          <w:pPr>
            <w:pStyle w:val="TOC2"/>
            <w:tabs>
              <w:tab w:val="right" w:leader="dot" w:pos="9350"/>
            </w:tabs>
            <w:rPr>
              <w:rFonts w:asciiTheme="minorHAnsi" w:eastAsiaTheme="minorEastAsia" w:hAnsiTheme="minorHAnsi"/>
              <w:noProof/>
              <w:sz w:val="22"/>
            </w:rPr>
          </w:pPr>
          <w:hyperlink w:anchor="_Toc26688404" w:history="1">
            <w:r w:rsidR="00C1613B" w:rsidRPr="000C79EA">
              <w:rPr>
                <w:rStyle w:val="Hyperlink"/>
                <w:noProof/>
              </w:rPr>
              <w:t>D. Exit</w:t>
            </w:r>
            <w:r w:rsidR="00C1613B">
              <w:rPr>
                <w:noProof/>
                <w:webHidden/>
              </w:rPr>
              <w:tab/>
            </w:r>
            <w:r w:rsidR="00C1613B">
              <w:rPr>
                <w:noProof/>
                <w:webHidden/>
              </w:rPr>
              <w:fldChar w:fldCharType="begin"/>
            </w:r>
            <w:r w:rsidR="00C1613B">
              <w:rPr>
                <w:noProof/>
                <w:webHidden/>
              </w:rPr>
              <w:instrText xml:space="preserve"> PAGEREF _Toc26688404 \h </w:instrText>
            </w:r>
            <w:r w:rsidR="00C1613B">
              <w:rPr>
                <w:noProof/>
                <w:webHidden/>
              </w:rPr>
            </w:r>
            <w:r w:rsidR="00C1613B">
              <w:rPr>
                <w:noProof/>
                <w:webHidden/>
              </w:rPr>
              <w:fldChar w:fldCharType="separate"/>
            </w:r>
            <w:r w:rsidR="00451DFF">
              <w:rPr>
                <w:noProof/>
                <w:webHidden/>
              </w:rPr>
              <w:t>78</w:t>
            </w:r>
            <w:r w:rsidR="00C1613B">
              <w:rPr>
                <w:noProof/>
                <w:webHidden/>
              </w:rPr>
              <w:fldChar w:fldCharType="end"/>
            </w:r>
          </w:hyperlink>
        </w:p>
        <w:p w14:paraId="3F5CAB99" w14:textId="07B5F84A" w:rsidR="00C1613B" w:rsidRDefault="00D02228">
          <w:pPr>
            <w:pStyle w:val="TOC3"/>
            <w:tabs>
              <w:tab w:val="right" w:leader="dot" w:pos="9350"/>
            </w:tabs>
            <w:rPr>
              <w:rFonts w:asciiTheme="minorHAnsi" w:eastAsiaTheme="minorEastAsia" w:hAnsiTheme="minorHAnsi"/>
              <w:noProof/>
              <w:sz w:val="22"/>
            </w:rPr>
          </w:pPr>
          <w:hyperlink w:anchor="_Toc26688405" w:history="1">
            <w:r w:rsidR="00C1613B" w:rsidRPr="000C79EA">
              <w:rPr>
                <w:rStyle w:val="Hyperlink"/>
                <w:noProof/>
              </w:rPr>
              <w:t>Case Closure</w:t>
            </w:r>
            <w:r w:rsidR="00C1613B">
              <w:rPr>
                <w:noProof/>
                <w:webHidden/>
              </w:rPr>
              <w:tab/>
            </w:r>
            <w:r w:rsidR="00C1613B">
              <w:rPr>
                <w:noProof/>
                <w:webHidden/>
              </w:rPr>
              <w:fldChar w:fldCharType="begin"/>
            </w:r>
            <w:r w:rsidR="00C1613B">
              <w:rPr>
                <w:noProof/>
                <w:webHidden/>
              </w:rPr>
              <w:instrText xml:space="preserve"> PAGEREF _Toc26688405 \h </w:instrText>
            </w:r>
            <w:r w:rsidR="00C1613B">
              <w:rPr>
                <w:noProof/>
                <w:webHidden/>
              </w:rPr>
            </w:r>
            <w:r w:rsidR="00C1613B">
              <w:rPr>
                <w:noProof/>
                <w:webHidden/>
              </w:rPr>
              <w:fldChar w:fldCharType="separate"/>
            </w:r>
            <w:r w:rsidR="00451DFF">
              <w:rPr>
                <w:noProof/>
                <w:webHidden/>
              </w:rPr>
              <w:t>79</w:t>
            </w:r>
            <w:r w:rsidR="00C1613B">
              <w:rPr>
                <w:noProof/>
                <w:webHidden/>
              </w:rPr>
              <w:fldChar w:fldCharType="end"/>
            </w:r>
          </w:hyperlink>
        </w:p>
        <w:p w14:paraId="612FD437" w14:textId="679901C4" w:rsidR="00C1613B" w:rsidRDefault="00D02228">
          <w:pPr>
            <w:pStyle w:val="TOC1"/>
            <w:tabs>
              <w:tab w:val="right" w:leader="dot" w:pos="9350"/>
            </w:tabs>
            <w:rPr>
              <w:rFonts w:asciiTheme="minorHAnsi" w:eastAsiaTheme="minorEastAsia" w:hAnsiTheme="minorHAnsi"/>
              <w:noProof/>
              <w:sz w:val="22"/>
            </w:rPr>
          </w:pPr>
          <w:hyperlink w:anchor="_Toc26688406" w:history="1">
            <w:r w:rsidR="00C1613B" w:rsidRPr="000C79EA">
              <w:rPr>
                <w:rStyle w:val="Hyperlink"/>
                <w:noProof/>
              </w:rPr>
              <w:t>VIII. DIRECT CLIENT ASSISTANCE</w:t>
            </w:r>
            <w:r w:rsidR="00C1613B">
              <w:rPr>
                <w:noProof/>
                <w:webHidden/>
              </w:rPr>
              <w:tab/>
            </w:r>
            <w:r w:rsidR="00C1613B">
              <w:rPr>
                <w:noProof/>
                <w:webHidden/>
              </w:rPr>
              <w:fldChar w:fldCharType="begin"/>
            </w:r>
            <w:r w:rsidR="00C1613B">
              <w:rPr>
                <w:noProof/>
                <w:webHidden/>
              </w:rPr>
              <w:instrText xml:space="preserve"> PAGEREF _Toc26688406 \h </w:instrText>
            </w:r>
            <w:r w:rsidR="00C1613B">
              <w:rPr>
                <w:noProof/>
                <w:webHidden/>
              </w:rPr>
            </w:r>
            <w:r w:rsidR="00C1613B">
              <w:rPr>
                <w:noProof/>
                <w:webHidden/>
              </w:rPr>
              <w:fldChar w:fldCharType="separate"/>
            </w:r>
            <w:r w:rsidR="00451DFF">
              <w:rPr>
                <w:noProof/>
                <w:webHidden/>
              </w:rPr>
              <w:t>80</w:t>
            </w:r>
            <w:r w:rsidR="00C1613B">
              <w:rPr>
                <w:noProof/>
                <w:webHidden/>
              </w:rPr>
              <w:fldChar w:fldCharType="end"/>
            </w:r>
          </w:hyperlink>
        </w:p>
        <w:p w14:paraId="02ED2557" w14:textId="4CB0D387" w:rsidR="00C1613B" w:rsidRDefault="00D02228">
          <w:pPr>
            <w:pStyle w:val="TOC2"/>
            <w:tabs>
              <w:tab w:val="right" w:leader="dot" w:pos="9350"/>
            </w:tabs>
            <w:rPr>
              <w:rFonts w:asciiTheme="minorHAnsi" w:eastAsiaTheme="minorEastAsia" w:hAnsiTheme="minorHAnsi"/>
              <w:noProof/>
              <w:sz w:val="22"/>
            </w:rPr>
          </w:pPr>
          <w:hyperlink w:anchor="_Toc26688407" w:history="1">
            <w:r w:rsidR="00C1613B" w:rsidRPr="000C79EA">
              <w:rPr>
                <w:rStyle w:val="Hyperlink"/>
                <w:noProof/>
              </w:rPr>
              <w:t>A. Purpose</w:t>
            </w:r>
            <w:r w:rsidR="00C1613B">
              <w:rPr>
                <w:noProof/>
                <w:webHidden/>
              </w:rPr>
              <w:tab/>
            </w:r>
            <w:r w:rsidR="00C1613B">
              <w:rPr>
                <w:noProof/>
                <w:webHidden/>
              </w:rPr>
              <w:fldChar w:fldCharType="begin"/>
            </w:r>
            <w:r w:rsidR="00C1613B">
              <w:rPr>
                <w:noProof/>
                <w:webHidden/>
              </w:rPr>
              <w:instrText xml:space="preserve"> PAGEREF _Toc26688407 \h </w:instrText>
            </w:r>
            <w:r w:rsidR="00C1613B">
              <w:rPr>
                <w:noProof/>
                <w:webHidden/>
              </w:rPr>
            </w:r>
            <w:r w:rsidR="00C1613B">
              <w:rPr>
                <w:noProof/>
                <w:webHidden/>
              </w:rPr>
              <w:fldChar w:fldCharType="separate"/>
            </w:r>
            <w:r w:rsidR="00451DFF">
              <w:rPr>
                <w:noProof/>
                <w:webHidden/>
              </w:rPr>
              <w:t>80</w:t>
            </w:r>
            <w:r w:rsidR="00C1613B">
              <w:rPr>
                <w:noProof/>
                <w:webHidden/>
              </w:rPr>
              <w:fldChar w:fldCharType="end"/>
            </w:r>
          </w:hyperlink>
        </w:p>
        <w:p w14:paraId="5EBE2889" w14:textId="0CAB3717" w:rsidR="00C1613B" w:rsidRDefault="00D02228">
          <w:pPr>
            <w:pStyle w:val="TOC2"/>
            <w:tabs>
              <w:tab w:val="right" w:leader="dot" w:pos="9350"/>
            </w:tabs>
            <w:rPr>
              <w:rFonts w:asciiTheme="minorHAnsi" w:eastAsiaTheme="minorEastAsia" w:hAnsiTheme="minorHAnsi"/>
              <w:noProof/>
              <w:sz w:val="22"/>
            </w:rPr>
          </w:pPr>
          <w:hyperlink w:anchor="_Toc26688408" w:history="1">
            <w:r w:rsidR="00C1613B" w:rsidRPr="000C79EA">
              <w:rPr>
                <w:rStyle w:val="Hyperlink"/>
                <w:noProof/>
              </w:rPr>
              <w:t>B. Eligibility</w:t>
            </w:r>
            <w:r w:rsidR="00C1613B">
              <w:rPr>
                <w:noProof/>
                <w:webHidden/>
              </w:rPr>
              <w:tab/>
            </w:r>
            <w:r w:rsidR="00C1613B">
              <w:rPr>
                <w:noProof/>
                <w:webHidden/>
              </w:rPr>
              <w:fldChar w:fldCharType="begin"/>
            </w:r>
            <w:r w:rsidR="00C1613B">
              <w:rPr>
                <w:noProof/>
                <w:webHidden/>
              </w:rPr>
              <w:instrText xml:space="preserve"> PAGEREF _Toc26688408 \h </w:instrText>
            </w:r>
            <w:r w:rsidR="00C1613B">
              <w:rPr>
                <w:noProof/>
                <w:webHidden/>
              </w:rPr>
            </w:r>
            <w:r w:rsidR="00C1613B">
              <w:rPr>
                <w:noProof/>
                <w:webHidden/>
              </w:rPr>
              <w:fldChar w:fldCharType="separate"/>
            </w:r>
            <w:r w:rsidR="00451DFF">
              <w:rPr>
                <w:noProof/>
                <w:webHidden/>
              </w:rPr>
              <w:t>80</w:t>
            </w:r>
            <w:r w:rsidR="00C1613B">
              <w:rPr>
                <w:noProof/>
                <w:webHidden/>
              </w:rPr>
              <w:fldChar w:fldCharType="end"/>
            </w:r>
          </w:hyperlink>
        </w:p>
        <w:p w14:paraId="4025F6E0" w14:textId="399F90E5" w:rsidR="00C1613B" w:rsidRDefault="00D02228">
          <w:pPr>
            <w:pStyle w:val="TOC2"/>
            <w:tabs>
              <w:tab w:val="right" w:leader="dot" w:pos="9350"/>
            </w:tabs>
            <w:rPr>
              <w:rFonts w:asciiTheme="minorHAnsi" w:eastAsiaTheme="minorEastAsia" w:hAnsiTheme="minorHAnsi"/>
              <w:noProof/>
              <w:sz w:val="22"/>
            </w:rPr>
          </w:pPr>
          <w:hyperlink w:anchor="_Toc26688409" w:history="1">
            <w:r w:rsidR="00C1613B" w:rsidRPr="000C79EA">
              <w:rPr>
                <w:rStyle w:val="Hyperlink"/>
                <w:noProof/>
              </w:rPr>
              <w:t>C. Entry</w:t>
            </w:r>
            <w:r w:rsidR="00C1613B">
              <w:rPr>
                <w:noProof/>
                <w:webHidden/>
              </w:rPr>
              <w:tab/>
            </w:r>
            <w:r w:rsidR="00C1613B">
              <w:rPr>
                <w:noProof/>
                <w:webHidden/>
              </w:rPr>
              <w:fldChar w:fldCharType="begin"/>
            </w:r>
            <w:r w:rsidR="00C1613B">
              <w:rPr>
                <w:noProof/>
                <w:webHidden/>
              </w:rPr>
              <w:instrText xml:space="preserve"> PAGEREF _Toc26688409 \h </w:instrText>
            </w:r>
            <w:r w:rsidR="00C1613B">
              <w:rPr>
                <w:noProof/>
                <w:webHidden/>
              </w:rPr>
            </w:r>
            <w:r w:rsidR="00C1613B">
              <w:rPr>
                <w:noProof/>
                <w:webHidden/>
              </w:rPr>
              <w:fldChar w:fldCharType="separate"/>
            </w:r>
            <w:r w:rsidR="00451DFF">
              <w:rPr>
                <w:noProof/>
                <w:webHidden/>
              </w:rPr>
              <w:t>81</w:t>
            </w:r>
            <w:r w:rsidR="00C1613B">
              <w:rPr>
                <w:noProof/>
                <w:webHidden/>
              </w:rPr>
              <w:fldChar w:fldCharType="end"/>
            </w:r>
          </w:hyperlink>
        </w:p>
        <w:p w14:paraId="0B7CB776" w14:textId="7689BAD1" w:rsidR="00C1613B" w:rsidRDefault="00D02228">
          <w:pPr>
            <w:pStyle w:val="TOC2"/>
            <w:tabs>
              <w:tab w:val="right" w:leader="dot" w:pos="9350"/>
            </w:tabs>
            <w:rPr>
              <w:rFonts w:asciiTheme="minorHAnsi" w:eastAsiaTheme="minorEastAsia" w:hAnsiTheme="minorHAnsi"/>
              <w:noProof/>
              <w:sz w:val="22"/>
            </w:rPr>
          </w:pPr>
          <w:hyperlink w:anchor="_Toc26688410" w:history="1">
            <w:r w:rsidR="00C1613B" w:rsidRPr="000C79EA">
              <w:rPr>
                <w:rStyle w:val="Hyperlink"/>
                <w:noProof/>
              </w:rPr>
              <w:t>D. Eligible Activities</w:t>
            </w:r>
            <w:r w:rsidR="00C1613B">
              <w:rPr>
                <w:noProof/>
                <w:webHidden/>
              </w:rPr>
              <w:tab/>
            </w:r>
            <w:r w:rsidR="00C1613B">
              <w:rPr>
                <w:noProof/>
                <w:webHidden/>
              </w:rPr>
              <w:fldChar w:fldCharType="begin"/>
            </w:r>
            <w:r w:rsidR="00C1613B">
              <w:rPr>
                <w:noProof/>
                <w:webHidden/>
              </w:rPr>
              <w:instrText xml:space="preserve"> PAGEREF _Toc26688410 \h </w:instrText>
            </w:r>
            <w:r w:rsidR="00C1613B">
              <w:rPr>
                <w:noProof/>
                <w:webHidden/>
              </w:rPr>
            </w:r>
            <w:r w:rsidR="00C1613B">
              <w:rPr>
                <w:noProof/>
                <w:webHidden/>
              </w:rPr>
              <w:fldChar w:fldCharType="separate"/>
            </w:r>
            <w:r w:rsidR="00451DFF">
              <w:rPr>
                <w:noProof/>
                <w:webHidden/>
              </w:rPr>
              <w:t>81</w:t>
            </w:r>
            <w:r w:rsidR="00C1613B">
              <w:rPr>
                <w:noProof/>
                <w:webHidden/>
              </w:rPr>
              <w:fldChar w:fldCharType="end"/>
            </w:r>
          </w:hyperlink>
        </w:p>
        <w:p w14:paraId="4A96D34D" w14:textId="14D2577B" w:rsidR="00C1613B" w:rsidRDefault="00D02228">
          <w:pPr>
            <w:pStyle w:val="TOC3"/>
            <w:tabs>
              <w:tab w:val="right" w:leader="dot" w:pos="9350"/>
            </w:tabs>
            <w:rPr>
              <w:rFonts w:asciiTheme="minorHAnsi" w:eastAsiaTheme="minorEastAsia" w:hAnsiTheme="minorHAnsi"/>
              <w:noProof/>
              <w:sz w:val="22"/>
            </w:rPr>
          </w:pPr>
          <w:hyperlink w:anchor="_Toc26688411" w:history="1">
            <w:r w:rsidR="00C1613B" w:rsidRPr="000C79EA">
              <w:rPr>
                <w:rStyle w:val="Hyperlink"/>
                <w:noProof/>
              </w:rPr>
              <w:t>Direct Client Assistance – Homelessness Prevention Programs</w:t>
            </w:r>
            <w:r w:rsidR="00C1613B">
              <w:rPr>
                <w:noProof/>
                <w:webHidden/>
              </w:rPr>
              <w:tab/>
            </w:r>
            <w:r w:rsidR="00C1613B">
              <w:rPr>
                <w:noProof/>
                <w:webHidden/>
              </w:rPr>
              <w:fldChar w:fldCharType="begin"/>
            </w:r>
            <w:r w:rsidR="00C1613B">
              <w:rPr>
                <w:noProof/>
                <w:webHidden/>
              </w:rPr>
              <w:instrText xml:space="preserve"> PAGEREF _Toc26688411 \h </w:instrText>
            </w:r>
            <w:r w:rsidR="00C1613B">
              <w:rPr>
                <w:noProof/>
                <w:webHidden/>
              </w:rPr>
            </w:r>
            <w:r w:rsidR="00C1613B">
              <w:rPr>
                <w:noProof/>
                <w:webHidden/>
              </w:rPr>
              <w:fldChar w:fldCharType="separate"/>
            </w:r>
            <w:r w:rsidR="00451DFF">
              <w:rPr>
                <w:noProof/>
                <w:webHidden/>
              </w:rPr>
              <w:t>81</w:t>
            </w:r>
            <w:r w:rsidR="00C1613B">
              <w:rPr>
                <w:noProof/>
                <w:webHidden/>
              </w:rPr>
              <w:fldChar w:fldCharType="end"/>
            </w:r>
          </w:hyperlink>
        </w:p>
        <w:p w14:paraId="17351BF9" w14:textId="208D828B" w:rsidR="00C1613B" w:rsidRDefault="00D02228">
          <w:pPr>
            <w:pStyle w:val="TOC3"/>
            <w:tabs>
              <w:tab w:val="right" w:leader="dot" w:pos="9350"/>
            </w:tabs>
            <w:rPr>
              <w:rFonts w:asciiTheme="minorHAnsi" w:eastAsiaTheme="minorEastAsia" w:hAnsiTheme="minorHAnsi"/>
              <w:noProof/>
              <w:sz w:val="22"/>
            </w:rPr>
          </w:pPr>
          <w:hyperlink w:anchor="_Toc26688412" w:history="1">
            <w:r w:rsidR="00C1613B" w:rsidRPr="000C79EA">
              <w:rPr>
                <w:rStyle w:val="Hyperlink"/>
                <w:noProof/>
              </w:rPr>
              <w:t>Direct Client Assistance Only</w:t>
            </w:r>
            <w:r w:rsidR="00C1613B">
              <w:rPr>
                <w:noProof/>
                <w:webHidden/>
              </w:rPr>
              <w:tab/>
            </w:r>
            <w:r w:rsidR="00C1613B">
              <w:rPr>
                <w:noProof/>
                <w:webHidden/>
              </w:rPr>
              <w:fldChar w:fldCharType="begin"/>
            </w:r>
            <w:r w:rsidR="00C1613B">
              <w:rPr>
                <w:noProof/>
                <w:webHidden/>
              </w:rPr>
              <w:instrText xml:space="preserve"> PAGEREF _Toc26688412 \h </w:instrText>
            </w:r>
            <w:r w:rsidR="00C1613B">
              <w:rPr>
                <w:noProof/>
                <w:webHidden/>
              </w:rPr>
            </w:r>
            <w:r w:rsidR="00C1613B">
              <w:rPr>
                <w:noProof/>
                <w:webHidden/>
              </w:rPr>
              <w:fldChar w:fldCharType="separate"/>
            </w:r>
            <w:r w:rsidR="00451DFF">
              <w:rPr>
                <w:noProof/>
                <w:webHidden/>
              </w:rPr>
              <w:t>81</w:t>
            </w:r>
            <w:r w:rsidR="00C1613B">
              <w:rPr>
                <w:noProof/>
                <w:webHidden/>
              </w:rPr>
              <w:fldChar w:fldCharType="end"/>
            </w:r>
          </w:hyperlink>
        </w:p>
        <w:p w14:paraId="6B7EE19E" w14:textId="7922C0BC" w:rsidR="00C1613B" w:rsidRDefault="00D02228">
          <w:pPr>
            <w:pStyle w:val="TOC3"/>
            <w:tabs>
              <w:tab w:val="right" w:leader="dot" w:pos="9350"/>
            </w:tabs>
            <w:rPr>
              <w:rFonts w:asciiTheme="minorHAnsi" w:eastAsiaTheme="minorEastAsia" w:hAnsiTheme="minorHAnsi"/>
              <w:noProof/>
              <w:sz w:val="22"/>
            </w:rPr>
          </w:pPr>
          <w:hyperlink w:anchor="_Toc26688413" w:history="1">
            <w:r w:rsidR="00C1613B" w:rsidRPr="000C79EA">
              <w:rPr>
                <w:rStyle w:val="Hyperlink"/>
                <w:noProof/>
              </w:rPr>
              <w:t>Direct Client Assistance – Rapid Re-Housing Programs</w:t>
            </w:r>
            <w:r w:rsidR="00C1613B">
              <w:rPr>
                <w:noProof/>
                <w:webHidden/>
              </w:rPr>
              <w:tab/>
            </w:r>
            <w:r w:rsidR="00C1613B">
              <w:rPr>
                <w:noProof/>
                <w:webHidden/>
              </w:rPr>
              <w:fldChar w:fldCharType="begin"/>
            </w:r>
            <w:r w:rsidR="00C1613B">
              <w:rPr>
                <w:noProof/>
                <w:webHidden/>
              </w:rPr>
              <w:instrText xml:space="preserve"> PAGEREF _Toc26688413 \h </w:instrText>
            </w:r>
            <w:r w:rsidR="00C1613B">
              <w:rPr>
                <w:noProof/>
                <w:webHidden/>
              </w:rPr>
            </w:r>
            <w:r w:rsidR="00C1613B">
              <w:rPr>
                <w:noProof/>
                <w:webHidden/>
              </w:rPr>
              <w:fldChar w:fldCharType="separate"/>
            </w:r>
            <w:r w:rsidR="00451DFF">
              <w:rPr>
                <w:noProof/>
                <w:webHidden/>
              </w:rPr>
              <w:t>81</w:t>
            </w:r>
            <w:r w:rsidR="00C1613B">
              <w:rPr>
                <w:noProof/>
                <w:webHidden/>
              </w:rPr>
              <w:fldChar w:fldCharType="end"/>
            </w:r>
          </w:hyperlink>
        </w:p>
        <w:p w14:paraId="7DA25325" w14:textId="18300D10" w:rsidR="00C1613B" w:rsidRDefault="00D02228">
          <w:pPr>
            <w:pStyle w:val="TOC3"/>
            <w:tabs>
              <w:tab w:val="right" w:leader="dot" w:pos="9350"/>
            </w:tabs>
            <w:rPr>
              <w:rFonts w:asciiTheme="minorHAnsi" w:eastAsiaTheme="minorEastAsia" w:hAnsiTheme="minorHAnsi"/>
              <w:noProof/>
              <w:sz w:val="22"/>
            </w:rPr>
          </w:pPr>
          <w:hyperlink w:anchor="_Toc26688414" w:history="1">
            <w:r w:rsidR="00C1613B" w:rsidRPr="000C79EA">
              <w:rPr>
                <w:rStyle w:val="Hyperlink"/>
                <w:noProof/>
              </w:rPr>
              <w:t>All DCA Uses</w:t>
            </w:r>
            <w:r w:rsidR="00C1613B">
              <w:rPr>
                <w:noProof/>
                <w:webHidden/>
              </w:rPr>
              <w:tab/>
            </w:r>
            <w:r w:rsidR="00C1613B">
              <w:rPr>
                <w:noProof/>
                <w:webHidden/>
              </w:rPr>
              <w:fldChar w:fldCharType="begin"/>
            </w:r>
            <w:r w:rsidR="00C1613B">
              <w:rPr>
                <w:noProof/>
                <w:webHidden/>
              </w:rPr>
              <w:instrText xml:space="preserve"> PAGEREF _Toc26688414 \h </w:instrText>
            </w:r>
            <w:r w:rsidR="00C1613B">
              <w:rPr>
                <w:noProof/>
                <w:webHidden/>
              </w:rPr>
            </w:r>
            <w:r w:rsidR="00C1613B">
              <w:rPr>
                <w:noProof/>
                <w:webHidden/>
              </w:rPr>
              <w:fldChar w:fldCharType="separate"/>
            </w:r>
            <w:r w:rsidR="00451DFF">
              <w:rPr>
                <w:noProof/>
                <w:webHidden/>
              </w:rPr>
              <w:t>82</w:t>
            </w:r>
            <w:r w:rsidR="00C1613B">
              <w:rPr>
                <w:noProof/>
                <w:webHidden/>
              </w:rPr>
              <w:fldChar w:fldCharType="end"/>
            </w:r>
          </w:hyperlink>
        </w:p>
        <w:p w14:paraId="575CB03F" w14:textId="586389A1" w:rsidR="00C1613B" w:rsidRDefault="00D02228">
          <w:pPr>
            <w:pStyle w:val="TOC2"/>
            <w:tabs>
              <w:tab w:val="right" w:leader="dot" w:pos="9350"/>
            </w:tabs>
            <w:rPr>
              <w:rFonts w:asciiTheme="minorHAnsi" w:eastAsiaTheme="minorEastAsia" w:hAnsiTheme="minorHAnsi"/>
              <w:noProof/>
              <w:sz w:val="22"/>
            </w:rPr>
          </w:pPr>
          <w:hyperlink w:anchor="_Toc26688415" w:history="1">
            <w:r w:rsidR="00C1613B" w:rsidRPr="000C79EA">
              <w:rPr>
                <w:rStyle w:val="Hyperlink"/>
                <w:noProof/>
              </w:rPr>
              <w:t>E. Exit</w:t>
            </w:r>
            <w:r w:rsidR="00C1613B">
              <w:rPr>
                <w:noProof/>
                <w:webHidden/>
              </w:rPr>
              <w:tab/>
            </w:r>
            <w:r w:rsidR="00C1613B">
              <w:rPr>
                <w:noProof/>
                <w:webHidden/>
              </w:rPr>
              <w:fldChar w:fldCharType="begin"/>
            </w:r>
            <w:r w:rsidR="00C1613B">
              <w:rPr>
                <w:noProof/>
                <w:webHidden/>
              </w:rPr>
              <w:instrText xml:space="preserve"> PAGEREF _Toc26688415 \h </w:instrText>
            </w:r>
            <w:r w:rsidR="00C1613B">
              <w:rPr>
                <w:noProof/>
                <w:webHidden/>
              </w:rPr>
            </w:r>
            <w:r w:rsidR="00C1613B">
              <w:rPr>
                <w:noProof/>
                <w:webHidden/>
              </w:rPr>
              <w:fldChar w:fldCharType="separate"/>
            </w:r>
            <w:r w:rsidR="00451DFF">
              <w:rPr>
                <w:noProof/>
                <w:webHidden/>
              </w:rPr>
              <w:t>83</w:t>
            </w:r>
            <w:r w:rsidR="00C1613B">
              <w:rPr>
                <w:noProof/>
                <w:webHidden/>
              </w:rPr>
              <w:fldChar w:fldCharType="end"/>
            </w:r>
          </w:hyperlink>
        </w:p>
        <w:p w14:paraId="19E239D4" w14:textId="113FC50A" w:rsidR="00C1613B" w:rsidRDefault="00D02228">
          <w:pPr>
            <w:pStyle w:val="TOC2"/>
            <w:tabs>
              <w:tab w:val="right" w:leader="dot" w:pos="9350"/>
            </w:tabs>
            <w:rPr>
              <w:rFonts w:asciiTheme="minorHAnsi" w:eastAsiaTheme="minorEastAsia" w:hAnsiTheme="minorHAnsi"/>
              <w:noProof/>
              <w:sz w:val="22"/>
            </w:rPr>
          </w:pPr>
          <w:hyperlink w:anchor="_Toc26688416" w:history="1">
            <w:r w:rsidR="00C1613B" w:rsidRPr="000C79EA">
              <w:rPr>
                <w:rStyle w:val="Hyperlink"/>
                <w:noProof/>
              </w:rPr>
              <w:t>F. Recordkeeping and Evaluation</w:t>
            </w:r>
            <w:r w:rsidR="00C1613B">
              <w:rPr>
                <w:noProof/>
                <w:webHidden/>
              </w:rPr>
              <w:tab/>
            </w:r>
            <w:r w:rsidR="00C1613B">
              <w:rPr>
                <w:noProof/>
                <w:webHidden/>
              </w:rPr>
              <w:fldChar w:fldCharType="begin"/>
            </w:r>
            <w:r w:rsidR="00C1613B">
              <w:rPr>
                <w:noProof/>
                <w:webHidden/>
              </w:rPr>
              <w:instrText xml:space="preserve"> PAGEREF _Toc26688416 \h </w:instrText>
            </w:r>
            <w:r w:rsidR="00C1613B">
              <w:rPr>
                <w:noProof/>
                <w:webHidden/>
              </w:rPr>
            </w:r>
            <w:r w:rsidR="00C1613B">
              <w:rPr>
                <w:noProof/>
                <w:webHidden/>
              </w:rPr>
              <w:fldChar w:fldCharType="separate"/>
            </w:r>
            <w:r w:rsidR="00451DFF">
              <w:rPr>
                <w:noProof/>
                <w:webHidden/>
              </w:rPr>
              <w:t>83</w:t>
            </w:r>
            <w:r w:rsidR="00C1613B">
              <w:rPr>
                <w:noProof/>
                <w:webHidden/>
              </w:rPr>
              <w:fldChar w:fldCharType="end"/>
            </w:r>
          </w:hyperlink>
        </w:p>
        <w:p w14:paraId="16D144CC" w14:textId="2708E3EE" w:rsidR="00C1613B" w:rsidRDefault="00D02228">
          <w:pPr>
            <w:pStyle w:val="TOC1"/>
            <w:tabs>
              <w:tab w:val="right" w:leader="dot" w:pos="9350"/>
            </w:tabs>
            <w:rPr>
              <w:rFonts w:asciiTheme="minorHAnsi" w:eastAsiaTheme="minorEastAsia" w:hAnsiTheme="minorHAnsi"/>
              <w:noProof/>
              <w:sz w:val="22"/>
            </w:rPr>
          </w:pPr>
          <w:hyperlink w:anchor="_Toc26688417" w:history="1">
            <w:r w:rsidR="00C1613B" w:rsidRPr="000C79EA">
              <w:rPr>
                <w:rStyle w:val="Hyperlink"/>
                <w:noProof/>
              </w:rPr>
              <w:t>XI. TRANSITIONAL HOUSING</w:t>
            </w:r>
            <w:r w:rsidR="00C1613B">
              <w:rPr>
                <w:noProof/>
                <w:webHidden/>
              </w:rPr>
              <w:tab/>
            </w:r>
            <w:r w:rsidR="00C1613B">
              <w:rPr>
                <w:noProof/>
                <w:webHidden/>
              </w:rPr>
              <w:fldChar w:fldCharType="begin"/>
            </w:r>
            <w:r w:rsidR="00C1613B">
              <w:rPr>
                <w:noProof/>
                <w:webHidden/>
              </w:rPr>
              <w:instrText xml:space="preserve"> PAGEREF _Toc26688417 \h </w:instrText>
            </w:r>
            <w:r w:rsidR="00C1613B">
              <w:rPr>
                <w:noProof/>
                <w:webHidden/>
              </w:rPr>
            </w:r>
            <w:r w:rsidR="00C1613B">
              <w:rPr>
                <w:noProof/>
                <w:webHidden/>
              </w:rPr>
              <w:fldChar w:fldCharType="separate"/>
            </w:r>
            <w:r w:rsidR="00451DFF">
              <w:rPr>
                <w:noProof/>
                <w:webHidden/>
              </w:rPr>
              <w:t>85</w:t>
            </w:r>
            <w:r w:rsidR="00C1613B">
              <w:rPr>
                <w:noProof/>
                <w:webHidden/>
              </w:rPr>
              <w:fldChar w:fldCharType="end"/>
            </w:r>
          </w:hyperlink>
        </w:p>
        <w:p w14:paraId="75490439" w14:textId="3EB12F60" w:rsidR="00C1613B" w:rsidRDefault="00D02228">
          <w:pPr>
            <w:pStyle w:val="TOC2"/>
            <w:tabs>
              <w:tab w:val="right" w:leader="dot" w:pos="9350"/>
            </w:tabs>
            <w:rPr>
              <w:rFonts w:asciiTheme="minorHAnsi" w:eastAsiaTheme="minorEastAsia" w:hAnsiTheme="minorHAnsi"/>
              <w:noProof/>
              <w:sz w:val="22"/>
            </w:rPr>
          </w:pPr>
          <w:hyperlink w:anchor="_Toc26688418" w:history="1">
            <w:r w:rsidR="00C1613B" w:rsidRPr="000C79EA">
              <w:rPr>
                <w:rStyle w:val="Hyperlink"/>
                <w:noProof/>
              </w:rPr>
              <w:t>A. Purpose</w:t>
            </w:r>
            <w:r w:rsidR="00C1613B">
              <w:rPr>
                <w:noProof/>
                <w:webHidden/>
              </w:rPr>
              <w:tab/>
            </w:r>
            <w:r w:rsidR="00C1613B">
              <w:rPr>
                <w:noProof/>
                <w:webHidden/>
              </w:rPr>
              <w:fldChar w:fldCharType="begin"/>
            </w:r>
            <w:r w:rsidR="00C1613B">
              <w:rPr>
                <w:noProof/>
                <w:webHidden/>
              </w:rPr>
              <w:instrText xml:space="preserve"> PAGEREF _Toc26688418 \h </w:instrText>
            </w:r>
            <w:r w:rsidR="00C1613B">
              <w:rPr>
                <w:noProof/>
                <w:webHidden/>
              </w:rPr>
            </w:r>
            <w:r w:rsidR="00C1613B">
              <w:rPr>
                <w:noProof/>
                <w:webHidden/>
              </w:rPr>
              <w:fldChar w:fldCharType="separate"/>
            </w:r>
            <w:r w:rsidR="00451DFF">
              <w:rPr>
                <w:noProof/>
                <w:webHidden/>
              </w:rPr>
              <w:t>85</w:t>
            </w:r>
            <w:r w:rsidR="00C1613B">
              <w:rPr>
                <w:noProof/>
                <w:webHidden/>
              </w:rPr>
              <w:fldChar w:fldCharType="end"/>
            </w:r>
          </w:hyperlink>
        </w:p>
        <w:p w14:paraId="0D33EECE" w14:textId="15E05285" w:rsidR="00C1613B" w:rsidRDefault="00D02228">
          <w:pPr>
            <w:pStyle w:val="TOC2"/>
            <w:tabs>
              <w:tab w:val="right" w:leader="dot" w:pos="9350"/>
            </w:tabs>
            <w:rPr>
              <w:rFonts w:asciiTheme="minorHAnsi" w:eastAsiaTheme="minorEastAsia" w:hAnsiTheme="minorHAnsi"/>
              <w:noProof/>
              <w:sz w:val="22"/>
            </w:rPr>
          </w:pPr>
          <w:hyperlink w:anchor="_Toc26688419" w:history="1">
            <w:r w:rsidR="00C1613B" w:rsidRPr="000C79EA">
              <w:rPr>
                <w:rStyle w:val="Hyperlink"/>
                <w:noProof/>
              </w:rPr>
              <w:t>B. Eligibility</w:t>
            </w:r>
            <w:r w:rsidR="00C1613B">
              <w:rPr>
                <w:noProof/>
                <w:webHidden/>
              </w:rPr>
              <w:tab/>
            </w:r>
            <w:r w:rsidR="00C1613B">
              <w:rPr>
                <w:noProof/>
                <w:webHidden/>
              </w:rPr>
              <w:fldChar w:fldCharType="begin"/>
            </w:r>
            <w:r w:rsidR="00C1613B">
              <w:rPr>
                <w:noProof/>
                <w:webHidden/>
              </w:rPr>
              <w:instrText xml:space="preserve"> PAGEREF _Toc26688419 \h </w:instrText>
            </w:r>
            <w:r w:rsidR="00C1613B">
              <w:rPr>
                <w:noProof/>
                <w:webHidden/>
              </w:rPr>
            </w:r>
            <w:r w:rsidR="00C1613B">
              <w:rPr>
                <w:noProof/>
                <w:webHidden/>
              </w:rPr>
              <w:fldChar w:fldCharType="separate"/>
            </w:r>
            <w:r w:rsidR="00451DFF">
              <w:rPr>
                <w:noProof/>
                <w:webHidden/>
              </w:rPr>
              <w:t>85</w:t>
            </w:r>
            <w:r w:rsidR="00C1613B">
              <w:rPr>
                <w:noProof/>
                <w:webHidden/>
              </w:rPr>
              <w:fldChar w:fldCharType="end"/>
            </w:r>
          </w:hyperlink>
        </w:p>
        <w:p w14:paraId="1C5CFE20" w14:textId="49A0EDDC" w:rsidR="00C1613B" w:rsidRDefault="00D02228">
          <w:pPr>
            <w:pStyle w:val="TOC2"/>
            <w:tabs>
              <w:tab w:val="right" w:leader="dot" w:pos="9350"/>
            </w:tabs>
            <w:rPr>
              <w:rFonts w:asciiTheme="minorHAnsi" w:eastAsiaTheme="minorEastAsia" w:hAnsiTheme="minorHAnsi"/>
              <w:noProof/>
              <w:sz w:val="22"/>
            </w:rPr>
          </w:pPr>
          <w:hyperlink w:anchor="_Toc26688420" w:history="1">
            <w:r w:rsidR="00C1613B" w:rsidRPr="000C79EA">
              <w:rPr>
                <w:rStyle w:val="Hyperlink"/>
                <w:noProof/>
              </w:rPr>
              <w:t>C. Entry</w:t>
            </w:r>
            <w:r w:rsidR="00C1613B">
              <w:rPr>
                <w:noProof/>
                <w:webHidden/>
              </w:rPr>
              <w:tab/>
            </w:r>
            <w:r w:rsidR="00C1613B">
              <w:rPr>
                <w:noProof/>
                <w:webHidden/>
              </w:rPr>
              <w:fldChar w:fldCharType="begin"/>
            </w:r>
            <w:r w:rsidR="00C1613B">
              <w:rPr>
                <w:noProof/>
                <w:webHidden/>
              </w:rPr>
              <w:instrText xml:space="preserve"> PAGEREF _Toc26688420 \h </w:instrText>
            </w:r>
            <w:r w:rsidR="00C1613B">
              <w:rPr>
                <w:noProof/>
                <w:webHidden/>
              </w:rPr>
            </w:r>
            <w:r w:rsidR="00C1613B">
              <w:rPr>
                <w:noProof/>
                <w:webHidden/>
              </w:rPr>
              <w:fldChar w:fldCharType="separate"/>
            </w:r>
            <w:r w:rsidR="00451DFF">
              <w:rPr>
                <w:noProof/>
                <w:webHidden/>
              </w:rPr>
              <w:t>85</w:t>
            </w:r>
            <w:r w:rsidR="00C1613B">
              <w:rPr>
                <w:noProof/>
                <w:webHidden/>
              </w:rPr>
              <w:fldChar w:fldCharType="end"/>
            </w:r>
          </w:hyperlink>
        </w:p>
        <w:p w14:paraId="368DC853" w14:textId="3AF9B790" w:rsidR="00C1613B" w:rsidRDefault="00D02228">
          <w:pPr>
            <w:pStyle w:val="TOC2"/>
            <w:tabs>
              <w:tab w:val="right" w:leader="dot" w:pos="9350"/>
            </w:tabs>
            <w:rPr>
              <w:rFonts w:asciiTheme="minorHAnsi" w:eastAsiaTheme="minorEastAsia" w:hAnsiTheme="minorHAnsi"/>
              <w:noProof/>
              <w:sz w:val="22"/>
            </w:rPr>
          </w:pPr>
          <w:hyperlink w:anchor="_Toc26688421" w:history="1">
            <w:r w:rsidR="00C1613B" w:rsidRPr="000C79EA">
              <w:rPr>
                <w:rStyle w:val="Hyperlink"/>
                <w:noProof/>
              </w:rPr>
              <w:t>D. Eligible Activities</w:t>
            </w:r>
            <w:r w:rsidR="00C1613B">
              <w:rPr>
                <w:noProof/>
                <w:webHidden/>
              </w:rPr>
              <w:tab/>
            </w:r>
            <w:r w:rsidR="00C1613B">
              <w:rPr>
                <w:noProof/>
                <w:webHidden/>
              </w:rPr>
              <w:fldChar w:fldCharType="begin"/>
            </w:r>
            <w:r w:rsidR="00C1613B">
              <w:rPr>
                <w:noProof/>
                <w:webHidden/>
              </w:rPr>
              <w:instrText xml:space="preserve"> PAGEREF _Toc26688421 \h </w:instrText>
            </w:r>
            <w:r w:rsidR="00C1613B">
              <w:rPr>
                <w:noProof/>
                <w:webHidden/>
              </w:rPr>
            </w:r>
            <w:r w:rsidR="00C1613B">
              <w:rPr>
                <w:noProof/>
                <w:webHidden/>
              </w:rPr>
              <w:fldChar w:fldCharType="separate"/>
            </w:r>
            <w:r w:rsidR="00451DFF">
              <w:rPr>
                <w:noProof/>
                <w:webHidden/>
              </w:rPr>
              <w:t>85</w:t>
            </w:r>
            <w:r w:rsidR="00C1613B">
              <w:rPr>
                <w:noProof/>
                <w:webHidden/>
              </w:rPr>
              <w:fldChar w:fldCharType="end"/>
            </w:r>
          </w:hyperlink>
        </w:p>
        <w:p w14:paraId="784AE28E" w14:textId="43B2EA42" w:rsidR="00C1613B" w:rsidRDefault="00D02228">
          <w:pPr>
            <w:pStyle w:val="TOC2"/>
            <w:tabs>
              <w:tab w:val="right" w:leader="dot" w:pos="9350"/>
            </w:tabs>
            <w:rPr>
              <w:rFonts w:asciiTheme="minorHAnsi" w:eastAsiaTheme="minorEastAsia" w:hAnsiTheme="minorHAnsi"/>
              <w:noProof/>
              <w:sz w:val="22"/>
            </w:rPr>
          </w:pPr>
          <w:hyperlink w:anchor="_Toc26688422" w:history="1">
            <w:r w:rsidR="00C1613B" w:rsidRPr="000C79EA">
              <w:rPr>
                <w:rStyle w:val="Hyperlink"/>
                <w:noProof/>
              </w:rPr>
              <w:t>E. Exit</w:t>
            </w:r>
            <w:r w:rsidR="00C1613B">
              <w:rPr>
                <w:noProof/>
                <w:webHidden/>
              </w:rPr>
              <w:tab/>
            </w:r>
            <w:r w:rsidR="00C1613B">
              <w:rPr>
                <w:noProof/>
                <w:webHidden/>
              </w:rPr>
              <w:fldChar w:fldCharType="begin"/>
            </w:r>
            <w:r w:rsidR="00C1613B">
              <w:rPr>
                <w:noProof/>
                <w:webHidden/>
              </w:rPr>
              <w:instrText xml:space="preserve"> PAGEREF _Toc26688422 \h </w:instrText>
            </w:r>
            <w:r w:rsidR="00C1613B">
              <w:rPr>
                <w:noProof/>
                <w:webHidden/>
              </w:rPr>
            </w:r>
            <w:r w:rsidR="00C1613B">
              <w:rPr>
                <w:noProof/>
                <w:webHidden/>
              </w:rPr>
              <w:fldChar w:fldCharType="separate"/>
            </w:r>
            <w:r w:rsidR="00451DFF">
              <w:rPr>
                <w:noProof/>
                <w:webHidden/>
              </w:rPr>
              <w:t>85</w:t>
            </w:r>
            <w:r w:rsidR="00C1613B">
              <w:rPr>
                <w:noProof/>
                <w:webHidden/>
              </w:rPr>
              <w:fldChar w:fldCharType="end"/>
            </w:r>
          </w:hyperlink>
        </w:p>
        <w:p w14:paraId="6BE24996" w14:textId="2559D661" w:rsidR="00C1613B" w:rsidRDefault="00D02228">
          <w:pPr>
            <w:pStyle w:val="TOC2"/>
            <w:tabs>
              <w:tab w:val="right" w:leader="dot" w:pos="9350"/>
            </w:tabs>
            <w:rPr>
              <w:rFonts w:asciiTheme="minorHAnsi" w:eastAsiaTheme="minorEastAsia" w:hAnsiTheme="minorHAnsi"/>
              <w:noProof/>
              <w:sz w:val="22"/>
            </w:rPr>
          </w:pPr>
          <w:hyperlink w:anchor="_Toc26688423" w:history="1">
            <w:r w:rsidR="00C1613B" w:rsidRPr="000C79EA">
              <w:rPr>
                <w:rStyle w:val="Hyperlink"/>
                <w:noProof/>
              </w:rPr>
              <w:t>F. Recordkeeping and Evaluation</w:t>
            </w:r>
            <w:r w:rsidR="00C1613B">
              <w:rPr>
                <w:noProof/>
                <w:webHidden/>
              </w:rPr>
              <w:tab/>
            </w:r>
            <w:r w:rsidR="00C1613B">
              <w:rPr>
                <w:noProof/>
                <w:webHidden/>
              </w:rPr>
              <w:fldChar w:fldCharType="begin"/>
            </w:r>
            <w:r w:rsidR="00C1613B">
              <w:rPr>
                <w:noProof/>
                <w:webHidden/>
              </w:rPr>
              <w:instrText xml:space="preserve"> PAGEREF _Toc26688423 \h </w:instrText>
            </w:r>
            <w:r w:rsidR="00C1613B">
              <w:rPr>
                <w:noProof/>
                <w:webHidden/>
              </w:rPr>
            </w:r>
            <w:r w:rsidR="00C1613B">
              <w:rPr>
                <w:noProof/>
                <w:webHidden/>
              </w:rPr>
              <w:fldChar w:fldCharType="separate"/>
            </w:r>
            <w:r w:rsidR="00451DFF">
              <w:rPr>
                <w:noProof/>
                <w:webHidden/>
              </w:rPr>
              <w:t>86</w:t>
            </w:r>
            <w:r w:rsidR="00C1613B">
              <w:rPr>
                <w:noProof/>
                <w:webHidden/>
              </w:rPr>
              <w:fldChar w:fldCharType="end"/>
            </w:r>
          </w:hyperlink>
        </w:p>
        <w:p w14:paraId="632DDDD3" w14:textId="500609F2" w:rsidR="00C1613B" w:rsidRDefault="00D02228">
          <w:pPr>
            <w:pStyle w:val="TOC1"/>
            <w:tabs>
              <w:tab w:val="right" w:leader="dot" w:pos="9350"/>
            </w:tabs>
            <w:rPr>
              <w:rFonts w:asciiTheme="minorHAnsi" w:eastAsiaTheme="minorEastAsia" w:hAnsiTheme="minorHAnsi"/>
              <w:noProof/>
              <w:sz w:val="22"/>
            </w:rPr>
          </w:pPr>
          <w:hyperlink w:anchor="_Toc26688424" w:history="1">
            <w:r w:rsidR="00C1613B" w:rsidRPr="000C79EA">
              <w:rPr>
                <w:rStyle w:val="Hyperlink"/>
                <w:noProof/>
              </w:rPr>
              <w:t>X. PERMANENT SUPPORTIVE HOUSING</w:t>
            </w:r>
            <w:r w:rsidR="00C1613B">
              <w:rPr>
                <w:noProof/>
                <w:webHidden/>
              </w:rPr>
              <w:tab/>
            </w:r>
            <w:r w:rsidR="00C1613B">
              <w:rPr>
                <w:noProof/>
                <w:webHidden/>
              </w:rPr>
              <w:fldChar w:fldCharType="begin"/>
            </w:r>
            <w:r w:rsidR="00C1613B">
              <w:rPr>
                <w:noProof/>
                <w:webHidden/>
              </w:rPr>
              <w:instrText xml:space="preserve"> PAGEREF _Toc26688424 \h </w:instrText>
            </w:r>
            <w:r w:rsidR="00C1613B">
              <w:rPr>
                <w:noProof/>
                <w:webHidden/>
              </w:rPr>
            </w:r>
            <w:r w:rsidR="00C1613B">
              <w:rPr>
                <w:noProof/>
                <w:webHidden/>
              </w:rPr>
              <w:fldChar w:fldCharType="separate"/>
            </w:r>
            <w:r w:rsidR="00451DFF">
              <w:rPr>
                <w:noProof/>
                <w:webHidden/>
              </w:rPr>
              <w:t>87</w:t>
            </w:r>
            <w:r w:rsidR="00C1613B">
              <w:rPr>
                <w:noProof/>
                <w:webHidden/>
              </w:rPr>
              <w:fldChar w:fldCharType="end"/>
            </w:r>
          </w:hyperlink>
        </w:p>
        <w:p w14:paraId="71A3DBDD" w14:textId="45BA39E9" w:rsidR="00C1613B" w:rsidRDefault="00D02228">
          <w:pPr>
            <w:pStyle w:val="TOC2"/>
            <w:tabs>
              <w:tab w:val="right" w:leader="dot" w:pos="9350"/>
            </w:tabs>
            <w:rPr>
              <w:rFonts w:asciiTheme="minorHAnsi" w:eastAsiaTheme="minorEastAsia" w:hAnsiTheme="minorHAnsi"/>
              <w:noProof/>
              <w:sz w:val="22"/>
            </w:rPr>
          </w:pPr>
          <w:hyperlink w:anchor="_Toc26688425" w:history="1">
            <w:r w:rsidR="00C1613B" w:rsidRPr="000C79EA">
              <w:rPr>
                <w:rStyle w:val="Hyperlink"/>
                <w:noProof/>
              </w:rPr>
              <w:t>A. Purpose</w:t>
            </w:r>
            <w:r w:rsidR="00C1613B">
              <w:rPr>
                <w:noProof/>
                <w:webHidden/>
              </w:rPr>
              <w:tab/>
            </w:r>
            <w:r w:rsidR="00C1613B">
              <w:rPr>
                <w:noProof/>
                <w:webHidden/>
              </w:rPr>
              <w:fldChar w:fldCharType="begin"/>
            </w:r>
            <w:r w:rsidR="00C1613B">
              <w:rPr>
                <w:noProof/>
                <w:webHidden/>
              </w:rPr>
              <w:instrText xml:space="preserve"> PAGEREF _Toc26688425 \h </w:instrText>
            </w:r>
            <w:r w:rsidR="00C1613B">
              <w:rPr>
                <w:noProof/>
                <w:webHidden/>
              </w:rPr>
            </w:r>
            <w:r w:rsidR="00C1613B">
              <w:rPr>
                <w:noProof/>
                <w:webHidden/>
              </w:rPr>
              <w:fldChar w:fldCharType="separate"/>
            </w:r>
            <w:r w:rsidR="00451DFF">
              <w:rPr>
                <w:noProof/>
                <w:webHidden/>
              </w:rPr>
              <w:t>87</w:t>
            </w:r>
            <w:r w:rsidR="00C1613B">
              <w:rPr>
                <w:noProof/>
                <w:webHidden/>
              </w:rPr>
              <w:fldChar w:fldCharType="end"/>
            </w:r>
          </w:hyperlink>
        </w:p>
        <w:p w14:paraId="3636A2EC" w14:textId="54CEFC5D" w:rsidR="00C1613B" w:rsidRDefault="00D02228">
          <w:pPr>
            <w:pStyle w:val="TOC2"/>
            <w:tabs>
              <w:tab w:val="right" w:leader="dot" w:pos="9350"/>
            </w:tabs>
            <w:rPr>
              <w:rFonts w:asciiTheme="minorHAnsi" w:eastAsiaTheme="minorEastAsia" w:hAnsiTheme="minorHAnsi"/>
              <w:noProof/>
              <w:sz w:val="22"/>
            </w:rPr>
          </w:pPr>
          <w:hyperlink w:anchor="_Toc26688426" w:history="1">
            <w:r w:rsidR="00C1613B" w:rsidRPr="000C79EA">
              <w:rPr>
                <w:rStyle w:val="Hyperlink"/>
                <w:noProof/>
              </w:rPr>
              <w:t>B. Eligibility</w:t>
            </w:r>
            <w:r w:rsidR="00C1613B">
              <w:rPr>
                <w:noProof/>
                <w:webHidden/>
              </w:rPr>
              <w:tab/>
            </w:r>
            <w:r w:rsidR="00C1613B">
              <w:rPr>
                <w:noProof/>
                <w:webHidden/>
              </w:rPr>
              <w:fldChar w:fldCharType="begin"/>
            </w:r>
            <w:r w:rsidR="00C1613B">
              <w:rPr>
                <w:noProof/>
                <w:webHidden/>
              </w:rPr>
              <w:instrText xml:space="preserve"> PAGEREF _Toc26688426 \h </w:instrText>
            </w:r>
            <w:r w:rsidR="00C1613B">
              <w:rPr>
                <w:noProof/>
                <w:webHidden/>
              </w:rPr>
            </w:r>
            <w:r w:rsidR="00C1613B">
              <w:rPr>
                <w:noProof/>
                <w:webHidden/>
              </w:rPr>
              <w:fldChar w:fldCharType="separate"/>
            </w:r>
            <w:r w:rsidR="00451DFF">
              <w:rPr>
                <w:noProof/>
                <w:webHidden/>
              </w:rPr>
              <w:t>87</w:t>
            </w:r>
            <w:r w:rsidR="00C1613B">
              <w:rPr>
                <w:noProof/>
                <w:webHidden/>
              </w:rPr>
              <w:fldChar w:fldCharType="end"/>
            </w:r>
          </w:hyperlink>
        </w:p>
        <w:p w14:paraId="69151877" w14:textId="5B4AEA02" w:rsidR="00C1613B" w:rsidRDefault="00D02228">
          <w:pPr>
            <w:pStyle w:val="TOC2"/>
            <w:tabs>
              <w:tab w:val="right" w:leader="dot" w:pos="9350"/>
            </w:tabs>
            <w:rPr>
              <w:rFonts w:asciiTheme="minorHAnsi" w:eastAsiaTheme="minorEastAsia" w:hAnsiTheme="minorHAnsi"/>
              <w:noProof/>
              <w:sz w:val="22"/>
            </w:rPr>
          </w:pPr>
          <w:hyperlink w:anchor="_Toc26688427" w:history="1">
            <w:r w:rsidR="00C1613B" w:rsidRPr="000C79EA">
              <w:rPr>
                <w:rStyle w:val="Hyperlink"/>
                <w:noProof/>
              </w:rPr>
              <w:t>C. Entry</w:t>
            </w:r>
            <w:r w:rsidR="00C1613B">
              <w:rPr>
                <w:noProof/>
                <w:webHidden/>
              </w:rPr>
              <w:tab/>
            </w:r>
            <w:r w:rsidR="00C1613B">
              <w:rPr>
                <w:noProof/>
                <w:webHidden/>
              </w:rPr>
              <w:fldChar w:fldCharType="begin"/>
            </w:r>
            <w:r w:rsidR="00C1613B">
              <w:rPr>
                <w:noProof/>
                <w:webHidden/>
              </w:rPr>
              <w:instrText xml:space="preserve"> PAGEREF _Toc26688427 \h </w:instrText>
            </w:r>
            <w:r w:rsidR="00C1613B">
              <w:rPr>
                <w:noProof/>
                <w:webHidden/>
              </w:rPr>
            </w:r>
            <w:r w:rsidR="00C1613B">
              <w:rPr>
                <w:noProof/>
                <w:webHidden/>
              </w:rPr>
              <w:fldChar w:fldCharType="separate"/>
            </w:r>
            <w:r w:rsidR="00451DFF">
              <w:rPr>
                <w:noProof/>
                <w:webHidden/>
              </w:rPr>
              <w:t>87</w:t>
            </w:r>
            <w:r w:rsidR="00C1613B">
              <w:rPr>
                <w:noProof/>
                <w:webHidden/>
              </w:rPr>
              <w:fldChar w:fldCharType="end"/>
            </w:r>
          </w:hyperlink>
        </w:p>
        <w:p w14:paraId="69587A2D" w14:textId="75A82E44" w:rsidR="00C1613B" w:rsidRDefault="00D02228">
          <w:pPr>
            <w:pStyle w:val="TOC2"/>
            <w:tabs>
              <w:tab w:val="right" w:leader="dot" w:pos="9350"/>
            </w:tabs>
            <w:rPr>
              <w:rFonts w:asciiTheme="minorHAnsi" w:eastAsiaTheme="minorEastAsia" w:hAnsiTheme="minorHAnsi"/>
              <w:noProof/>
              <w:sz w:val="22"/>
            </w:rPr>
          </w:pPr>
          <w:hyperlink w:anchor="_Toc26688428" w:history="1">
            <w:r w:rsidR="00C1613B" w:rsidRPr="000C79EA">
              <w:rPr>
                <w:rStyle w:val="Hyperlink"/>
                <w:noProof/>
              </w:rPr>
              <w:t>D. Eligible Activities</w:t>
            </w:r>
            <w:r w:rsidR="00C1613B">
              <w:rPr>
                <w:noProof/>
                <w:webHidden/>
              </w:rPr>
              <w:tab/>
            </w:r>
            <w:r w:rsidR="00C1613B">
              <w:rPr>
                <w:noProof/>
                <w:webHidden/>
              </w:rPr>
              <w:fldChar w:fldCharType="begin"/>
            </w:r>
            <w:r w:rsidR="00C1613B">
              <w:rPr>
                <w:noProof/>
                <w:webHidden/>
              </w:rPr>
              <w:instrText xml:space="preserve"> PAGEREF _Toc26688428 \h </w:instrText>
            </w:r>
            <w:r w:rsidR="00C1613B">
              <w:rPr>
                <w:noProof/>
                <w:webHidden/>
              </w:rPr>
            </w:r>
            <w:r w:rsidR="00C1613B">
              <w:rPr>
                <w:noProof/>
                <w:webHidden/>
              </w:rPr>
              <w:fldChar w:fldCharType="separate"/>
            </w:r>
            <w:r w:rsidR="00451DFF">
              <w:rPr>
                <w:noProof/>
                <w:webHidden/>
              </w:rPr>
              <w:t>87</w:t>
            </w:r>
            <w:r w:rsidR="00C1613B">
              <w:rPr>
                <w:noProof/>
                <w:webHidden/>
              </w:rPr>
              <w:fldChar w:fldCharType="end"/>
            </w:r>
          </w:hyperlink>
        </w:p>
        <w:p w14:paraId="0253EE3D" w14:textId="406507F6" w:rsidR="00C1613B" w:rsidRDefault="00D02228">
          <w:pPr>
            <w:pStyle w:val="TOC2"/>
            <w:tabs>
              <w:tab w:val="right" w:leader="dot" w:pos="9350"/>
            </w:tabs>
            <w:rPr>
              <w:rFonts w:asciiTheme="minorHAnsi" w:eastAsiaTheme="minorEastAsia" w:hAnsiTheme="minorHAnsi"/>
              <w:noProof/>
              <w:sz w:val="22"/>
            </w:rPr>
          </w:pPr>
          <w:hyperlink w:anchor="_Toc26688429" w:history="1">
            <w:r w:rsidR="00C1613B" w:rsidRPr="000C79EA">
              <w:rPr>
                <w:rStyle w:val="Hyperlink"/>
                <w:noProof/>
              </w:rPr>
              <w:t>E. Exit</w:t>
            </w:r>
            <w:r w:rsidR="00C1613B">
              <w:rPr>
                <w:noProof/>
                <w:webHidden/>
              </w:rPr>
              <w:tab/>
            </w:r>
            <w:r w:rsidR="00C1613B">
              <w:rPr>
                <w:noProof/>
                <w:webHidden/>
              </w:rPr>
              <w:fldChar w:fldCharType="begin"/>
            </w:r>
            <w:r w:rsidR="00C1613B">
              <w:rPr>
                <w:noProof/>
                <w:webHidden/>
              </w:rPr>
              <w:instrText xml:space="preserve"> PAGEREF _Toc26688429 \h </w:instrText>
            </w:r>
            <w:r w:rsidR="00C1613B">
              <w:rPr>
                <w:noProof/>
                <w:webHidden/>
              </w:rPr>
            </w:r>
            <w:r w:rsidR="00C1613B">
              <w:rPr>
                <w:noProof/>
                <w:webHidden/>
              </w:rPr>
              <w:fldChar w:fldCharType="separate"/>
            </w:r>
            <w:r w:rsidR="00451DFF">
              <w:rPr>
                <w:noProof/>
                <w:webHidden/>
              </w:rPr>
              <w:t>88</w:t>
            </w:r>
            <w:r w:rsidR="00C1613B">
              <w:rPr>
                <w:noProof/>
                <w:webHidden/>
              </w:rPr>
              <w:fldChar w:fldCharType="end"/>
            </w:r>
          </w:hyperlink>
        </w:p>
        <w:p w14:paraId="68E73E20" w14:textId="3DA047D9" w:rsidR="00C1613B" w:rsidRDefault="00D02228">
          <w:pPr>
            <w:pStyle w:val="TOC2"/>
            <w:tabs>
              <w:tab w:val="right" w:leader="dot" w:pos="9350"/>
            </w:tabs>
            <w:rPr>
              <w:rFonts w:asciiTheme="minorHAnsi" w:eastAsiaTheme="minorEastAsia" w:hAnsiTheme="minorHAnsi"/>
              <w:noProof/>
              <w:sz w:val="22"/>
            </w:rPr>
          </w:pPr>
          <w:hyperlink w:anchor="_Toc26688430" w:history="1">
            <w:r w:rsidR="00C1613B" w:rsidRPr="000C79EA">
              <w:rPr>
                <w:rStyle w:val="Hyperlink"/>
                <w:noProof/>
              </w:rPr>
              <w:t>F. Recordkeeping and Evaluation</w:t>
            </w:r>
            <w:r w:rsidR="00C1613B">
              <w:rPr>
                <w:noProof/>
                <w:webHidden/>
              </w:rPr>
              <w:tab/>
            </w:r>
            <w:r w:rsidR="00C1613B">
              <w:rPr>
                <w:noProof/>
                <w:webHidden/>
              </w:rPr>
              <w:fldChar w:fldCharType="begin"/>
            </w:r>
            <w:r w:rsidR="00C1613B">
              <w:rPr>
                <w:noProof/>
                <w:webHidden/>
              </w:rPr>
              <w:instrText xml:space="preserve"> PAGEREF _Toc26688430 \h </w:instrText>
            </w:r>
            <w:r w:rsidR="00C1613B">
              <w:rPr>
                <w:noProof/>
                <w:webHidden/>
              </w:rPr>
            </w:r>
            <w:r w:rsidR="00C1613B">
              <w:rPr>
                <w:noProof/>
                <w:webHidden/>
              </w:rPr>
              <w:fldChar w:fldCharType="separate"/>
            </w:r>
            <w:r w:rsidR="00451DFF">
              <w:rPr>
                <w:noProof/>
                <w:webHidden/>
              </w:rPr>
              <w:t>89</w:t>
            </w:r>
            <w:r w:rsidR="00C1613B">
              <w:rPr>
                <w:noProof/>
                <w:webHidden/>
              </w:rPr>
              <w:fldChar w:fldCharType="end"/>
            </w:r>
          </w:hyperlink>
        </w:p>
        <w:p w14:paraId="0A4732AA" w14:textId="63DBDF8E" w:rsidR="00C1613B" w:rsidRDefault="00D02228">
          <w:pPr>
            <w:pStyle w:val="TOC1"/>
            <w:tabs>
              <w:tab w:val="right" w:leader="dot" w:pos="9350"/>
            </w:tabs>
            <w:rPr>
              <w:rFonts w:asciiTheme="minorHAnsi" w:eastAsiaTheme="minorEastAsia" w:hAnsiTheme="minorHAnsi"/>
              <w:noProof/>
              <w:sz w:val="22"/>
            </w:rPr>
          </w:pPr>
          <w:hyperlink w:anchor="_Toc26688431" w:history="1">
            <w:r w:rsidR="00C1613B" w:rsidRPr="000C79EA">
              <w:rPr>
                <w:rStyle w:val="Hyperlink"/>
                <w:noProof/>
              </w:rPr>
              <w:t>HCRS POLICIES AND PROCEDURES MANUAL UPDATES</w:t>
            </w:r>
            <w:r w:rsidR="00C1613B">
              <w:rPr>
                <w:noProof/>
                <w:webHidden/>
              </w:rPr>
              <w:tab/>
            </w:r>
            <w:r w:rsidR="00C1613B">
              <w:rPr>
                <w:noProof/>
                <w:webHidden/>
              </w:rPr>
              <w:fldChar w:fldCharType="begin"/>
            </w:r>
            <w:r w:rsidR="00C1613B">
              <w:rPr>
                <w:noProof/>
                <w:webHidden/>
              </w:rPr>
              <w:instrText xml:space="preserve"> PAGEREF _Toc26688431 \h </w:instrText>
            </w:r>
            <w:r w:rsidR="00C1613B">
              <w:rPr>
                <w:noProof/>
                <w:webHidden/>
              </w:rPr>
            </w:r>
            <w:r w:rsidR="00C1613B">
              <w:rPr>
                <w:noProof/>
                <w:webHidden/>
              </w:rPr>
              <w:fldChar w:fldCharType="separate"/>
            </w:r>
            <w:r w:rsidR="00451DFF">
              <w:rPr>
                <w:noProof/>
                <w:webHidden/>
              </w:rPr>
              <w:t>90</w:t>
            </w:r>
            <w:r w:rsidR="00C1613B">
              <w:rPr>
                <w:noProof/>
                <w:webHidden/>
              </w:rPr>
              <w:fldChar w:fldCharType="end"/>
            </w:r>
          </w:hyperlink>
        </w:p>
        <w:p w14:paraId="4775E73C" w14:textId="566B9036" w:rsidR="00E86F9B" w:rsidRPr="00205566" w:rsidRDefault="00E86F9B" w:rsidP="00E86F9B">
          <w:r>
            <w:rPr>
              <w:b/>
              <w:bCs/>
              <w:noProof/>
            </w:rPr>
            <w:fldChar w:fldCharType="end"/>
          </w:r>
        </w:p>
      </w:sdtContent>
    </w:sdt>
    <w:p w14:paraId="1134D5BF" w14:textId="77777777" w:rsidR="00E95D6F" w:rsidRDefault="00E95D6F">
      <w:pPr>
        <w:rPr>
          <w:rFonts w:ascii="Franklin Gothic Medium" w:hAnsi="Franklin Gothic Medium"/>
          <w:noProof/>
          <w:color w:val="4F81BD" w:themeColor="accent1"/>
          <w:sz w:val="28"/>
        </w:rPr>
      </w:pPr>
      <w:r>
        <w:br w:type="page"/>
      </w:r>
    </w:p>
    <w:p w14:paraId="32F8B7E9" w14:textId="77777777" w:rsidR="00E86F9B" w:rsidRPr="00A535A0" w:rsidRDefault="00E86F9B" w:rsidP="00E86F9B">
      <w:pPr>
        <w:pStyle w:val="Heading1"/>
      </w:pPr>
      <w:bookmarkStart w:id="1" w:name="_Toc26688328"/>
      <w:r w:rsidRPr="00A535A0">
        <w:t>I. OVERVIEW</w:t>
      </w:r>
      <w:bookmarkEnd w:id="1"/>
    </w:p>
    <w:p w14:paraId="0AB42FFA" w14:textId="77777777" w:rsidR="00E86F9B" w:rsidRPr="00A535A0" w:rsidRDefault="00AE71A2" w:rsidP="00E86F9B">
      <w:pPr>
        <w:pStyle w:val="Heading2"/>
      </w:pPr>
      <w:bookmarkStart w:id="2" w:name="_Toc26688329"/>
      <w:r>
        <w:t xml:space="preserve">A. </w:t>
      </w:r>
      <w:r w:rsidR="006970BC">
        <w:t>Community Shelter Board</w:t>
      </w:r>
      <w:bookmarkEnd w:id="2"/>
    </w:p>
    <w:p w14:paraId="3DA1447D" w14:textId="77777777" w:rsidR="00E86F9B" w:rsidRDefault="00D02228" w:rsidP="00E86F9B">
      <w:pPr>
        <w:spacing w:afterLines="20" w:after="48"/>
        <w:rPr>
          <w:rFonts w:eastAsia="Times New Roman" w:cs="Arial"/>
          <w:noProof/>
          <w:szCs w:val="24"/>
        </w:rPr>
      </w:pPr>
      <w:hyperlink r:id="rId16" w:history="1">
        <w:r w:rsidR="00E86F9B" w:rsidRPr="005D29C3">
          <w:rPr>
            <w:rStyle w:val="Hyperlink"/>
            <w:rFonts w:eastAsia="Times New Roman" w:cs="Times New Roman"/>
            <w:szCs w:val="24"/>
          </w:rPr>
          <w:t>Community Shelter Board (CSB)</w:t>
        </w:r>
      </w:hyperlink>
      <w:r w:rsidR="00E86F9B" w:rsidRPr="00FD5CDF">
        <w:rPr>
          <w:rFonts w:eastAsia="Times New Roman" w:cs="Times New Roman"/>
          <w:szCs w:val="24"/>
        </w:rPr>
        <w:t xml:space="preserve">, established in 1986, is a collective impact organization leading our community’s response to homelessness by creating collaborations, developing innovative solutions, and investing in quality programs in Columbus and Franklin County. </w:t>
      </w:r>
      <w:r w:rsidR="00E86F9B" w:rsidRPr="00FD5CDF">
        <w:rPr>
          <w:rFonts w:eastAsia="Times New Roman" w:cs="Arial"/>
          <w:noProof/>
          <w:szCs w:val="24"/>
        </w:rPr>
        <w:t>CSB’s primary objectives are to ensure that resources are used in the most effect</w:t>
      </w:r>
      <w:r w:rsidR="00E86F9B">
        <w:rPr>
          <w:rFonts w:eastAsia="Times New Roman" w:cs="Arial"/>
          <w:noProof/>
          <w:szCs w:val="24"/>
        </w:rPr>
        <w:t xml:space="preserve">ive, efficient way possible, </w:t>
      </w:r>
      <w:r w:rsidR="00E86F9B" w:rsidRPr="00FD5CDF">
        <w:rPr>
          <w:rFonts w:eastAsia="Times New Roman" w:cs="Arial"/>
          <w:noProof/>
          <w:szCs w:val="24"/>
        </w:rPr>
        <w:t>re</w:t>
      </w:r>
      <w:r w:rsidR="00E86F9B">
        <w:rPr>
          <w:rFonts w:eastAsia="Times New Roman" w:cs="Arial"/>
          <w:noProof/>
          <w:szCs w:val="24"/>
        </w:rPr>
        <w:t xml:space="preserve">duce duplication of services, </w:t>
      </w:r>
      <w:r w:rsidR="00E86F9B" w:rsidRPr="00FD5CDF">
        <w:rPr>
          <w:rFonts w:eastAsia="Times New Roman" w:cs="Arial"/>
          <w:noProof/>
          <w:szCs w:val="24"/>
        </w:rPr>
        <w:t xml:space="preserve">assure that outcomes are achieved, and </w:t>
      </w:r>
      <w:r w:rsidR="00E86F9B">
        <w:rPr>
          <w:rFonts w:eastAsia="Times New Roman" w:cs="Arial"/>
          <w:noProof/>
          <w:szCs w:val="24"/>
        </w:rPr>
        <w:t xml:space="preserve">ensure </w:t>
      </w:r>
      <w:r w:rsidR="00E86F9B" w:rsidRPr="00FD5CDF">
        <w:rPr>
          <w:rFonts w:eastAsia="Times New Roman" w:cs="Arial"/>
          <w:noProof/>
          <w:szCs w:val="24"/>
        </w:rPr>
        <w:t xml:space="preserve">that the needs of people experiencing homelessness and the needs of the community are at the forefront. </w:t>
      </w:r>
    </w:p>
    <w:p w14:paraId="6ECD51DD" w14:textId="77777777" w:rsidR="00E86F9B" w:rsidRDefault="00E86F9B" w:rsidP="00E86F9B">
      <w:pPr>
        <w:spacing w:afterLines="20" w:after="48"/>
        <w:rPr>
          <w:rFonts w:eastAsia="Times New Roman" w:cs="Arial"/>
          <w:noProof/>
          <w:szCs w:val="24"/>
        </w:rPr>
      </w:pPr>
    </w:p>
    <w:p w14:paraId="55CA7F0C" w14:textId="77777777" w:rsidR="00E95D6F" w:rsidRPr="00E95D6F" w:rsidRDefault="00E95D6F" w:rsidP="00E95D6F">
      <w:pPr>
        <w:spacing w:afterLines="20" w:after="48"/>
        <w:rPr>
          <w:rFonts w:eastAsia="Times New Roman" w:cs="Arial"/>
          <w:noProof/>
          <w:szCs w:val="24"/>
        </w:rPr>
      </w:pPr>
      <w:r w:rsidRPr="00E95D6F">
        <w:rPr>
          <w:rFonts w:eastAsia="Times New Roman" w:cs="Arial"/>
          <w:noProof/>
          <w:szCs w:val="24"/>
        </w:rPr>
        <w:t xml:space="preserve">Community Shelter Board leads </w:t>
      </w:r>
      <w:hyperlink r:id="rId17" w:history="1">
        <w:r w:rsidRPr="00E95D6F">
          <w:rPr>
            <w:rStyle w:val="Hyperlink"/>
            <w:rFonts w:eastAsia="Times New Roman" w:cs="Arial"/>
            <w:noProof/>
            <w:szCs w:val="24"/>
          </w:rPr>
          <w:t>A Place to Call Home</w:t>
        </w:r>
      </w:hyperlink>
      <w:r w:rsidRPr="00E95D6F">
        <w:rPr>
          <w:rFonts w:eastAsia="Times New Roman" w:cs="Arial"/>
          <w:noProof/>
          <w:szCs w:val="24"/>
        </w:rPr>
        <w:t xml:space="preserve">, a strategic framework that articulates our community’s vision for making sure everyone has a place to call home. This framework for action includes goals tailored to specific needs of people facing homelessness – like expectant mothers, youth age 18-24, and veterans. There are also goals aligned with broader community work already underway – including affordable housing, equity, employment and benefits, integration with other systems, and homelessness prevention. Each goal aligns with federal and state plans to address homelessness. </w:t>
      </w:r>
    </w:p>
    <w:p w14:paraId="5478E1A0" w14:textId="77777777" w:rsidR="00E95D6F" w:rsidRDefault="00E95D6F" w:rsidP="00E86F9B">
      <w:pPr>
        <w:spacing w:afterLines="20" w:after="48"/>
        <w:rPr>
          <w:rFonts w:eastAsia="Times New Roman" w:cs="Arial"/>
          <w:noProof/>
          <w:szCs w:val="24"/>
        </w:rPr>
      </w:pPr>
    </w:p>
    <w:p w14:paraId="5EED0545" w14:textId="3A6FB618" w:rsidR="00E95D6F" w:rsidRDefault="00210705" w:rsidP="00E86F9B">
      <w:pPr>
        <w:spacing w:afterLines="20" w:after="48"/>
        <w:rPr>
          <w:rFonts w:ascii="Arial" w:hAnsi="Arial" w:cs="Arial"/>
          <w:color w:val="201F1E"/>
          <w:sz w:val="23"/>
          <w:szCs w:val="23"/>
          <w:bdr w:val="none" w:sz="0" w:space="0" w:color="auto" w:frame="1"/>
          <w:shd w:val="clear" w:color="auto" w:fill="FFFFFF"/>
        </w:rPr>
      </w:pPr>
      <w:r>
        <w:rPr>
          <w:rFonts w:ascii="Arial" w:hAnsi="Arial" w:cs="Arial"/>
          <w:color w:val="000000"/>
          <w:sz w:val="23"/>
          <w:szCs w:val="23"/>
          <w:bdr w:val="none" w:sz="0" w:space="0" w:color="auto" w:frame="1"/>
          <w:shd w:val="clear" w:color="auto" w:fill="FFFFFF"/>
        </w:rPr>
        <w:t>Community Shelter Board leads a coordinated, community effort to make sure everyone has a place to call home. CSB is the collective impact organization driving strategy, accountability, collaboration, and resources to achieve the best outcomes for people facing homelessness in Columbus and Franklin County. CSB’s network of partner agencies </w:t>
      </w:r>
      <w:r>
        <w:rPr>
          <w:rFonts w:ascii="Arial" w:hAnsi="Arial" w:cs="Arial"/>
          <w:color w:val="201F1E"/>
          <w:sz w:val="23"/>
          <w:szCs w:val="23"/>
          <w:bdr w:val="none" w:sz="0" w:space="0" w:color="auto" w:frame="1"/>
          <w:shd w:val="clear" w:color="auto" w:fill="FFFFFF"/>
        </w:rPr>
        <w:t>served 15,000 people last year with homelessness prevention, shelter, street outreach, rapid re-housing, and permanent supportive housing.</w:t>
      </w:r>
    </w:p>
    <w:p w14:paraId="6AA98F0F" w14:textId="77777777" w:rsidR="00210705" w:rsidRDefault="00210705" w:rsidP="00E86F9B">
      <w:pPr>
        <w:spacing w:afterLines="20" w:after="48"/>
        <w:rPr>
          <w:rFonts w:eastAsia="Times New Roman" w:cs="Arial"/>
          <w:noProof/>
          <w:szCs w:val="24"/>
        </w:rPr>
      </w:pPr>
    </w:p>
    <w:p w14:paraId="45F023B3" w14:textId="77777777" w:rsidR="00E86F9B" w:rsidRDefault="00E86F9B" w:rsidP="00E86F9B">
      <w:pPr>
        <w:spacing w:afterLines="20" w:after="48"/>
        <w:rPr>
          <w:rFonts w:eastAsia="Times New Roman" w:cs="Arial"/>
          <w:noProof/>
          <w:szCs w:val="24"/>
        </w:rPr>
      </w:pPr>
      <w:r w:rsidRPr="00FD5CDF">
        <w:rPr>
          <w:rFonts w:eastAsia="Times New Roman" w:cs="Arial"/>
          <w:noProof/>
          <w:szCs w:val="24"/>
        </w:rPr>
        <w:t xml:space="preserve">As a coordinating body, CSB brings together extensive and diverse organizations in Franklin County to work together as an efficient system. </w:t>
      </w:r>
      <w:r>
        <w:rPr>
          <w:rFonts w:eastAsia="Times New Roman" w:cs="Arial"/>
          <w:noProof/>
          <w:szCs w:val="24"/>
        </w:rPr>
        <w:t>Examples of</w:t>
      </w:r>
      <w:r w:rsidRPr="00FD5CDF">
        <w:rPr>
          <w:rFonts w:eastAsia="Times New Roman" w:cs="Arial"/>
          <w:noProof/>
          <w:szCs w:val="24"/>
        </w:rPr>
        <w:t xml:space="preserve"> </w:t>
      </w:r>
      <w:r>
        <w:rPr>
          <w:rFonts w:eastAsia="Times New Roman" w:cs="Arial"/>
          <w:noProof/>
          <w:szCs w:val="24"/>
        </w:rPr>
        <w:t xml:space="preserve">these </w:t>
      </w:r>
      <w:r w:rsidRPr="00FD5CDF">
        <w:rPr>
          <w:rFonts w:eastAsia="Times New Roman" w:cs="Arial"/>
          <w:noProof/>
          <w:szCs w:val="24"/>
        </w:rPr>
        <w:t xml:space="preserve">collaborations include: </w:t>
      </w:r>
      <w:r>
        <w:rPr>
          <w:rFonts w:eastAsia="Times New Roman" w:cs="Arial"/>
          <w:noProof/>
          <w:szCs w:val="24"/>
        </w:rPr>
        <w:t>A</w:t>
      </w:r>
      <w:r w:rsidRPr="00FD5CDF">
        <w:rPr>
          <w:rFonts w:eastAsia="Times New Roman" w:cs="Arial"/>
          <w:noProof/>
          <w:szCs w:val="24"/>
        </w:rPr>
        <w:t xml:space="preserve">dult </w:t>
      </w:r>
      <w:r>
        <w:rPr>
          <w:rFonts w:eastAsia="Times New Roman" w:cs="Arial"/>
          <w:noProof/>
          <w:szCs w:val="24"/>
        </w:rPr>
        <w:t>S</w:t>
      </w:r>
      <w:r w:rsidRPr="00FD5CDF">
        <w:rPr>
          <w:rFonts w:eastAsia="Times New Roman" w:cs="Arial"/>
          <w:noProof/>
          <w:szCs w:val="24"/>
        </w:rPr>
        <w:t xml:space="preserve">ystem </w:t>
      </w:r>
      <w:r>
        <w:rPr>
          <w:rFonts w:eastAsia="Times New Roman" w:cs="Arial"/>
          <w:noProof/>
          <w:szCs w:val="24"/>
        </w:rPr>
        <w:t>and Family System Operations Workgroups, Veterans System Operations Workgroup, Permanent S</w:t>
      </w:r>
      <w:r w:rsidRPr="00FD5CDF">
        <w:rPr>
          <w:rFonts w:eastAsia="Times New Roman" w:cs="Arial"/>
          <w:noProof/>
          <w:szCs w:val="24"/>
        </w:rPr>
        <w:t xml:space="preserve">upportive </w:t>
      </w:r>
      <w:r>
        <w:rPr>
          <w:rFonts w:eastAsia="Times New Roman" w:cs="Arial"/>
          <w:noProof/>
          <w:szCs w:val="24"/>
        </w:rPr>
        <w:t>H</w:t>
      </w:r>
      <w:r w:rsidRPr="00FD5CDF">
        <w:rPr>
          <w:rFonts w:eastAsia="Times New Roman" w:cs="Arial"/>
          <w:noProof/>
          <w:szCs w:val="24"/>
        </w:rPr>
        <w:t xml:space="preserve">ousing </w:t>
      </w:r>
      <w:r>
        <w:rPr>
          <w:rFonts w:eastAsia="Times New Roman" w:cs="Arial"/>
          <w:noProof/>
          <w:szCs w:val="24"/>
        </w:rPr>
        <w:t>Roundtable</w:t>
      </w:r>
      <w:r w:rsidRPr="00FD5CDF">
        <w:rPr>
          <w:rFonts w:eastAsia="Times New Roman" w:cs="Arial"/>
          <w:noProof/>
          <w:szCs w:val="24"/>
        </w:rPr>
        <w:t xml:space="preserve">, the Citizens Advisory Council, </w:t>
      </w:r>
      <w:r>
        <w:rPr>
          <w:rFonts w:eastAsia="Times New Roman" w:cs="Arial"/>
          <w:noProof/>
          <w:szCs w:val="24"/>
        </w:rPr>
        <w:t>and the</w:t>
      </w:r>
      <w:r w:rsidRPr="00FD5CDF">
        <w:rPr>
          <w:rFonts w:eastAsia="Times New Roman" w:cs="Arial"/>
          <w:noProof/>
          <w:szCs w:val="24"/>
        </w:rPr>
        <w:t xml:space="preserve"> Committee to Address Youth Experiencing Homelessness, and the Youth </w:t>
      </w:r>
      <w:r w:rsidR="006970BC">
        <w:rPr>
          <w:rFonts w:eastAsia="Times New Roman" w:cs="Arial"/>
          <w:noProof/>
          <w:szCs w:val="24"/>
        </w:rPr>
        <w:t>Action</w:t>
      </w:r>
      <w:r w:rsidR="006970BC" w:rsidRPr="00FD5CDF">
        <w:rPr>
          <w:rFonts w:eastAsia="Times New Roman" w:cs="Arial"/>
          <w:noProof/>
          <w:szCs w:val="24"/>
        </w:rPr>
        <w:t xml:space="preserve"> </w:t>
      </w:r>
      <w:r w:rsidRPr="00FD5CDF">
        <w:rPr>
          <w:rFonts w:eastAsia="Times New Roman" w:cs="Arial"/>
          <w:noProof/>
          <w:szCs w:val="24"/>
        </w:rPr>
        <w:t>Board</w:t>
      </w:r>
      <w:r>
        <w:rPr>
          <w:rFonts w:eastAsia="Times New Roman" w:cs="Arial"/>
          <w:noProof/>
          <w:szCs w:val="24"/>
        </w:rPr>
        <w:t>.</w:t>
      </w:r>
      <w:r w:rsidR="006970BC">
        <w:rPr>
          <w:rFonts w:eastAsia="Times New Roman" w:cs="Arial"/>
          <w:noProof/>
          <w:szCs w:val="24"/>
        </w:rPr>
        <w:t xml:space="preserve"> CSB also convenes regular system case conferences to discuss and help problem-solve complex cases requiring involvement of multiple system partner agencies.</w:t>
      </w:r>
    </w:p>
    <w:p w14:paraId="289658A1" w14:textId="77777777" w:rsidR="001F120A" w:rsidRDefault="001F120A" w:rsidP="00E86F9B">
      <w:pPr>
        <w:spacing w:afterLines="20" w:after="48"/>
        <w:rPr>
          <w:rFonts w:eastAsia="Times New Roman" w:cs="Arial"/>
          <w:noProof/>
          <w:szCs w:val="24"/>
        </w:rPr>
      </w:pPr>
    </w:p>
    <w:p w14:paraId="2AD2E0B9" w14:textId="77777777" w:rsidR="001F120A" w:rsidRPr="003F6999" w:rsidRDefault="001F120A" w:rsidP="003F6999">
      <w:pPr>
        <w:rPr>
          <w:rFonts w:eastAsia="Times New Roman" w:cs="Arial"/>
          <w:szCs w:val="24"/>
        </w:rPr>
      </w:pPr>
    </w:p>
    <w:p w14:paraId="7703D093" w14:textId="77777777" w:rsidR="001F120A" w:rsidRPr="003F6999" w:rsidRDefault="001F120A" w:rsidP="003F6999">
      <w:pPr>
        <w:rPr>
          <w:rFonts w:eastAsia="Times New Roman" w:cs="Arial"/>
          <w:szCs w:val="24"/>
        </w:rPr>
      </w:pPr>
    </w:p>
    <w:p w14:paraId="6865A085" w14:textId="77777777" w:rsidR="006970BC" w:rsidRPr="003F6999" w:rsidRDefault="001F120A" w:rsidP="003F6999">
      <w:pPr>
        <w:tabs>
          <w:tab w:val="left" w:pos="3008"/>
        </w:tabs>
        <w:rPr>
          <w:rFonts w:eastAsia="Times New Roman" w:cs="Arial"/>
          <w:szCs w:val="24"/>
        </w:rPr>
      </w:pPr>
      <w:r>
        <w:rPr>
          <w:rFonts w:eastAsia="Times New Roman" w:cs="Arial"/>
          <w:szCs w:val="24"/>
        </w:rPr>
        <w:tab/>
      </w:r>
    </w:p>
    <w:p w14:paraId="1DCBF7BE" w14:textId="77777777" w:rsidR="006970BC" w:rsidRPr="00336720" w:rsidRDefault="00AE71A2" w:rsidP="00336720">
      <w:pPr>
        <w:pStyle w:val="Heading2"/>
      </w:pPr>
      <w:bookmarkStart w:id="3" w:name="_Toc26688330"/>
      <w:r w:rsidRPr="00336720">
        <w:t xml:space="preserve">B. </w:t>
      </w:r>
      <w:r w:rsidR="006970BC" w:rsidRPr="00336720">
        <w:t>Continuum of Care</w:t>
      </w:r>
      <w:bookmarkEnd w:id="3"/>
    </w:p>
    <w:p w14:paraId="34EBFD4E" w14:textId="77777777" w:rsidR="00E86F9B" w:rsidRPr="00FA2F26" w:rsidRDefault="00E86F9B" w:rsidP="00E86F9B">
      <w:pPr>
        <w:spacing w:afterLines="20" w:after="48"/>
        <w:rPr>
          <w:rFonts w:eastAsia="Times New Roman" w:cs="Arial"/>
          <w:noProof/>
          <w:szCs w:val="24"/>
        </w:rPr>
      </w:pPr>
      <w:r>
        <w:rPr>
          <w:noProof/>
        </w:rPr>
        <mc:AlternateContent>
          <mc:Choice Requires="wps">
            <w:drawing>
              <wp:inline distT="0" distB="0" distL="0" distR="0" wp14:anchorId="058E61C5" wp14:editId="307649F5">
                <wp:extent cx="5708650" cy="2670810"/>
                <wp:effectExtent l="0" t="0" r="6350" b="0"/>
                <wp:docPr id="40" name="Text Box 40"/>
                <wp:cNvGraphicFramePr/>
                <a:graphic xmlns:a="http://schemas.openxmlformats.org/drawingml/2006/main">
                  <a:graphicData uri="http://schemas.microsoft.com/office/word/2010/wordprocessingShape">
                    <wps:wsp>
                      <wps:cNvSpPr txBox="1"/>
                      <wps:spPr>
                        <a:xfrm>
                          <a:off x="0" y="0"/>
                          <a:ext cx="5708650" cy="2670810"/>
                        </a:xfrm>
                        <a:prstGeom prst="rect">
                          <a:avLst/>
                        </a:prstGeom>
                        <a:noFill/>
                        <a:ln w="6350">
                          <a:noFill/>
                        </a:ln>
                        <a:effectLst/>
                      </wps:spPr>
                      <wps:txbx>
                        <w:txbxContent>
                          <w:p w14:paraId="0E267A10" w14:textId="58FC83AB" w:rsidR="00C6046B" w:rsidRPr="00425F99" w:rsidRDefault="00C6046B" w:rsidP="00425F99">
                            <w:pPr>
                              <w:pStyle w:val="Quote"/>
                              <w:pBdr>
                                <w:top w:val="single" w:sz="48" w:space="0" w:color="4F81BD" w:themeColor="accent1"/>
                                <w:bottom w:val="single" w:sz="48" w:space="8" w:color="4F81BD" w:themeColor="accent1"/>
                              </w:pBdr>
                              <w:spacing w:line="300" w:lineRule="auto"/>
                              <w:jc w:val="center"/>
                              <w:rPr>
                                <w:b/>
                                <w:color w:val="4F81BD" w:themeColor="accent1"/>
                                <w:sz w:val="21"/>
                              </w:rPr>
                            </w:pPr>
                            <w:r w:rsidRPr="00425F99">
                              <w:rPr>
                                <w:b/>
                                <w:color w:val="4F81BD" w:themeColor="accent1"/>
                                <w:sz w:val="21"/>
                              </w:rPr>
                              <w:t>Continuum of Care Partners– ADAMH Board of Franklin County, Affordable Housing Trust Corporation of Columbus/Franklin County, Capital Crossroads and Discovery Special Improvement Districts, Church and Community Development for All People, City of Columbus, Columbus City Council, Columbus Mayor’s Office, Columbus Police Department, Columbus Metropolitan Housing Authority, Columbus City Schools – Project Connect, OhioHealth, Columbus Coalition for the Homeless, The Columbus Foundation, Columbus</w:t>
                            </w:r>
                            <w:r>
                              <w:rPr>
                                <w:b/>
                                <w:color w:val="4F81BD" w:themeColor="accent1"/>
                                <w:sz w:val="21"/>
                              </w:rPr>
                              <w:t xml:space="preserve"> </w:t>
                            </w:r>
                            <w:r w:rsidRPr="00425F99">
                              <w:rPr>
                                <w:b/>
                                <w:color w:val="4F81BD" w:themeColor="accent1"/>
                                <w:sz w:val="21"/>
                              </w:rPr>
                              <w:t>State Community College, Community Shelter Board, Corporation for Supportive Housing, Franklin County Board of Commissioners, Franklin County Children Services, Franklin County Department of Job and Family Services, Franklin County Office on Aging, Franklin County Board of Developmental Disabilities, Franklin County Jail, Sanctuary Night, Legal Aid Society of Columbus, Ohio Capital Corporation for Housing, Twin Valley Behavioral Healthcare, United Way of Central Ohio, Veterans Administration, Veterans Service Commission, Workforce Development Board of Central Ohio, local businesses, partner agencies, and people who have experienced homelessness.</w:t>
                            </w:r>
                          </w:p>
                          <w:p w14:paraId="0B0EF141" w14:textId="4329B22B" w:rsidR="00C6046B" w:rsidRDefault="00C6046B" w:rsidP="00425F99">
                            <w:pPr>
                              <w:pStyle w:val="Quote"/>
                              <w:pBdr>
                                <w:top w:val="single" w:sz="48" w:space="0" w:color="4F81BD" w:themeColor="accent1"/>
                                <w:bottom w:val="single" w:sz="48" w:space="8" w:color="4F81BD" w:themeColor="accent1"/>
                              </w:pBdr>
                              <w:spacing w:line="300" w:lineRule="auto"/>
                              <w:jc w:val="center"/>
                              <w:rPr>
                                <w:rFonts w:eastAsiaTheme="minorHAnsi"/>
                                <w:color w:val="4F81BD" w:themeColor="accent1"/>
                                <w:sz w:val="21"/>
                              </w:rPr>
                            </w:pP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inline>
            </w:drawing>
          </mc:Choice>
          <mc:Fallback>
            <w:pict>
              <v:shape w14:anchorId="058E61C5" id="Text Box 40" o:spid="_x0000_s1027" type="#_x0000_t202" style="width:449.5pt;height:21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" filled="f" stroked="f" strokeweight=".5pt">
                <v:textbox inset="0,7.2pt,0,7.2pt">
                  <w:txbxContent>
                    <w:p w14:paraId="0E267A10" w14:textId="58FC83AB" w:rsidR="00C6046B" w:rsidRPr="00425F99" w:rsidRDefault="00C6046B" w:rsidP="00425F99">
                      <w:pPr>
                        <w:pStyle w:val="Quote"/>
                        <w:pBdr>
                          <w:top w:val="single" w:sz="48" w:space="0" w:color="4F81BD" w:themeColor="accent1"/>
                          <w:bottom w:val="single" w:sz="48" w:space="8" w:color="4F81BD" w:themeColor="accent1"/>
                        </w:pBdr>
                        <w:spacing w:line="300" w:lineRule="auto"/>
                        <w:jc w:val="center"/>
                        <w:rPr>
                          <w:b/>
                          <w:color w:val="4F81BD" w:themeColor="accent1"/>
                          <w:sz w:val="21"/>
                        </w:rPr>
                      </w:pPr>
                      <w:r w:rsidRPr="00425F99">
                        <w:rPr>
                          <w:b/>
                          <w:color w:val="4F81BD" w:themeColor="accent1"/>
                          <w:sz w:val="21"/>
                        </w:rPr>
                        <w:t>Continuum of Care Partners– ADAMH Board of Franklin County, Affordable Housing Trust Corporation of Columbus/Franklin County, Capital Crossroads and Discovery Special Improvement Districts, Church and Community Development for All People, City of Columbus, Columbus City Council, Columbus Mayor’s Office, Columbus Police Department, Columbus Metropolitan Housing Authority, Columbus City Schools – Project Connect, OhioHealth, Columbus Coalition for the Homeless, The Columbus Foundation, Columbus</w:t>
                      </w:r>
                      <w:r>
                        <w:rPr>
                          <w:b/>
                          <w:color w:val="4F81BD" w:themeColor="accent1"/>
                          <w:sz w:val="21"/>
                        </w:rPr>
                        <w:t xml:space="preserve"> </w:t>
                      </w:r>
                      <w:r w:rsidRPr="00425F99">
                        <w:rPr>
                          <w:b/>
                          <w:color w:val="4F81BD" w:themeColor="accent1"/>
                          <w:sz w:val="21"/>
                        </w:rPr>
                        <w:t>State Community College, Community Shelter Board, Corporation for Supportive Housing, Franklin County Board of Commissioners, Franklin County Children Services, Franklin County Department of Job and Family Services, Franklin County Office on Aging, Franklin County Board of Developmental Disabilities, Franklin County Jail, Sanctuary Night, Legal Aid Society of Columbus, Ohio Capital Corporation for Housing, Twin Valley Behavioral Healthcare, United Way of Central Ohio, Veterans Administration, Veterans Service Commission, Workforce Development Board of Central Ohio, local businesses, partner agencies, and people who have experienced homelessness.</w:t>
                      </w:r>
                    </w:p>
                    <w:p w14:paraId="0B0EF141" w14:textId="4329B22B" w:rsidR="00C6046B" w:rsidRDefault="00C6046B" w:rsidP="00425F99">
                      <w:pPr>
                        <w:pStyle w:val="Quote"/>
                        <w:pBdr>
                          <w:top w:val="single" w:sz="48" w:space="0" w:color="4F81BD" w:themeColor="accent1"/>
                          <w:bottom w:val="single" w:sz="48" w:space="8" w:color="4F81BD" w:themeColor="accent1"/>
                        </w:pBdr>
                        <w:spacing w:line="300" w:lineRule="auto"/>
                        <w:jc w:val="center"/>
                        <w:rPr>
                          <w:rFonts w:eastAsiaTheme="minorHAnsi"/>
                          <w:color w:val="4F81BD" w:themeColor="accent1"/>
                          <w:sz w:val="21"/>
                        </w:rPr>
                      </w:pPr>
                    </w:p>
                  </w:txbxContent>
                </v:textbox>
                <w10:anchorlock/>
              </v:shape>
            </w:pict>
          </mc:Fallback>
        </mc:AlternateContent>
      </w:r>
    </w:p>
    <w:p w14:paraId="5C616589" w14:textId="77777777" w:rsidR="00FD3B10" w:rsidRDefault="00FD3B10" w:rsidP="00FD3B10">
      <w:pPr>
        <w:spacing w:afterLines="20" w:after="48"/>
        <w:rPr>
          <w:rFonts w:eastAsia="Times New Roman" w:cs="Arial"/>
          <w:noProof/>
          <w:szCs w:val="24"/>
        </w:rPr>
      </w:pPr>
      <w:r w:rsidRPr="00BF1877">
        <w:rPr>
          <w:rFonts w:cs="Arial"/>
          <w:szCs w:val="24"/>
        </w:rPr>
        <w:t xml:space="preserve">The </w:t>
      </w:r>
      <w:r>
        <w:rPr>
          <w:rFonts w:cs="Arial"/>
          <w:szCs w:val="24"/>
        </w:rPr>
        <w:t xml:space="preserve">Columbus and Franklin County, Ohio, </w:t>
      </w:r>
      <w:r w:rsidRPr="00BF1877">
        <w:rPr>
          <w:rFonts w:cs="Arial"/>
          <w:szCs w:val="24"/>
        </w:rPr>
        <w:t xml:space="preserve">Continuum of Care is composed of representatives </w:t>
      </w:r>
      <w:r w:rsidRPr="00435A99">
        <w:rPr>
          <w:rFonts w:cs="Arial"/>
          <w:szCs w:val="24"/>
        </w:rPr>
        <w:t xml:space="preserve">from the private sector, public sector, homeless service providers, faith-based organizations, public housing agencies, </w:t>
      </w:r>
      <w:r w:rsidRPr="00ED6F54">
        <w:rPr>
          <w:rFonts w:cs="Arial"/>
          <w:szCs w:val="24"/>
        </w:rPr>
        <w:t>schools,</w:t>
      </w:r>
      <w:r w:rsidRPr="00435A99">
        <w:rPr>
          <w:rFonts w:cs="Arial"/>
          <w:szCs w:val="24"/>
        </w:rPr>
        <w:t xml:space="preserve"> hospitals, mental health agencies, law enforcement, and other stakeholders.</w:t>
      </w:r>
      <w:r>
        <w:rPr>
          <w:rFonts w:cs="Arial"/>
          <w:szCs w:val="24"/>
        </w:rPr>
        <w:t xml:space="preserve"> The CoC</w:t>
      </w:r>
      <w:r w:rsidRPr="00435A99">
        <w:rPr>
          <w:rFonts w:cs="Arial"/>
          <w:szCs w:val="24"/>
        </w:rPr>
        <w:t xml:space="preserve"> provides stewardship for strategies developed under </w:t>
      </w:r>
      <w:r w:rsidRPr="00686CB6">
        <w:rPr>
          <w:rFonts w:cs="Arial"/>
          <w:i/>
          <w:szCs w:val="24"/>
        </w:rPr>
        <w:t>A Place to Call Home</w:t>
      </w:r>
      <w:r>
        <w:rPr>
          <w:rFonts w:cs="Arial"/>
          <w:szCs w:val="24"/>
        </w:rPr>
        <w:t>, our community’s strategic framework to address homelessness, by co</w:t>
      </w:r>
      <w:r w:rsidRPr="00435A99">
        <w:rPr>
          <w:rFonts w:cs="Arial"/>
          <w:szCs w:val="24"/>
        </w:rPr>
        <w:t>ordinat</w:t>
      </w:r>
      <w:r>
        <w:rPr>
          <w:rFonts w:cs="Arial"/>
          <w:szCs w:val="24"/>
        </w:rPr>
        <w:t>ing and promoting collaboration</w:t>
      </w:r>
      <w:r w:rsidRPr="00435A99">
        <w:rPr>
          <w:rFonts w:cs="Arial"/>
          <w:szCs w:val="24"/>
        </w:rPr>
        <w:t xml:space="preserve"> to achieve </w:t>
      </w:r>
      <w:r>
        <w:rPr>
          <w:rFonts w:cs="Arial"/>
          <w:szCs w:val="24"/>
        </w:rPr>
        <w:t xml:space="preserve">framework </w:t>
      </w:r>
      <w:r w:rsidRPr="00435A99">
        <w:rPr>
          <w:rFonts w:cs="Arial"/>
          <w:szCs w:val="24"/>
        </w:rPr>
        <w:t>goals and strategies,</w:t>
      </w:r>
      <w:r>
        <w:rPr>
          <w:rFonts w:cs="Arial"/>
          <w:szCs w:val="24"/>
        </w:rPr>
        <w:t xml:space="preserve"> as well as</w:t>
      </w:r>
      <w:r w:rsidRPr="00435A99">
        <w:rPr>
          <w:rFonts w:cs="Arial"/>
          <w:szCs w:val="24"/>
        </w:rPr>
        <w:t xml:space="preserve"> secur</w:t>
      </w:r>
      <w:r>
        <w:rPr>
          <w:rFonts w:cs="Arial"/>
          <w:szCs w:val="24"/>
        </w:rPr>
        <w:t>ing</w:t>
      </w:r>
      <w:r w:rsidRPr="00435A99">
        <w:rPr>
          <w:rFonts w:cs="Arial"/>
          <w:szCs w:val="24"/>
        </w:rPr>
        <w:t xml:space="preserve"> resources for programs and </w:t>
      </w:r>
      <w:r>
        <w:rPr>
          <w:rFonts w:cs="Arial"/>
          <w:szCs w:val="24"/>
        </w:rPr>
        <w:t>initiatives that support framework goals</w:t>
      </w:r>
      <w:r w:rsidRPr="00435A99">
        <w:rPr>
          <w:rFonts w:cs="Arial"/>
          <w:szCs w:val="24"/>
        </w:rPr>
        <w:t xml:space="preserve">. </w:t>
      </w:r>
      <w:r>
        <w:rPr>
          <w:rFonts w:cs="Arial"/>
          <w:szCs w:val="24"/>
        </w:rPr>
        <w:t>The CoC is also responsible for approving homeless crisis response system standards and federal funding.</w:t>
      </w:r>
    </w:p>
    <w:p w14:paraId="1F812E8F" w14:textId="77777777" w:rsidR="00AE71A2" w:rsidRDefault="00AE71A2" w:rsidP="006970BC">
      <w:pPr>
        <w:pStyle w:val="Heading2"/>
      </w:pPr>
      <w:bookmarkStart w:id="4" w:name="_Toc514830962"/>
      <w:bookmarkStart w:id="5" w:name="_Toc514830963"/>
    </w:p>
    <w:p w14:paraId="39E3EC1B" w14:textId="77777777" w:rsidR="006970BC" w:rsidRPr="00336720" w:rsidRDefault="00AE71A2" w:rsidP="00336720">
      <w:pPr>
        <w:pStyle w:val="Heading2"/>
      </w:pPr>
      <w:bookmarkStart w:id="6" w:name="_Toc26688331"/>
      <w:r w:rsidRPr="00336720">
        <w:t xml:space="preserve">C. </w:t>
      </w:r>
      <w:r w:rsidR="006970BC" w:rsidRPr="00336720">
        <w:t>A Place to Call Home: Our Framework</w:t>
      </w:r>
      <w:bookmarkEnd w:id="6"/>
    </w:p>
    <w:p w14:paraId="77E59E93" w14:textId="77777777" w:rsidR="006970BC" w:rsidRDefault="006970BC" w:rsidP="00AE71A2">
      <w:r w:rsidRPr="00AE71A2">
        <w:rPr>
          <w:i/>
        </w:rPr>
        <w:t>A Place to Call Home</w:t>
      </w:r>
      <w:r>
        <w:t xml:space="preserve"> is our community’s framework for addressing the needs of individuals and families facing homelessness in Columbus and Franklin County. The framework includes our community vision for effectively preventing and ending homelessness, along with 1</w:t>
      </w:r>
      <w:r w:rsidRPr="00552686">
        <w:t>3 goals</w:t>
      </w:r>
      <w:r>
        <w:t xml:space="preserve"> around different </w:t>
      </w:r>
      <w:r w:rsidRPr="00552686">
        <w:t xml:space="preserve">populations experiencing </w:t>
      </w:r>
      <w:r>
        <w:t xml:space="preserve">literal </w:t>
      </w:r>
      <w:r w:rsidRPr="00552686">
        <w:t>homelessness</w:t>
      </w:r>
      <w:r w:rsidRPr="001768D3">
        <w:rPr>
          <w:vertAlign w:val="superscript"/>
        </w:rPr>
        <w:footnoteReference w:id="1"/>
      </w:r>
      <w:r w:rsidRPr="00552686">
        <w:t xml:space="preserve">, </w:t>
      </w:r>
      <w:r>
        <w:t xml:space="preserve">as well as goals focused on </w:t>
      </w:r>
      <w:r w:rsidRPr="00552686">
        <w:t>affordable housing, equity, employment and benefits, integration with other systems, and homelessness prevention</w:t>
      </w:r>
      <w:r>
        <w:t xml:space="preserve">. </w:t>
      </w:r>
    </w:p>
    <w:p w14:paraId="3F015447" w14:textId="77777777" w:rsidR="00FD3B10" w:rsidRDefault="00FD3B10" w:rsidP="00AE71A2">
      <w:pPr>
        <w:pStyle w:val="Heading3"/>
      </w:pPr>
      <w:bookmarkStart w:id="7" w:name="_Toc26688332"/>
      <w:r>
        <w:t>System Goal</w:t>
      </w:r>
      <w:bookmarkEnd w:id="7"/>
    </w:p>
    <w:p w14:paraId="310B10C5" w14:textId="77777777" w:rsidR="00FD3B10" w:rsidRPr="00C918A4" w:rsidRDefault="00FD3B10" w:rsidP="00AE71A2">
      <w:pPr>
        <w:spacing w:after="240"/>
        <w:rPr>
          <w:color w:val="000000" w:themeColor="text1"/>
          <w:szCs w:val="24"/>
        </w:rPr>
      </w:pPr>
      <w:r>
        <w:rPr>
          <w:color w:val="000000" w:themeColor="text1"/>
          <w:szCs w:val="24"/>
        </w:rPr>
        <w:t>The Continuum of Care for Columbus and Franklin County and Community Shelter Board seek to effectively prevent and end homelessness for people who are at-risk of or experiencing literal homelessness. This</w:t>
      </w:r>
      <w:r w:rsidRPr="00B50EDF">
        <w:rPr>
          <w:color w:val="000000" w:themeColor="text1"/>
          <w:szCs w:val="24"/>
        </w:rPr>
        <w:t xml:space="preserve"> does not mean </w:t>
      </w:r>
      <w:r>
        <w:rPr>
          <w:color w:val="000000" w:themeColor="text1"/>
          <w:szCs w:val="24"/>
        </w:rPr>
        <w:t xml:space="preserve">we will achieve an absolute end to homelessness or </w:t>
      </w:r>
      <w:r w:rsidRPr="00B50EDF">
        <w:rPr>
          <w:color w:val="000000" w:themeColor="text1"/>
          <w:szCs w:val="24"/>
        </w:rPr>
        <w:t>that no one will ever experience a housing crisis again. Changing economic realities, the unpredictability of life, and unsafe or unwelcoming family environments may create situations where individuals, families, or youth could experience</w:t>
      </w:r>
      <w:r>
        <w:rPr>
          <w:color w:val="000000" w:themeColor="text1"/>
          <w:szCs w:val="24"/>
        </w:rPr>
        <w:t xml:space="preserve"> </w:t>
      </w:r>
      <w:r w:rsidRPr="00B50EDF">
        <w:rPr>
          <w:color w:val="000000" w:themeColor="text1"/>
          <w:szCs w:val="24"/>
        </w:rPr>
        <w:t>or be at risk of homelessness.</w:t>
      </w:r>
      <w:r>
        <w:rPr>
          <w:color w:val="000000" w:themeColor="text1"/>
          <w:szCs w:val="24"/>
        </w:rPr>
        <w:t xml:space="preserve"> Instead, </w:t>
      </w:r>
      <w:r w:rsidRPr="003F6999">
        <w:rPr>
          <w:b/>
          <w:color w:val="000000" w:themeColor="text1"/>
          <w:szCs w:val="24"/>
        </w:rPr>
        <w:t>an effective end to homelessness</w:t>
      </w:r>
      <w:r w:rsidRPr="003F6999">
        <w:rPr>
          <w:rStyle w:val="FootnoteReference"/>
          <w:b/>
          <w:color w:val="000000" w:themeColor="text1"/>
          <w:szCs w:val="24"/>
        </w:rPr>
        <w:footnoteReference w:id="2"/>
      </w:r>
      <w:r w:rsidRPr="003F6999">
        <w:rPr>
          <w:b/>
          <w:color w:val="000000" w:themeColor="text1"/>
          <w:szCs w:val="24"/>
        </w:rPr>
        <w:t xml:space="preserve"> means our community will have </w:t>
      </w:r>
      <w:r w:rsidRPr="00AE71A2">
        <w:rPr>
          <w:b/>
          <w:i/>
          <w:color w:val="000000" w:themeColor="text1"/>
          <w:szCs w:val="24"/>
        </w:rPr>
        <w:t>a systematic response in place that ensures homelessness is prevented whenever possible, or if it can’t be prevented, it is a rare, brief, and non-recurring experience.</w:t>
      </w:r>
    </w:p>
    <w:p w14:paraId="108F1B67" w14:textId="77777777" w:rsidR="00FD3B10" w:rsidRDefault="00FD3B10" w:rsidP="00FD3B10">
      <w:pPr>
        <w:spacing w:before="240" w:after="240" w:line="240" w:lineRule="auto"/>
        <w:rPr>
          <w:color w:val="000000" w:themeColor="text1"/>
          <w:szCs w:val="24"/>
        </w:rPr>
      </w:pPr>
      <w:r w:rsidRPr="00B91A3D">
        <w:rPr>
          <w:noProof/>
        </w:rPr>
        <w:drawing>
          <wp:inline distT="0" distB="0" distL="0" distR="0" wp14:anchorId="170E9800" wp14:editId="25E9E87B">
            <wp:extent cx="5762625" cy="609600"/>
            <wp:effectExtent l="0" t="0" r="0" b="19050"/>
            <wp:docPr id="319" name="Diagram 3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5D1AFCFB" w14:textId="77777777" w:rsidR="00FD3B10" w:rsidRDefault="00FD3B10" w:rsidP="00FD3B10">
      <w:pPr>
        <w:spacing w:before="240" w:after="240" w:line="240" w:lineRule="auto"/>
        <w:rPr>
          <w:color w:val="000000" w:themeColor="text1"/>
          <w:szCs w:val="24"/>
        </w:rPr>
      </w:pPr>
    </w:p>
    <w:p w14:paraId="6F681CB8" w14:textId="77777777" w:rsidR="006970BC" w:rsidRDefault="006970BC" w:rsidP="00AE71A2">
      <w:pPr>
        <w:pStyle w:val="Heading3"/>
        <w:rPr>
          <w:color w:val="000000" w:themeColor="text1"/>
        </w:rPr>
      </w:pPr>
      <w:bookmarkStart w:id="8" w:name="_Toc26688333"/>
      <w:r>
        <w:t>Housing Crises and Interventions</w:t>
      </w:r>
      <w:bookmarkEnd w:id="8"/>
    </w:p>
    <w:p w14:paraId="0822C27F" w14:textId="77777777" w:rsidR="00AE71A2" w:rsidRDefault="006970BC" w:rsidP="00AE71A2">
      <w:pPr>
        <w:spacing w:after="240"/>
        <w:rPr>
          <w:color w:val="000000" w:themeColor="text1"/>
        </w:rPr>
      </w:pPr>
      <w:r>
        <w:rPr>
          <w:color w:val="000000" w:themeColor="text1"/>
        </w:rPr>
        <w:t xml:space="preserve">People experiencing a housing crisis may or may not be imminently at-risk of literal homelessness. For most, housing instability does not automatically result in literal homelessness and a need for emergency shelter. However, for those who run out of safe housing options and have limited or no resources to help with housing, more targeted and timely assistance is needed to avoid shelter and secure housing. When those efforts are unsuccessful and shelter is needed, experience has shown that most people will resolve their homelessness within a short period of time, with only limited assistance, and not return to shelter. </w:t>
      </w:r>
    </w:p>
    <w:p w14:paraId="388C3B28" w14:textId="77777777" w:rsidR="006970BC" w:rsidRDefault="006970BC" w:rsidP="00AE71A2">
      <w:pPr>
        <w:spacing w:after="240"/>
        <w:rPr>
          <w:color w:val="000000" w:themeColor="text1"/>
        </w:rPr>
      </w:pPr>
      <w:r>
        <w:rPr>
          <w:color w:val="000000" w:themeColor="text1"/>
        </w:rPr>
        <w:t xml:space="preserve">The vast majority of those remaining require rapid re-housing assistance, which provides more intensive and individualized housing search, placement and stabilization assistance, to quickly resolve their homelessness. Finally, a smaller percentage of people with the most significant barriers experience homelessness repeatedly and for extended periods and require permanent supportive housing with a long-term subsidy and ongoing services to successfully stabilize in housing.    </w:t>
      </w:r>
    </w:p>
    <w:p w14:paraId="76C65022" w14:textId="77777777" w:rsidR="00AE71A2" w:rsidRDefault="00AE71A2" w:rsidP="00AE71A2">
      <w:pPr>
        <w:spacing w:after="240"/>
        <w:rPr>
          <w:color w:val="000000" w:themeColor="text1"/>
        </w:rPr>
      </w:pPr>
    </w:p>
    <w:p w14:paraId="30FD2A0E" w14:textId="77777777" w:rsidR="00AE71A2" w:rsidRDefault="00AE71A2" w:rsidP="00AE71A2">
      <w:pPr>
        <w:spacing w:after="240"/>
        <w:rPr>
          <w:color w:val="000000" w:themeColor="text1"/>
        </w:rPr>
      </w:pPr>
    </w:p>
    <w:p w14:paraId="7B431EBE" w14:textId="77777777" w:rsidR="00AE71A2" w:rsidRDefault="00AE71A2" w:rsidP="00AE71A2">
      <w:pPr>
        <w:spacing w:after="240"/>
        <w:rPr>
          <w:color w:val="000000" w:themeColor="text1"/>
        </w:rPr>
      </w:pPr>
    </w:p>
    <w:p w14:paraId="58FF600C" w14:textId="77777777" w:rsidR="00AE71A2" w:rsidRDefault="00AE71A2" w:rsidP="00AE71A2">
      <w:pPr>
        <w:spacing w:after="240"/>
        <w:rPr>
          <w:color w:val="000000" w:themeColor="text1"/>
        </w:rPr>
      </w:pPr>
    </w:p>
    <w:p w14:paraId="00CA3F8F" w14:textId="77777777" w:rsidR="00451DFF" w:rsidRDefault="00451DFF" w:rsidP="00AE71A2">
      <w:pPr>
        <w:spacing w:after="240"/>
        <w:rPr>
          <w:b/>
          <w:i/>
          <w:color w:val="000000" w:themeColor="text1"/>
        </w:rPr>
      </w:pPr>
    </w:p>
    <w:p w14:paraId="5814A478" w14:textId="7D9CBB4C" w:rsidR="00AE71A2" w:rsidRPr="00AE71A2" w:rsidRDefault="00AE71A2" w:rsidP="00AE71A2">
      <w:pPr>
        <w:spacing w:after="240"/>
        <w:rPr>
          <w:b/>
          <w:i/>
          <w:color w:val="000000" w:themeColor="text1"/>
        </w:rPr>
      </w:pPr>
      <w:r w:rsidRPr="00AE71A2">
        <w:rPr>
          <w:b/>
          <w:i/>
          <w:color w:val="000000" w:themeColor="text1"/>
        </w:rPr>
        <w:t>Housing Crises &amp; Interventions</w:t>
      </w:r>
    </w:p>
    <w:p w14:paraId="2AF66FF4" w14:textId="5D3E411A" w:rsidR="006970BC" w:rsidRDefault="006970BC" w:rsidP="006970BC">
      <w:pPr>
        <w:spacing w:before="240" w:after="240" w:line="240" w:lineRule="auto"/>
        <w:rPr>
          <w:color w:val="000000" w:themeColor="text1"/>
        </w:rPr>
      </w:pPr>
    </w:p>
    <w:p w14:paraId="4B31ADBF" w14:textId="1FCC59C6" w:rsidR="006970BC" w:rsidRDefault="00451DFF" w:rsidP="006970BC">
      <w:pPr>
        <w:spacing w:before="240" w:after="240" w:line="240" w:lineRule="auto"/>
        <w:rPr>
          <w:color w:val="000000" w:themeColor="text1"/>
        </w:rPr>
      </w:pPr>
      <w:r w:rsidRPr="006970BC">
        <w:rPr>
          <w:noProof/>
          <w:color w:val="000000" w:themeColor="text1"/>
        </w:rPr>
        <mc:AlternateContent>
          <mc:Choice Requires="wpg">
            <w:drawing>
              <wp:anchor distT="0" distB="0" distL="114300" distR="114300" simplePos="0" relativeHeight="251702272" behindDoc="0" locked="0" layoutInCell="1" allowOverlap="1" wp14:anchorId="68DE110E" wp14:editId="6DC3E3B2">
                <wp:simplePos x="0" y="0"/>
                <wp:positionH relativeFrom="column">
                  <wp:posOffset>491490</wp:posOffset>
                </wp:positionH>
                <wp:positionV relativeFrom="paragraph">
                  <wp:posOffset>-304800</wp:posOffset>
                </wp:positionV>
                <wp:extent cx="4648201" cy="2772411"/>
                <wp:effectExtent l="0" t="0" r="0" b="0"/>
                <wp:wrapNone/>
                <wp:docPr id="53273" name="Group 27"/>
                <wp:cNvGraphicFramePr/>
                <a:graphic xmlns:a="http://schemas.openxmlformats.org/drawingml/2006/main">
                  <a:graphicData uri="http://schemas.microsoft.com/office/word/2010/wordprocessingGroup">
                    <wpg:wgp>
                      <wpg:cNvGrpSpPr/>
                      <wpg:grpSpPr>
                        <a:xfrm>
                          <a:off x="0" y="0"/>
                          <a:ext cx="4648201" cy="2772411"/>
                          <a:chOff x="0" y="0"/>
                          <a:chExt cx="4648201" cy="2772411"/>
                        </a:xfrm>
                      </wpg:grpSpPr>
                      <wps:wsp>
                        <wps:cNvPr id="53274" name="Left Brace 53274"/>
                        <wps:cNvSpPr/>
                        <wps:spPr>
                          <a:xfrm rot="16200000">
                            <a:off x="1559642" y="1575789"/>
                            <a:ext cx="337820" cy="1354455"/>
                          </a:xfrm>
                          <a:prstGeom prst="leftBrac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3275" name="TextBox 27"/>
                        <wps:cNvSpPr txBox="1">
                          <a:spLocks noChangeArrowheads="1"/>
                        </wps:cNvSpPr>
                        <wps:spPr bwMode="auto">
                          <a:xfrm>
                            <a:off x="367167" y="682888"/>
                            <a:ext cx="61785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FDF64D" w14:textId="77777777" w:rsidR="00451DFF" w:rsidRDefault="00451DFF" w:rsidP="00451DFF">
                              <w:pPr>
                                <w:pStyle w:val="NormalWeb"/>
                                <w:spacing w:before="0" w:beforeAutospacing="0" w:after="0" w:afterAutospacing="0"/>
                                <w:jc w:val="center"/>
                                <w:textAlignment w:val="baseline"/>
                              </w:pPr>
                              <w:r>
                                <w:rPr>
                                  <w:rFonts w:ascii="Franklin Gothic Book" w:eastAsia="Times New Roman" w:hAnsi="Franklin Gothic Book"/>
                                  <w:color w:val="000000"/>
                                  <w:kern w:val="24"/>
                                  <w:sz w:val="12"/>
                                  <w:szCs w:val="12"/>
                                </w:rPr>
                                <w:t>Community-based Prevention</w:t>
                              </w:r>
                            </w:p>
                          </w:txbxContent>
                        </wps:txbx>
                        <wps:bodyPr vert="horz" wrap="square" lIns="91440" tIns="45720" rIns="91440" bIns="45720" numCol="1" anchor="t" anchorCtr="0" compatLnSpc="1">
                          <a:prstTxWarp prst="textNoShape">
                            <a:avLst/>
                          </a:prstTxWarp>
                          <a:spAutoFit/>
                        </wps:bodyPr>
                      </wps:wsp>
                      <wpg:grpSp>
                        <wpg:cNvPr id="53276" name="Group 53276"/>
                        <wpg:cNvGrpSpPr/>
                        <wpg:grpSpPr>
                          <a:xfrm>
                            <a:off x="0" y="0"/>
                            <a:ext cx="4648201" cy="2512060"/>
                            <a:chOff x="0" y="0"/>
                            <a:chExt cx="6177964" cy="3733803"/>
                          </a:xfrm>
                        </wpg:grpSpPr>
                        <wps:wsp>
                          <wps:cNvPr id="53277" name="Isosceles Triangle 53277"/>
                          <wps:cNvSpPr/>
                          <wps:spPr>
                            <a:xfrm rot="5400000">
                              <a:off x="1142998" y="-1142998"/>
                              <a:ext cx="3733803" cy="6019800"/>
                            </a:xfrm>
                            <a:prstGeom prst="triangle">
                              <a:avLst/>
                            </a:prstGeom>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3278" name="Straight Connector 53278"/>
                          <wps:cNvCnPr/>
                          <wps:spPr>
                            <a:xfrm>
                              <a:off x="1804579" y="152400"/>
                              <a:ext cx="0" cy="3200400"/>
                            </a:xfrm>
                            <a:prstGeom prst="line">
                              <a:avLst/>
                            </a:prstGeom>
                            <a:ln w="38100">
                              <a:solidFill>
                                <a:srgbClr val="9B4F96"/>
                              </a:solidFill>
                              <a:prstDash val="sysDot"/>
                            </a:ln>
                          </wps:spPr>
                          <wps:style>
                            <a:lnRef idx="1">
                              <a:schemeClr val="accent1"/>
                            </a:lnRef>
                            <a:fillRef idx="0">
                              <a:schemeClr val="accent1"/>
                            </a:fillRef>
                            <a:effectRef idx="0">
                              <a:schemeClr val="accent1"/>
                            </a:effectRef>
                            <a:fontRef idx="minor">
                              <a:schemeClr val="tx1"/>
                            </a:fontRef>
                          </wps:style>
                          <wps:bodyPr/>
                        </wps:wsp>
                        <wps:wsp>
                          <wps:cNvPr id="53279" name="Straight Connector 53279"/>
                          <wps:cNvCnPr/>
                          <wps:spPr>
                            <a:xfrm>
                              <a:off x="3245781" y="473429"/>
                              <a:ext cx="13363" cy="2497850"/>
                            </a:xfrm>
                            <a:prstGeom prst="line">
                              <a:avLst/>
                            </a:prstGeom>
                            <a:ln w="38100">
                              <a:solidFill>
                                <a:srgbClr val="9B4F96"/>
                              </a:solidFill>
                              <a:prstDash val="sysDot"/>
                            </a:ln>
                          </wps:spPr>
                          <wps:style>
                            <a:lnRef idx="1">
                              <a:schemeClr val="accent1"/>
                            </a:lnRef>
                            <a:fillRef idx="0">
                              <a:schemeClr val="accent1"/>
                            </a:fillRef>
                            <a:effectRef idx="0">
                              <a:schemeClr val="accent1"/>
                            </a:effectRef>
                            <a:fontRef idx="minor">
                              <a:schemeClr val="tx1"/>
                            </a:fontRef>
                          </wps:style>
                          <wps:bodyPr/>
                        </wps:wsp>
                        <wps:wsp>
                          <wps:cNvPr id="53280" name="Straight Connector 53280"/>
                          <wps:cNvCnPr/>
                          <wps:spPr>
                            <a:xfrm>
                              <a:off x="4286359" y="922938"/>
                              <a:ext cx="7618" cy="1653780"/>
                            </a:xfrm>
                            <a:prstGeom prst="line">
                              <a:avLst/>
                            </a:prstGeom>
                            <a:ln w="38100">
                              <a:solidFill>
                                <a:srgbClr val="002060"/>
                              </a:solidFill>
                            </a:ln>
                          </wps:spPr>
                          <wps:style>
                            <a:lnRef idx="1">
                              <a:schemeClr val="accent1"/>
                            </a:lnRef>
                            <a:fillRef idx="0">
                              <a:schemeClr val="accent1"/>
                            </a:fillRef>
                            <a:effectRef idx="0">
                              <a:schemeClr val="accent1"/>
                            </a:effectRef>
                            <a:fontRef idx="minor">
                              <a:schemeClr val="tx1"/>
                            </a:fontRef>
                          </wps:style>
                          <wps:bodyPr/>
                        </wps:wsp>
                        <wps:wsp>
                          <wps:cNvPr id="53281" name="TextBox 11"/>
                          <wps:cNvSpPr txBox="1"/>
                          <wps:spPr>
                            <a:xfrm>
                              <a:off x="585242" y="1372343"/>
                              <a:ext cx="856644" cy="564412"/>
                            </a:xfrm>
                            <a:prstGeom prst="rect">
                              <a:avLst/>
                            </a:prstGeom>
                            <a:noFill/>
                          </wps:spPr>
                          <wps:txbx>
                            <w:txbxContent>
                              <w:p w14:paraId="23DECDCD" w14:textId="77777777" w:rsidR="00451DFF" w:rsidRDefault="00451DFF" w:rsidP="00451DFF">
                                <w:pPr>
                                  <w:pStyle w:val="NormalWeb"/>
                                  <w:spacing w:before="0" w:beforeAutospacing="0" w:after="0" w:afterAutospacing="0"/>
                                  <w:jc w:val="center"/>
                                </w:pPr>
                                <w:r>
                                  <w:rPr>
                                    <w:rFonts w:ascii="Franklin Gothic Book" w:eastAsia="Times New Roman" w:hAnsi="Franklin Gothic Book"/>
                                    <w:color w:val="000000"/>
                                    <w:kern w:val="24"/>
                                    <w:sz w:val="20"/>
                                    <w:szCs w:val="20"/>
                                  </w:rPr>
                                  <w:t xml:space="preserve">Unstably </w:t>
                                </w:r>
                              </w:p>
                              <w:p w14:paraId="358A058B" w14:textId="77777777" w:rsidR="00451DFF" w:rsidRDefault="00451DFF" w:rsidP="00451DFF">
                                <w:pPr>
                                  <w:pStyle w:val="NormalWeb"/>
                                  <w:spacing w:before="0" w:beforeAutospacing="0" w:after="0" w:afterAutospacing="0"/>
                                  <w:jc w:val="center"/>
                                </w:pPr>
                                <w:r>
                                  <w:rPr>
                                    <w:rFonts w:ascii="Franklin Gothic Book" w:eastAsia="Times New Roman" w:hAnsi="Franklin Gothic Book"/>
                                    <w:color w:val="000000"/>
                                    <w:kern w:val="24"/>
                                    <w:sz w:val="20"/>
                                    <w:szCs w:val="20"/>
                                  </w:rPr>
                                  <w:t>housed</w:t>
                                </w:r>
                              </w:p>
                            </w:txbxContent>
                          </wps:txbx>
                          <wps:bodyPr wrap="none" rtlCol="0">
                            <a:spAutoFit/>
                          </wps:bodyPr>
                        </wps:wsp>
                        <wps:wsp>
                          <wps:cNvPr id="53282" name="TextBox 12"/>
                          <wps:cNvSpPr txBox="1"/>
                          <wps:spPr>
                            <a:xfrm>
                              <a:off x="1988522" y="1177694"/>
                              <a:ext cx="1160478" cy="821135"/>
                            </a:xfrm>
                            <a:prstGeom prst="rect">
                              <a:avLst/>
                            </a:prstGeom>
                            <a:noFill/>
                          </wps:spPr>
                          <wps:txbx>
                            <w:txbxContent>
                              <w:p w14:paraId="0B0377B2" w14:textId="77777777" w:rsidR="00451DFF" w:rsidRDefault="00451DFF" w:rsidP="00451DFF">
                                <w:pPr>
                                  <w:pStyle w:val="NormalWeb"/>
                                  <w:spacing w:before="0" w:beforeAutospacing="0" w:after="0" w:afterAutospacing="0"/>
                                  <w:jc w:val="center"/>
                                </w:pPr>
                                <w:r>
                                  <w:rPr>
                                    <w:rFonts w:ascii="Franklin Gothic Book" w:eastAsia="Times New Roman" w:hAnsi="Franklin Gothic Book"/>
                                    <w:color w:val="000000"/>
                                    <w:kern w:val="24"/>
                                    <w:sz w:val="16"/>
                                    <w:szCs w:val="16"/>
                                  </w:rPr>
                                  <w:t xml:space="preserve">At-risk of literal </w:t>
                                </w:r>
                              </w:p>
                              <w:p w14:paraId="1F13A51C" w14:textId="77777777" w:rsidR="00451DFF" w:rsidRDefault="00451DFF" w:rsidP="00451DFF">
                                <w:pPr>
                                  <w:pStyle w:val="NormalWeb"/>
                                  <w:spacing w:before="0" w:beforeAutospacing="0" w:after="0" w:afterAutospacing="0"/>
                                  <w:jc w:val="center"/>
                                </w:pPr>
                                <w:r>
                                  <w:rPr>
                                    <w:rFonts w:ascii="Franklin Gothic Book" w:eastAsia="Times New Roman" w:hAnsi="Franklin Gothic Book"/>
                                    <w:color w:val="000000"/>
                                    <w:kern w:val="24"/>
                                    <w:sz w:val="16"/>
                                    <w:szCs w:val="16"/>
                                  </w:rPr>
                                  <w:t>homelessness</w:t>
                                </w:r>
                              </w:p>
                              <w:p w14:paraId="4FB1D48D" w14:textId="77777777" w:rsidR="00451DFF" w:rsidRDefault="00451DFF" w:rsidP="00451DFF">
                                <w:pPr>
                                  <w:pStyle w:val="NormalWeb"/>
                                  <w:spacing w:before="0" w:beforeAutospacing="0" w:after="0" w:afterAutospacing="0"/>
                                  <w:jc w:val="center"/>
                                </w:pPr>
                                <w:r>
                                  <w:rPr>
                                    <w:rFonts w:ascii="Franklin Gothic Book" w:eastAsia="Times New Roman" w:hAnsi="Franklin Gothic Book"/>
                                    <w:color w:val="000000"/>
                                    <w:kern w:val="24"/>
                                    <w:sz w:val="16"/>
                                    <w:szCs w:val="16"/>
                                  </w:rPr>
                                  <w:t>within 15-60 days</w:t>
                                </w:r>
                              </w:p>
                            </w:txbxContent>
                          </wps:txbx>
                          <wps:bodyPr wrap="square" rtlCol="0">
                            <a:spAutoFit/>
                          </wps:bodyPr>
                        </wps:wsp>
                        <wps:wsp>
                          <wps:cNvPr id="53283" name="TextBox 13"/>
                          <wps:cNvSpPr txBox="1"/>
                          <wps:spPr>
                            <a:xfrm>
                              <a:off x="3275679" y="1374631"/>
                              <a:ext cx="888715" cy="821135"/>
                            </a:xfrm>
                            <a:prstGeom prst="rect">
                              <a:avLst/>
                            </a:prstGeom>
                            <a:noFill/>
                          </wps:spPr>
                          <wps:txbx>
                            <w:txbxContent>
                              <w:p w14:paraId="7433F398" w14:textId="77777777" w:rsidR="00451DFF" w:rsidRDefault="00451DFF" w:rsidP="00451DFF">
                                <w:pPr>
                                  <w:pStyle w:val="NormalWeb"/>
                                  <w:spacing w:before="0" w:beforeAutospacing="0" w:after="0" w:afterAutospacing="0"/>
                                  <w:jc w:val="center"/>
                                </w:pPr>
                                <w:r>
                                  <w:rPr>
                                    <w:rFonts w:ascii="Franklin Gothic Book" w:eastAsia="Times New Roman" w:hAnsi="Franklin Gothic Book"/>
                                    <w:color w:val="000000"/>
                                    <w:kern w:val="24"/>
                                    <w:sz w:val="16"/>
                                    <w:szCs w:val="16"/>
                                  </w:rPr>
                                  <w:t xml:space="preserve">Imminent risk of literal </w:t>
                                </w:r>
                              </w:p>
                              <w:p w14:paraId="08150E46" w14:textId="77777777" w:rsidR="00451DFF" w:rsidRDefault="00451DFF" w:rsidP="00451DFF">
                                <w:pPr>
                                  <w:pStyle w:val="NormalWeb"/>
                                  <w:spacing w:before="0" w:beforeAutospacing="0" w:after="0" w:afterAutospacing="0"/>
                                  <w:jc w:val="center"/>
                                </w:pPr>
                                <w:r>
                                  <w:rPr>
                                    <w:rFonts w:ascii="Franklin Gothic Book" w:eastAsia="Times New Roman" w:hAnsi="Franklin Gothic Book"/>
                                    <w:color w:val="000000"/>
                                    <w:kern w:val="24"/>
                                    <w:sz w:val="16"/>
                                    <w:szCs w:val="16"/>
                                  </w:rPr>
                                  <w:t>homelessness</w:t>
                                </w:r>
                              </w:p>
                              <w:p w14:paraId="2AD1573E" w14:textId="77777777" w:rsidR="00451DFF" w:rsidRDefault="00451DFF" w:rsidP="00451DFF">
                                <w:pPr>
                                  <w:pStyle w:val="NormalWeb"/>
                                  <w:spacing w:before="0" w:beforeAutospacing="0" w:after="0" w:afterAutospacing="0"/>
                                  <w:jc w:val="center"/>
                                </w:pPr>
                                <w:r>
                                  <w:rPr>
                                    <w:rFonts w:ascii="Franklin Gothic Book" w:eastAsia="Times New Roman" w:hAnsi="Franklin Gothic Book"/>
                                    <w:color w:val="000000"/>
                                    <w:kern w:val="24"/>
                                    <w:sz w:val="16"/>
                                    <w:szCs w:val="16"/>
                                  </w:rPr>
                                  <w:t>within 14 days</w:t>
                                </w:r>
                              </w:p>
                            </w:txbxContent>
                          </wps:txbx>
                          <wps:bodyPr wrap="square" lIns="0" rIns="0" rtlCol="0">
                            <a:spAutoFit/>
                          </wps:bodyPr>
                        </wps:wsp>
                        <wps:wsp>
                          <wps:cNvPr id="53284" name="TextBox 14"/>
                          <wps:cNvSpPr txBox="1"/>
                          <wps:spPr>
                            <a:xfrm>
                              <a:off x="4364805" y="1523926"/>
                              <a:ext cx="898843" cy="649357"/>
                            </a:xfrm>
                            <a:prstGeom prst="rect">
                              <a:avLst/>
                            </a:prstGeom>
                            <a:noFill/>
                          </wps:spPr>
                          <wps:txbx>
                            <w:txbxContent>
                              <w:p w14:paraId="3C0CA7C3" w14:textId="77777777" w:rsidR="00451DFF" w:rsidRDefault="00451DFF" w:rsidP="00451DFF">
                                <w:pPr>
                                  <w:pStyle w:val="NormalWeb"/>
                                  <w:spacing w:before="0" w:beforeAutospacing="0" w:after="0" w:afterAutospacing="0"/>
                                  <w:jc w:val="center"/>
                                </w:pPr>
                                <w:r>
                                  <w:rPr>
                                    <w:rFonts w:ascii="Franklin Gothic Book" w:eastAsia="Times New Roman" w:hAnsi="Franklin Gothic Book"/>
                                    <w:color w:val="000000"/>
                                    <w:kern w:val="24"/>
                                    <w:sz w:val="16"/>
                                    <w:szCs w:val="16"/>
                                  </w:rPr>
                                  <w:t>Literally homeless</w:t>
                                </w:r>
                              </w:p>
                              <w:p w14:paraId="4C8CAD32" w14:textId="77777777" w:rsidR="00451DFF" w:rsidRDefault="00451DFF" w:rsidP="00451DFF">
                                <w:pPr>
                                  <w:pStyle w:val="NormalWeb"/>
                                  <w:spacing w:before="0" w:beforeAutospacing="0" w:after="0" w:afterAutospacing="0"/>
                                  <w:jc w:val="center"/>
                                </w:pPr>
                                <w:r>
                                  <w:rPr>
                                    <w:rFonts w:ascii="Franklin Gothic Book" w:eastAsia="Times New Roman" w:hAnsi="Franklin Gothic Book"/>
                                    <w:color w:val="000000"/>
                                    <w:kern w:val="24"/>
                                    <w:sz w:val="16"/>
                                    <w:szCs w:val="16"/>
                                  </w:rPr>
                                  <w:t>tonight</w:t>
                                </w:r>
                              </w:p>
                            </w:txbxContent>
                          </wps:txbx>
                          <wps:bodyPr wrap="square" rtlCol="0">
                            <a:spAutoFit/>
                          </wps:bodyPr>
                        </wps:wsp>
                        <wps:wsp>
                          <wps:cNvPr id="53285" name="TextBox 25"/>
                          <wps:cNvSpPr txBox="1"/>
                          <wps:spPr>
                            <a:xfrm>
                              <a:off x="3956871" y="2878277"/>
                              <a:ext cx="821196" cy="520996"/>
                            </a:xfrm>
                            <a:prstGeom prst="rect">
                              <a:avLst/>
                            </a:prstGeom>
                            <a:noFill/>
                          </wps:spPr>
                          <wps:txbx>
                            <w:txbxContent>
                              <w:p w14:paraId="4BDD2A56" w14:textId="77777777" w:rsidR="00451DFF" w:rsidRDefault="00451DFF" w:rsidP="00451DFF">
                                <w:pPr>
                                  <w:pStyle w:val="NormalWeb"/>
                                  <w:spacing w:before="0" w:beforeAutospacing="0" w:after="0" w:afterAutospacing="0"/>
                                  <w:jc w:val="center"/>
                                </w:pPr>
                                <w:r>
                                  <w:rPr>
                                    <w:rFonts w:ascii="Franklin Gothic Book" w:eastAsia="Times New Roman" w:hAnsi="Franklin Gothic Book"/>
                                    <w:color w:val="000000"/>
                                    <w:kern w:val="24"/>
                                    <w:sz w:val="12"/>
                                    <w:szCs w:val="12"/>
                                  </w:rPr>
                                  <w:t>Diversion/</w:t>
                                </w:r>
                              </w:p>
                              <w:p w14:paraId="7EADF08B" w14:textId="77777777" w:rsidR="00451DFF" w:rsidRDefault="00451DFF" w:rsidP="00451DFF">
                                <w:pPr>
                                  <w:pStyle w:val="NormalWeb"/>
                                  <w:spacing w:before="0" w:beforeAutospacing="0" w:after="0" w:afterAutospacing="0"/>
                                  <w:jc w:val="center"/>
                                </w:pPr>
                                <w:r>
                                  <w:rPr>
                                    <w:rFonts w:ascii="Franklin Gothic Book" w:eastAsia="Times New Roman" w:hAnsi="Franklin Gothic Book"/>
                                    <w:color w:val="000000"/>
                                    <w:kern w:val="24"/>
                                    <w:sz w:val="12"/>
                                    <w:szCs w:val="12"/>
                                  </w:rPr>
                                  <w:t>Rapid Resolution</w:t>
                                </w:r>
                              </w:p>
                            </w:txbxContent>
                          </wps:txbx>
                          <wps:bodyPr wrap="square" rtlCol="0">
                            <a:spAutoFit/>
                          </wps:bodyPr>
                        </wps:wsp>
                        <wps:wsp>
                          <wps:cNvPr id="53286" name="Left Brace 53286"/>
                          <wps:cNvSpPr/>
                          <wps:spPr>
                            <a:xfrm rot="16200000">
                              <a:off x="4154122" y="2543600"/>
                              <a:ext cx="339588" cy="319835"/>
                            </a:xfrm>
                            <a:prstGeom prst="leftBrac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3287" name="TextBox 27"/>
                          <wps:cNvSpPr txBox="1"/>
                          <wps:spPr>
                            <a:xfrm>
                              <a:off x="3245778" y="3194965"/>
                              <a:ext cx="917411" cy="520996"/>
                            </a:xfrm>
                            <a:prstGeom prst="rect">
                              <a:avLst/>
                            </a:prstGeom>
                            <a:noFill/>
                          </wps:spPr>
                          <wps:txbx>
                            <w:txbxContent>
                              <w:p w14:paraId="71F1F363" w14:textId="77777777" w:rsidR="00451DFF" w:rsidRDefault="00451DFF" w:rsidP="00451DFF">
                                <w:pPr>
                                  <w:pStyle w:val="NormalWeb"/>
                                  <w:spacing w:before="0" w:beforeAutospacing="0" w:after="0" w:afterAutospacing="0"/>
                                  <w:jc w:val="center"/>
                                </w:pPr>
                                <w:r>
                                  <w:rPr>
                                    <w:rFonts w:ascii="Franklin Gothic Book" w:eastAsia="Times New Roman" w:hAnsi="Franklin Gothic Book"/>
                                    <w:color w:val="000000"/>
                                    <w:kern w:val="24"/>
                                    <w:sz w:val="12"/>
                                    <w:szCs w:val="12"/>
                                  </w:rPr>
                                  <w:t>Targeted Homelessness</w:t>
                                </w:r>
                              </w:p>
                              <w:p w14:paraId="6A131692" w14:textId="77777777" w:rsidR="00451DFF" w:rsidRDefault="00451DFF" w:rsidP="00451DFF">
                                <w:pPr>
                                  <w:pStyle w:val="NormalWeb"/>
                                  <w:spacing w:before="0" w:beforeAutospacing="0" w:after="0" w:afterAutospacing="0"/>
                                  <w:jc w:val="center"/>
                                </w:pPr>
                                <w:r>
                                  <w:rPr>
                                    <w:rFonts w:ascii="Franklin Gothic Book" w:eastAsia="Times New Roman" w:hAnsi="Franklin Gothic Book"/>
                                    <w:color w:val="000000"/>
                                    <w:kern w:val="24"/>
                                    <w:sz w:val="12"/>
                                    <w:szCs w:val="12"/>
                                  </w:rPr>
                                  <w:t>Prevention</w:t>
                                </w:r>
                              </w:p>
                            </w:txbxContent>
                          </wps:txbx>
                          <wps:bodyPr wrap="square" rtlCol="0">
                            <a:spAutoFit/>
                          </wps:bodyPr>
                        </wps:wsp>
                        <wps:wsp>
                          <wps:cNvPr id="53288" name="Left Brace 53288"/>
                          <wps:cNvSpPr/>
                          <wps:spPr>
                            <a:xfrm rot="16200000">
                              <a:off x="3455643" y="2486679"/>
                              <a:ext cx="415020" cy="1001699"/>
                            </a:xfrm>
                            <a:prstGeom prst="leftBrac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3289" name="TextBox 32"/>
                          <wps:cNvSpPr txBox="1"/>
                          <wps:spPr>
                            <a:xfrm>
                              <a:off x="4649960" y="2714397"/>
                              <a:ext cx="821196" cy="392634"/>
                            </a:xfrm>
                            <a:prstGeom prst="rect">
                              <a:avLst/>
                            </a:prstGeom>
                            <a:noFill/>
                          </wps:spPr>
                          <wps:txbx>
                            <w:txbxContent>
                              <w:p w14:paraId="7955D7BF" w14:textId="77777777" w:rsidR="00451DFF" w:rsidRDefault="00451DFF" w:rsidP="00451DFF">
                                <w:pPr>
                                  <w:pStyle w:val="NormalWeb"/>
                                  <w:spacing w:before="0" w:beforeAutospacing="0" w:after="0" w:afterAutospacing="0"/>
                                  <w:jc w:val="center"/>
                                </w:pPr>
                                <w:r>
                                  <w:rPr>
                                    <w:rFonts w:ascii="Franklin Gothic Book" w:eastAsia="Times New Roman" w:hAnsi="Franklin Gothic Book"/>
                                    <w:color w:val="000000"/>
                                    <w:kern w:val="24"/>
                                    <w:sz w:val="12"/>
                                    <w:szCs w:val="12"/>
                                  </w:rPr>
                                  <w:t>Rapid</w:t>
                                </w:r>
                              </w:p>
                              <w:p w14:paraId="6D42AC20" w14:textId="77777777" w:rsidR="00451DFF" w:rsidRDefault="00451DFF" w:rsidP="00451DFF">
                                <w:pPr>
                                  <w:pStyle w:val="NormalWeb"/>
                                  <w:spacing w:before="0" w:beforeAutospacing="0" w:after="0" w:afterAutospacing="0"/>
                                  <w:jc w:val="center"/>
                                </w:pPr>
                                <w:r>
                                  <w:rPr>
                                    <w:rFonts w:ascii="Franklin Gothic Book" w:eastAsia="Times New Roman" w:hAnsi="Franklin Gothic Book"/>
                                    <w:color w:val="000000"/>
                                    <w:kern w:val="24"/>
                                    <w:sz w:val="12"/>
                                    <w:szCs w:val="12"/>
                                  </w:rPr>
                                  <w:t>Re-Housing</w:t>
                                </w:r>
                              </w:p>
                            </w:txbxContent>
                          </wps:txbx>
                          <wps:bodyPr wrap="square" rtlCol="0">
                            <a:spAutoFit/>
                          </wps:bodyPr>
                        </wps:wsp>
                        <wps:wsp>
                          <wps:cNvPr id="53290" name="Left Brace 53290"/>
                          <wps:cNvSpPr/>
                          <wps:spPr>
                            <a:xfrm rot="16200000">
                              <a:off x="4881696" y="1964334"/>
                              <a:ext cx="343999" cy="1139728"/>
                            </a:xfrm>
                            <a:prstGeom prst="leftBrac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3291" name="TextBox 34"/>
                          <wps:cNvSpPr txBox="1"/>
                          <wps:spPr>
                            <a:xfrm>
                              <a:off x="5355924" y="2576679"/>
                              <a:ext cx="822040" cy="520996"/>
                            </a:xfrm>
                            <a:prstGeom prst="rect">
                              <a:avLst/>
                            </a:prstGeom>
                            <a:noFill/>
                          </wps:spPr>
                          <wps:txbx>
                            <w:txbxContent>
                              <w:p w14:paraId="31D23DA3" w14:textId="77777777" w:rsidR="00451DFF" w:rsidRDefault="00451DFF" w:rsidP="00451DFF">
                                <w:pPr>
                                  <w:pStyle w:val="NormalWeb"/>
                                  <w:spacing w:before="0" w:beforeAutospacing="0" w:after="0" w:afterAutospacing="0"/>
                                  <w:jc w:val="center"/>
                                </w:pPr>
                                <w:r>
                                  <w:rPr>
                                    <w:rFonts w:ascii="Franklin Gothic Book" w:eastAsia="Times New Roman" w:hAnsi="Franklin Gothic Book"/>
                                    <w:color w:val="000000"/>
                                    <w:kern w:val="24"/>
                                    <w:sz w:val="12"/>
                                    <w:szCs w:val="12"/>
                                  </w:rPr>
                                  <w:t>Permanent Supportive Housing</w:t>
                                </w:r>
                              </w:p>
                            </w:txbxContent>
                          </wps:txbx>
                          <wps:bodyPr wrap="square" rtlCol="0">
                            <a:spAutoFit/>
                          </wps:bodyPr>
                        </wps:wsp>
                        <wps:wsp>
                          <wps:cNvPr id="53292" name="Left Brace 53292"/>
                          <wps:cNvSpPr/>
                          <wps:spPr>
                            <a:xfrm rot="16200000">
                              <a:off x="5587643" y="2170435"/>
                              <a:ext cx="358258" cy="369271"/>
                            </a:xfrm>
                            <a:prstGeom prst="leftBrac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53293" name="TextBox 27"/>
                        <wps:cNvSpPr txBox="1"/>
                        <wps:spPr>
                          <a:xfrm>
                            <a:off x="1419623" y="2421891"/>
                            <a:ext cx="617855" cy="350520"/>
                          </a:xfrm>
                          <a:prstGeom prst="rect">
                            <a:avLst/>
                          </a:prstGeom>
                          <a:noFill/>
                        </wps:spPr>
                        <wps:txbx>
                          <w:txbxContent>
                            <w:p w14:paraId="69937359" w14:textId="77777777" w:rsidR="00451DFF" w:rsidRDefault="00451DFF" w:rsidP="00451DFF">
                              <w:pPr>
                                <w:pStyle w:val="NormalWeb"/>
                                <w:spacing w:before="0" w:beforeAutospacing="0" w:after="0" w:afterAutospacing="0"/>
                                <w:jc w:val="center"/>
                              </w:pPr>
                              <w:r>
                                <w:rPr>
                                  <w:rFonts w:ascii="Franklin Gothic Book" w:eastAsia="Times New Roman" w:hAnsi="Franklin Gothic Book"/>
                                  <w:color w:val="000000"/>
                                  <w:kern w:val="24"/>
                                  <w:sz w:val="12"/>
                                  <w:szCs w:val="12"/>
                                </w:rPr>
                                <w:t>Community-based Prevention</w:t>
                              </w:r>
                            </w:p>
                          </w:txbxContent>
                        </wps:txbx>
                        <wps:bodyPr wrap="square" rtlCol="0">
                          <a:spAutoFit/>
                        </wps:bodyPr>
                      </wps:wsp>
                    </wpg:wgp>
                  </a:graphicData>
                </a:graphic>
                <wp14:sizeRelH relativeFrom="margin">
                  <wp14:pctWidth>0</wp14:pctWidth>
                </wp14:sizeRelH>
                <wp14:sizeRelV relativeFrom="margin">
                  <wp14:pctHeight>0</wp14:pctHeight>
                </wp14:sizeRelV>
              </wp:anchor>
            </w:drawing>
          </mc:Choice>
          <mc:Fallback>
            <w:pict>
              <v:group w14:anchorId="68DE110E" id="Group 27" o:spid="_x0000_s1028" style="position:absolute;margin-left:38.7pt;margin-top:-24pt;width:366pt;height:218.3pt;z-index:251702272;mso-position-horizontal-relative:text;mso-position-vertical-relative:text;mso-width-relative:margin;mso-height-relative:margin" coordsize="46482,27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&#1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53274" o:spid="_x0000_s1029" type="#_x0000_t87" style="position:absolute;left:15596;top:15758;width:3378;height:1354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" adj="449" strokecolor="#1f497d [3215]"/>
                <v:shape id="TextBox 27" o:spid="_x0000_s1030" type="#_x0000_t202" style="position:absolute;left:3671;top:6828;width:6179;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" filled="f" stroked="f">
                  <v:textbox style="mso-fit-shape-to-text:t">
                    <w:txbxContent>
                      <w:p w14:paraId="42FDF64D" w14:textId="77777777" w:rsidR="00451DFF" w:rsidRDefault="00451DFF" w:rsidP="00451DFF">
                        <w:pPr>
                          <w:pStyle w:val="NormalWeb"/>
                          <w:spacing w:before="0" w:beforeAutospacing="0" w:after="0" w:afterAutospacing="0"/>
                          <w:jc w:val="center"/>
                          <w:textAlignment w:val="baseline"/>
                        </w:pPr>
                        <w:r>
                          <w:rPr>
                            <w:rFonts w:ascii="Franklin Gothic Book" w:eastAsia="Times New Roman" w:hAnsi="Franklin Gothic Book"/>
                            <w:color w:val="000000"/>
                            <w:kern w:val="24"/>
                            <w:sz w:val="12"/>
                            <w:szCs w:val="12"/>
                          </w:rPr>
                          <w:t>Community-based Prevention</w:t>
                        </w:r>
                      </w:p>
                    </w:txbxContent>
                  </v:textbox>
                </v:shape>
                <v:group id="Group 53276" o:spid="_x0000_s1031" style="position:absolute;width:46482;height:25120" coordsize="61779,37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3277" o:spid="_x0000_s1032" type="#_x0000_t5" style="position:absolute;left:11430;top:-11430;width:37338;height:6019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" fillcolor="white [3201]" strokecolor="black [3200]" strokeweight="2pt"/>
                  <v:line id="Straight Connector 53278" o:spid="_x0000_s1033" style="position:absolute;visibility:visible;mso-wrap-style:square" from="18045,1524" to="18045,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" strokecolor="#9b4f96" strokeweight="3pt">
                    <v:stroke dashstyle="1 1"/>
                  </v:line>
                  <v:line id="Straight Connector 53279" o:spid="_x0000_s1034" style="position:absolute;visibility:visible;mso-wrap-style:square" from="32457,4734" to="32591,29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" strokecolor="#9b4f96" strokeweight="3pt">
                    <v:stroke dashstyle="1 1"/>
                  </v:line>
                  <v:line id="Straight Connector 53280" o:spid="_x0000_s1035" style="position:absolute;visibility:visible;mso-wrap-style:square" from="42863,9229" to="42939,25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" strokecolor="#002060" strokeweight="3pt"/>
                  <v:shape id="TextBox 11" o:spid="_x0000_s1036" type="#_x0000_t202" style="position:absolute;left:5852;top:13723;width:8566;height:56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" filled="f" stroked="f">
                    <v:textbox style="mso-fit-shape-to-text:t">
                      <w:txbxContent>
                        <w:p w14:paraId="23DECDCD" w14:textId="77777777" w:rsidR="00451DFF" w:rsidRDefault="00451DFF" w:rsidP="00451DFF">
                          <w:pPr>
                            <w:pStyle w:val="NormalWeb"/>
                            <w:spacing w:before="0" w:beforeAutospacing="0" w:after="0" w:afterAutospacing="0"/>
                            <w:jc w:val="center"/>
                          </w:pPr>
                          <w:r>
                            <w:rPr>
                              <w:rFonts w:ascii="Franklin Gothic Book" w:eastAsia="Times New Roman" w:hAnsi="Franklin Gothic Book"/>
                              <w:color w:val="000000"/>
                              <w:kern w:val="24"/>
                              <w:sz w:val="20"/>
                              <w:szCs w:val="20"/>
                            </w:rPr>
                            <w:t xml:space="preserve">Unstably </w:t>
                          </w:r>
                        </w:p>
                        <w:p w14:paraId="358A058B" w14:textId="77777777" w:rsidR="00451DFF" w:rsidRDefault="00451DFF" w:rsidP="00451DFF">
                          <w:pPr>
                            <w:pStyle w:val="NormalWeb"/>
                            <w:spacing w:before="0" w:beforeAutospacing="0" w:after="0" w:afterAutospacing="0"/>
                            <w:jc w:val="center"/>
                          </w:pPr>
                          <w:r>
                            <w:rPr>
                              <w:rFonts w:ascii="Franklin Gothic Book" w:eastAsia="Times New Roman" w:hAnsi="Franklin Gothic Book"/>
                              <w:color w:val="000000"/>
                              <w:kern w:val="24"/>
                              <w:sz w:val="20"/>
                              <w:szCs w:val="20"/>
                            </w:rPr>
                            <w:t>housed</w:t>
                          </w:r>
                        </w:p>
                      </w:txbxContent>
                    </v:textbox>
                  </v:shape>
                  <v:shape id="TextBox 12" o:spid="_x0000_s1037" type="#_x0000_t202" style="position:absolute;left:19885;top:11776;width:11605;height:8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" filled="f" stroked="f">
                    <v:textbox style="mso-fit-shape-to-text:t">
                      <w:txbxContent>
                        <w:p w14:paraId="0B0377B2" w14:textId="77777777" w:rsidR="00451DFF" w:rsidRDefault="00451DFF" w:rsidP="00451DFF">
                          <w:pPr>
                            <w:pStyle w:val="NormalWeb"/>
                            <w:spacing w:before="0" w:beforeAutospacing="0" w:after="0" w:afterAutospacing="0"/>
                            <w:jc w:val="center"/>
                          </w:pPr>
                          <w:r>
                            <w:rPr>
                              <w:rFonts w:ascii="Franklin Gothic Book" w:eastAsia="Times New Roman" w:hAnsi="Franklin Gothic Book"/>
                              <w:color w:val="000000"/>
                              <w:kern w:val="24"/>
                              <w:sz w:val="16"/>
                              <w:szCs w:val="16"/>
                            </w:rPr>
                            <w:t xml:space="preserve">At-risk of literal </w:t>
                          </w:r>
                        </w:p>
                        <w:p w14:paraId="1F13A51C" w14:textId="77777777" w:rsidR="00451DFF" w:rsidRDefault="00451DFF" w:rsidP="00451DFF">
                          <w:pPr>
                            <w:pStyle w:val="NormalWeb"/>
                            <w:spacing w:before="0" w:beforeAutospacing="0" w:after="0" w:afterAutospacing="0"/>
                            <w:jc w:val="center"/>
                          </w:pPr>
                          <w:r>
                            <w:rPr>
                              <w:rFonts w:ascii="Franklin Gothic Book" w:eastAsia="Times New Roman" w:hAnsi="Franklin Gothic Book"/>
                              <w:color w:val="000000"/>
                              <w:kern w:val="24"/>
                              <w:sz w:val="16"/>
                              <w:szCs w:val="16"/>
                            </w:rPr>
                            <w:t>homelessness</w:t>
                          </w:r>
                        </w:p>
                        <w:p w14:paraId="4FB1D48D" w14:textId="77777777" w:rsidR="00451DFF" w:rsidRDefault="00451DFF" w:rsidP="00451DFF">
                          <w:pPr>
                            <w:pStyle w:val="NormalWeb"/>
                            <w:spacing w:before="0" w:beforeAutospacing="0" w:after="0" w:afterAutospacing="0"/>
                            <w:jc w:val="center"/>
                          </w:pPr>
                          <w:r>
                            <w:rPr>
                              <w:rFonts w:ascii="Franklin Gothic Book" w:eastAsia="Times New Roman" w:hAnsi="Franklin Gothic Book"/>
                              <w:color w:val="000000"/>
                              <w:kern w:val="24"/>
                              <w:sz w:val="16"/>
                              <w:szCs w:val="16"/>
                            </w:rPr>
                            <w:t>within 15-60 days</w:t>
                          </w:r>
                        </w:p>
                      </w:txbxContent>
                    </v:textbox>
                  </v:shape>
                  <v:shape id="TextBox 13" o:spid="_x0000_s1038" type="#_x0000_t202" style="position:absolute;left:32756;top:13746;width:8887;height:8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" filled="f" stroked="f">
                    <v:textbox style="mso-fit-shape-to-text:t" inset="0,,0">
                      <w:txbxContent>
                        <w:p w14:paraId="7433F398" w14:textId="77777777" w:rsidR="00451DFF" w:rsidRDefault="00451DFF" w:rsidP="00451DFF">
                          <w:pPr>
                            <w:pStyle w:val="NormalWeb"/>
                            <w:spacing w:before="0" w:beforeAutospacing="0" w:after="0" w:afterAutospacing="0"/>
                            <w:jc w:val="center"/>
                          </w:pPr>
                          <w:r>
                            <w:rPr>
                              <w:rFonts w:ascii="Franklin Gothic Book" w:eastAsia="Times New Roman" w:hAnsi="Franklin Gothic Book"/>
                              <w:color w:val="000000"/>
                              <w:kern w:val="24"/>
                              <w:sz w:val="16"/>
                              <w:szCs w:val="16"/>
                            </w:rPr>
                            <w:t xml:space="preserve">Imminent risk of literal </w:t>
                          </w:r>
                        </w:p>
                        <w:p w14:paraId="08150E46" w14:textId="77777777" w:rsidR="00451DFF" w:rsidRDefault="00451DFF" w:rsidP="00451DFF">
                          <w:pPr>
                            <w:pStyle w:val="NormalWeb"/>
                            <w:spacing w:before="0" w:beforeAutospacing="0" w:after="0" w:afterAutospacing="0"/>
                            <w:jc w:val="center"/>
                          </w:pPr>
                          <w:r>
                            <w:rPr>
                              <w:rFonts w:ascii="Franklin Gothic Book" w:eastAsia="Times New Roman" w:hAnsi="Franklin Gothic Book"/>
                              <w:color w:val="000000"/>
                              <w:kern w:val="24"/>
                              <w:sz w:val="16"/>
                              <w:szCs w:val="16"/>
                            </w:rPr>
                            <w:t>homelessness</w:t>
                          </w:r>
                        </w:p>
                        <w:p w14:paraId="2AD1573E" w14:textId="77777777" w:rsidR="00451DFF" w:rsidRDefault="00451DFF" w:rsidP="00451DFF">
                          <w:pPr>
                            <w:pStyle w:val="NormalWeb"/>
                            <w:spacing w:before="0" w:beforeAutospacing="0" w:after="0" w:afterAutospacing="0"/>
                            <w:jc w:val="center"/>
                          </w:pPr>
                          <w:r>
                            <w:rPr>
                              <w:rFonts w:ascii="Franklin Gothic Book" w:eastAsia="Times New Roman" w:hAnsi="Franklin Gothic Book"/>
                              <w:color w:val="000000"/>
                              <w:kern w:val="24"/>
                              <w:sz w:val="16"/>
                              <w:szCs w:val="16"/>
                            </w:rPr>
                            <w:t>within 14 days</w:t>
                          </w:r>
                        </w:p>
                      </w:txbxContent>
                    </v:textbox>
                  </v:shape>
                  <v:shape id="TextBox 14" o:spid="_x0000_s1039" type="#_x0000_t202" style="position:absolute;left:43648;top:15239;width:8988;height:6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" filled="f" stroked="f">
                    <v:textbox style="mso-fit-shape-to-text:t">
                      <w:txbxContent>
                        <w:p w14:paraId="3C0CA7C3" w14:textId="77777777" w:rsidR="00451DFF" w:rsidRDefault="00451DFF" w:rsidP="00451DFF">
                          <w:pPr>
                            <w:pStyle w:val="NormalWeb"/>
                            <w:spacing w:before="0" w:beforeAutospacing="0" w:after="0" w:afterAutospacing="0"/>
                            <w:jc w:val="center"/>
                          </w:pPr>
                          <w:r>
                            <w:rPr>
                              <w:rFonts w:ascii="Franklin Gothic Book" w:eastAsia="Times New Roman" w:hAnsi="Franklin Gothic Book"/>
                              <w:color w:val="000000"/>
                              <w:kern w:val="24"/>
                              <w:sz w:val="16"/>
                              <w:szCs w:val="16"/>
                            </w:rPr>
                            <w:t>Literally homeless</w:t>
                          </w:r>
                        </w:p>
                        <w:p w14:paraId="4C8CAD32" w14:textId="77777777" w:rsidR="00451DFF" w:rsidRDefault="00451DFF" w:rsidP="00451DFF">
                          <w:pPr>
                            <w:pStyle w:val="NormalWeb"/>
                            <w:spacing w:before="0" w:beforeAutospacing="0" w:after="0" w:afterAutospacing="0"/>
                            <w:jc w:val="center"/>
                          </w:pPr>
                          <w:r>
                            <w:rPr>
                              <w:rFonts w:ascii="Franklin Gothic Book" w:eastAsia="Times New Roman" w:hAnsi="Franklin Gothic Book"/>
                              <w:color w:val="000000"/>
                              <w:kern w:val="24"/>
                              <w:sz w:val="16"/>
                              <w:szCs w:val="16"/>
                            </w:rPr>
                            <w:t>tonight</w:t>
                          </w:r>
                        </w:p>
                      </w:txbxContent>
                    </v:textbox>
                  </v:shape>
                  <v:shape id="TextBox 25" o:spid="_x0000_s1040" type="#_x0000_t202" style="position:absolute;left:39568;top:28782;width:8212;height:5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" filled="f" stroked="f">
                    <v:textbox style="mso-fit-shape-to-text:t">
                      <w:txbxContent>
                        <w:p w14:paraId="4BDD2A56" w14:textId="77777777" w:rsidR="00451DFF" w:rsidRDefault="00451DFF" w:rsidP="00451DFF">
                          <w:pPr>
                            <w:pStyle w:val="NormalWeb"/>
                            <w:spacing w:before="0" w:beforeAutospacing="0" w:after="0" w:afterAutospacing="0"/>
                            <w:jc w:val="center"/>
                          </w:pPr>
                          <w:r>
                            <w:rPr>
                              <w:rFonts w:ascii="Franklin Gothic Book" w:eastAsia="Times New Roman" w:hAnsi="Franklin Gothic Book"/>
                              <w:color w:val="000000"/>
                              <w:kern w:val="24"/>
                              <w:sz w:val="12"/>
                              <w:szCs w:val="12"/>
                            </w:rPr>
                            <w:t>Diversion/</w:t>
                          </w:r>
                        </w:p>
                        <w:p w14:paraId="7EADF08B" w14:textId="77777777" w:rsidR="00451DFF" w:rsidRDefault="00451DFF" w:rsidP="00451DFF">
                          <w:pPr>
                            <w:pStyle w:val="NormalWeb"/>
                            <w:spacing w:before="0" w:beforeAutospacing="0" w:after="0" w:afterAutospacing="0"/>
                            <w:jc w:val="center"/>
                          </w:pPr>
                          <w:r>
                            <w:rPr>
                              <w:rFonts w:ascii="Franklin Gothic Book" w:eastAsia="Times New Roman" w:hAnsi="Franklin Gothic Book"/>
                              <w:color w:val="000000"/>
                              <w:kern w:val="24"/>
                              <w:sz w:val="12"/>
                              <w:szCs w:val="12"/>
                            </w:rPr>
                            <w:t>Rapid Resolution</w:t>
                          </w:r>
                        </w:p>
                      </w:txbxContent>
                    </v:textbox>
                  </v:shape>
                  <v:shape id="Left Brace 53286" o:spid="_x0000_s1041" type="#_x0000_t87" style="position:absolute;left:41541;top:25435;width:3396;height:319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" strokecolor="#1f497d [3215]"/>
                  <v:shape id="TextBox 27" o:spid="_x0000_s1042" type="#_x0000_t202" style="position:absolute;left:32457;top:31949;width:9174;height:5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" filled="f" stroked="f">
                    <v:textbox style="mso-fit-shape-to-text:t">
                      <w:txbxContent>
                        <w:p w14:paraId="71F1F363" w14:textId="77777777" w:rsidR="00451DFF" w:rsidRDefault="00451DFF" w:rsidP="00451DFF">
                          <w:pPr>
                            <w:pStyle w:val="NormalWeb"/>
                            <w:spacing w:before="0" w:beforeAutospacing="0" w:after="0" w:afterAutospacing="0"/>
                            <w:jc w:val="center"/>
                          </w:pPr>
                          <w:r>
                            <w:rPr>
                              <w:rFonts w:ascii="Franklin Gothic Book" w:eastAsia="Times New Roman" w:hAnsi="Franklin Gothic Book"/>
                              <w:color w:val="000000"/>
                              <w:kern w:val="24"/>
                              <w:sz w:val="12"/>
                              <w:szCs w:val="12"/>
                            </w:rPr>
                            <w:t>Targeted Homelessness</w:t>
                          </w:r>
                        </w:p>
                        <w:p w14:paraId="6A131692" w14:textId="77777777" w:rsidR="00451DFF" w:rsidRDefault="00451DFF" w:rsidP="00451DFF">
                          <w:pPr>
                            <w:pStyle w:val="NormalWeb"/>
                            <w:spacing w:before="0" w:beforeAutospacing="0" w:after="0" w:afterAutospacing="0"/>
                            <w:jc w:val="center"/>
                          </w:pPr>
                          <w:r>
                            <w:rPr>
                              <w:rFonts w:ascii="Franklin Gothic Book" w:eastAsia="Times New Roman" w:hAnsi="Franklin Gothic Book"/>
                              <w:color w:val="000000"/>
                              <w:kern w:val="24"/>
                              <w:sz w:val="12"/>
                              <w:szCs w:val="12"/>
                            </w:rPr>
                            <w:t>Prevention</w:t>
                          </w:r>
                        </w:p>
                      </w:txbxContent>
                    </v:textbox>
                  </v:shape>
                  <v:shape id="Left Brace 53288" o:spid="_x0000_s1043" type="#_x0000_t87" style="position:absolute;left:34557;top:24866;width:4150;height:1001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" adj="746" strokecolor="#1f497d [3215]"/>
                  <v:shape id="TextBox 32" o:spid="_x0000_s1044" type="#_x0000_t202" style="position:absolute;left:46499;top:27143;width:8212;height:3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" filled="f" stroked="f">
                    <v:textbox style="mso-fit-shape-to-text:t">
                      <w:txbxContent>
                        <w:p w14:paraId="7955D7BF" w14:textId="77777777" w:rsidR="00451DFF" w:rsidRDefault="00451DFF" w:rsidP="00451DFF">
                          <w:pPr>
                            <w:pStyle w:val="NormalWeb"/>
                            <w:spacing w:before="0" w:beforeAutospacing="0" w:after="0" w:afterAutospacing="0"/>
                            <w:jc w:val="center"/>
                          </w:pPr>
                          <w:r>
                            <w:rPr>
                              <w:rFonts w:ascii="Franklin Gothic Book" w:eastAsia="Times New Roman" w:hAnsi="Franklin Gothic Book"/>
                              <w:color w:val="000000"/>
                              <w:kern w:val="24"/>
                              <w:sz w:val="12"/>
                              <w:szCs w:val="12"/>
                            </w:rPr>
                            <w:t>Rapid</w:t>
                          </w:r>
                        </w:p>
                        <w:p w14:paraId="6D42AC20" w14:textId="77777777" w:rsidR="00451DFF" w:rsidRDefault="00451DFF" w:rsidP="00451DFF">
                          <w:pPr>
                            <w:pStyle w:val="NormalWeb"/>
                            <w:spacing w:before="0" w:beforeAutospacing="0" w:after="0" w:afterAutospacing="0"/>
                            <w:jc w:val="center"/>
                          </w:pPr>
                          <w:r>
                            <w:rPr>
                              <w:rFonts w:ascii="Franklin Gothic Book" w:eastAsia="Times New Roman" w:hAnsi="Franklin Gothic Book"/>
                              <w:color w:val="000000"/>
                              <w:kern w:val="24"/>
                              <w:sz w:val="12"/>
                              <w:szCs w:val="12"/>
                            </w:rPr>
                            <w:t>Re-Housing</w:t>
                          </w:r>
                        </w:p>
                      </w:txbxContent>
                    </v:textbox>
                  </v:shape>
                  <v:shape id="Left Brace 53290" o:spid="_x0000_s1045" type="#_x0000_t87" style="position:absolute;left:48817;top:19642;width:3440;height:1139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" adj="543" strokecolor="#1f497d [3215]"/>
                  <v:shape id="TextBox 34" o:spid="_x0000_s1046" type="#_x0000_t202" style="position:absolute;left:53559;top:25766;width:8220;height:5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" filled="f" stroked="f">
                    <v:textbox style="mso-fit-shape-to-text:t">
                      <w:txbxContent>
                        <w:p w14:paraId="31D23DA3" w14:textId="77777777" w:rsidR="00451DFF" w:rsidRDefault="00451DFF" w:rsidP="00451DFF">
                          <w:pPr>
                            <w:pStyle w:val="NormalWeb"/>
                            <w:spacing w:before="0" w:beforeAutospacing="0" w:after="0" w:afterAutospacing="0"/>
                            <w:jc w:val="center"/>
                          </w:pPr>
                          <w:r>
                            <w:rPr>
                              <w:rFonts w:ascii="Franklin Gothic Book" w:eastAsia="Times New Roman" w:hAnsi="Franklin Gothic Book"/>
                              <w:color w:val="000000"/>
                              <w:kern w:val="24"/>
                              <w:sz w:val="12"/>
                              <w:szCs w:val="12"/>
                            </w:rPr>
                            <w:t>Permanent Supportive Housing</w:t>
                          </w:r>
                        </w:p>
                      </w:txbxContent>
                    </v:textbox>
                  </v:shape>
                  <v:shape id="Left Brace 53292" o:spid="_x0000_s1047" type="#_x0000_t87" style="position:absolute;left:55876;top:21704;width:3583;height:369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" adj="1746" strokecolor="#1f497d [3215]"/>
                </v:group>
                <v:shape id="TextBox 27" o:spid="_x0000_s1048" type="#_x0000_t202" style="position:absolute;left:14196;top:24218;width:6178;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" filled="f" stroked="f">
                  <v:textbox style="mso-fit-shape-to-text:t">
                    <w:txbxContent>
                      <w:p w14:paraId="69937359" w14:textId="77777777" w:rsidR="00451DFF" w:rsidRDefault="00451DFF" w:rsidP="00451DFF">
                        <w:pPr>
                          <w:pStyle w:val="NormalWeb"/>
                          <w:spacing w:before="0" w:beforeAutospacing="0" w:after="0" w:afterAutospacing="0"/>
                          <w:jc w:val="center"/>
                        </w:pPr>
                        <w:r>
                          <w:rPr>
                            <w:rFonts w:ascii="Franklin Gothic Book" w:eastAsia="Times New Roman" w:hAnsi="Franklin Gothic Book"/>
                            <w:color w:val="000000"/>
                            <w:kern w:val="24"/>
                            <w:sz w:val="12"/>
                            <w:szCs w:val="12"/>
                          </w:rPr>
                          <w:t>Community-based Prevention</w:t>
                        </w:r>
                      </w:p>
                    </w:txbxContent>
                  </v:textbox>
                </v:shape>
              </v:group>
            </w:pict>
          </mc:Fallback>
        </mc:AlternateContent>
      </w:r>
    </w:p>
    <w:p w14:paraId="4BE34483" w14:textId="5845D59D" w:rsidR="006970BC" w:rsidRDefault="006970BC" w:rsidP="006970BC">
      <w:pPr>
        <w:spacing w:before="240" w:after="240" w:line="240" w:lineRule="auto"/>
        <w:rPr>
          <w:color w:val="000000" w:themeColor="text1"/>
        </w:rPr>
      </w:pPr>
    </w:p>
    <w:p w14:paraId="68C84468" w14:textId="0C3AEC86" w:rsidR="006970BC" w:rsidRDefault="006970BC" w:rsidP="006970BC">
      <w:pPr>
        <w:spacing w:before="240" w:after="240" w:line="240" w:lineRule="auto"/>
        <w:rPr>
          <w:color w:val="000000" w:themeColor="text1"/>
        </w:rPr>
      </w:pPr>
    </w:p>
    <w:p w14:paraId="65F53C6B" w14:textId="678621D2" w:rsidR="006970BC" w:rsidRDefault="006970BC" w:rsidP="006970BC">
      <w:pPr>
        <w:spacing w:before="240" w:after="240" w:line="240" w:lineRule="auto"/>
        <w:rPr>
          <w:color w:val="000000" w:themeColor="text1"/>
        </w:rPr>
      </w:pPr>
    </w:p>
    <w:bookmarkEnd w:id="4"/>
    <w:p w14:paraId="0C1BD1A1" w14:textId="77777777" w:rsidR="00FD3B10" w:rsidRDefault="00FD3B10" w:rsidP="00AE71A2">
      <w:pPr>
        <w:pStyle w:val="Heading3"/>
        <w:spacing w:before="0"/>
      </w:pPr>
    </w:p>
    <w:p w14:paraId="2245D186" w14:textId="77777777" w:rsidR="00FD3B10" w:rsidRDefault="00FD3B10" w:rsidP="00AE71A2">
      <w:pPr>
        <w:pStyle w:val="Heading3"/>
        <w:spacing w:before="0"/>
      </w:pPr>
    </w:p>
    <w:p w14:paraId="6B83D8D2" w14:textId="77777777" w:rsidR="00FD3B10" w:rsidRDefault="00FD3B10" w:rsidP="00AE71A2">
      <w:pPr>
        <w:pStyle w:val="Heading3"/>
        <w:spacing w:before="0"/>
      </w:pPr>
    </w:p>
    <w:p w14:paraId="3C21D3A5" w14:textId="77777777" w:rsidR="00FD3B10" w:rsidRPr="00FD3B10" w:rsidRDefault="00FD3B10" w:rsidP="00AE71A2"/>
    <w:p w14:paraId="78C13562" w14:textId="77777777" w:rsidR="00AE71A2" w:rsidRDefault="00AE71A2" w:rsidP="00AE71A2">
      <w:pPr>
        <w:pStyle w:val="Heading3"/>
        <w:spacing w:before="0"/>
      </w:pPr>
    </w:p>
    <w:p w14:paraId="2729E5A4" w14:textId="77777777" w:rsidR="00AE71A2" w:rsidRDefault="00AE71A2" w:rsidP="00AE71A2">
      <w:pPr>
        <w:pStyle w:val="Heading3"/>
        <w:spacing w:before="0"/>
      </w:pPr>
    </w:p>
    <w:p w14:paraId="0D5B93EE" w14:textId="77777777" w:rsidR="00AE71A2" w:rsidRDefault="00AE71A2" w:rsidP="00AE71A2">
      <w:pPr>
        <w:pStyle w:val="Heading3"/>
        <w:spacing w:before="0"/>
      </w:pPr>
    </w:p>
    <w:p w14:paraId="0D46D2A7" w14:textId="77777777" w:rsidR="006970BC" w:rsidRPr="00817A66" w:rsidRDefault="006970BC" w:rsidP="00AE71A2">
      <w:pPr>
        <w:pStyle w:val="Heading3"/>
        <w:spacing w:before="0"/>
      </w:pPr>
      <w:bookmarkStart w:id="9" w:name="_Toc26688334"/>
      <w:r>
        <w:t>Guiding Principles</w:t>
      </w:r>
      <w:bookmarkEnd w:id="5"/>
      <w:bookmarkEnd w:id="9"/>
    </w:p>
    <w:p w14:paraId="710C0531" w14:textId="77777777" w:rsidR="006970BC" w:rsidRPr="00093026" w:rsidRDefault="006970BC" w:rsidP="00AE71A2">
      <w:pPr>
        <w:spacing w:after="240"/>
        <w:rPr>
          <w:color w:val="000000" w:themeColor="text1"/>
          <w:szCs w:val="24"/>
        </w:rPr>
      </w:pPr>
      <w:r w:rsidRPr="00093026">
        <w:rPr>
          <w:color w:val="000000" w:themeColor="text1"/>
          <w:szCs w:val="24"/>
        </w:rPr>
        <w:t xml:space="preserve">Guiding principles </w:t>
      </w:r>
      <w:r w:rsidR="00FD3B10">
        <w:rPr>
          <w:color w:val="000000" w:themeColor="text1"/>
          <w:szCs w:val="24"/>
        </w:rPr>
        <w:t xml:space="preserve">in </w:t>
      </w:r>
      <w:r w:rsidR="00FD3B10" w:rsidRPr="00AE71A2">
        <w:rPr>
          <w:i/>
          <w:color w:val="000000" w:themeColor="text1"/>
          <w:szCs w:val="24"/>
        </w:rPr>
        <w:t>A Place to Call Home</w:t>
      </w:r>
      <w:r w:rsidR="00FD3B10">
        <w:rPr>
          <w:color w:val="000000" w:themeColor="text1"/>
          <w:szCs w:val="24"/>
        </w:rPr>
        <w:t xml:space="preserve"> </w:t>
      </w:r>
      <w:r w:rsidRPr="00093026">
        <w:rPr>
          <w:color w:val="000000" w:themeColor="text1"/>
          <w:szCs w:val="24"/>
        </w:rPr>
        <w:t>include the approaches, philosophies, and practices that serve as the foundation for th</w:t>
      </w:r>
      <w:r w:rsidR="00FD3B10">
        <w:rPr>
          <w:color w:val="000000" w:themeColor="text1"/>
          <w:szCs w:val="24"/>
        </w:rPr>
        <w:t>e</w:t>
      </w:r>
      <w:r w:rsidRPr="00093026">
        <w:rPr>
          <w:color w:val="000000" w:themeColor="text1"/>
          <w:szCs w:val="24"/>
        </w:rPr>
        <w:t xml:space="preserve"> </w:t>
      </w:r>
      <w:r>
        <w:rPr>
          <w:color w:val="000000" w:themeColor="text1"/>
          <w:szCs w:val="24"/>
        </w:rPr>
        <w:t>framework</w:t>
      </w:r>
      <w:r w:rsidRPr="00093026">
        <w:rPr>
          <w:color w:val="000000" w:themeColor="text1"/>
          <w:szCs w:val="24"/>
        </w:rPr>
        <w:t xml:space="preserve"> and our local response to people at-risk of or experiencing homelessness. These principles help ensure that services and programs are as effective as possible</w:t>
      </w:r>
      <w:r>
        <w:rPr>
          <w:color w:val="000000" w:themeColor="text1"/>
          <w:szCs w:val="24"/>
        </w:rPr>
        <w:t xml:space="preserve"> in quickly resolving housing crises</w:t>
      </w:r>
      <w:r w:rsidRPr="00093026">
        <w:rPr>
          <w:color w:val="000000" w:themeColor="text1"/>
          <w:szCs w:val="24"/>
        </w:rPr>
        <w:t xml:space="preserve">. The </w:t>
      </w:r>
      <w:r>
        <w:rPr>
          <w:color w:val="000000" w:themeColor="text1"/>
          <w:szCs w:val="24"/>
        </w:rPr>
        <w:t xml:space="preserve">Continuum of Care </w:t>
      </w:r>
      <w:r w:rsidRPr="00093026">
        <w:rPr>
          <w:color w:val="000000" w:themeColor="text1"/>
          <w:szCs w:val="24"/>
        </w:rPr>
        <w:t>and Community Shelter Board promote and support these principles, including support for partner agencies in their implementation. Where</w:t>
      </w:r>
      <w:r>
        <w:rPr>
          <w:color w:val="000000" w:themeColor="text1"/>
          <w:szCs w:val="24"/>
        </w:rPr>
        <w:t xml:space="preserve"> </w:t>
      </w:r>
      <w:r w:rsidRPr="00093026">
        <w:rPr>
          <w:color w:val="000000" w:themeColor="text1"/>
          <w:szCs w:val="24"/>
        </w:rPr>
        <w:t>possible and as resources allow, we aspire to have policies, system and program design, direct services, resource allocation, monitoring, and evaluation processes reflect these principles. </w:t>
      </w:r>
    </w:p>
    <w:p w14:paraId="75300F4D" w14:textId="77777777" w:rsidR="006970BC" w:rsidRPr="00093026" w:rsidRDefault="006970BC" w:rsidP="00AE71A2">
      <w:pPr>
        <w:pStyle w:val="ListBullet"/>
        <w:numPr>
          <w:ilvl w:val="0"/>
          <w:numId w:val="40"/>
        </w:numPr>
        <w:spacing w:before="240" w:line="276" w:lineRule="auto"/>
        <w:contextualSpacing w:val="0"/>
        <w:rPr>
          <w:rFonts w:ascii="Franklin Gothic Book" w:hAnsi="Franklin Gothic Book"/>
          <w:color w:val="000000" w:themeColor="text1"/>
          <w:sz w:val="24"/>
          <w:szCs w:val="24"/>
        </w:rPr>
      </w:pPr>
      <w:r w:rsidRPr="00093026">
        <w:rPr>
          <w:rFonts w:ascii="Franklin Gothic Medium" w:hAnsi="Franklin Gothic Medium"/>
          <w:color w:val="000000" w:themeColor="text1"/>
          <w:sz w:val="24"/>
          <w:szCs w:val="24"/>
        </w:rPr>
        <w:t>Recognition that homelessness is a crisis</w:t>
      </w:r>
      <w:r w:rsidRPr="00093026">
        <w:rPr>
          <w:rFonts w:ascii="Franklin Gothic Book" w:hAnsi="Franklin Gothic Book"/>
          <w:color w:val="000000" w:themeColor="text1"/>
          <w:sz w:val="24"/>
          <w:szCs w:val="24"/>
        </w:rPr>
        <w:t xml:space="preserve"> that causes personal and community harm. There is inherent common interest and obligation to pursue efficient responses that effectively prevent and end homelessness.  </w:t>
      </w:r>
    </w:p>
    <w:p w14:paraId="4FC7E965" w14:textId="77777777" w:rsidR="006970BC" w:rsidRPr="00093026" w:rsidRDefault="006970BC" w:rsidP="00AE71A2">
      <w:pPr>
        <w:pStyle w:val="ListBullet"/>
        <w:numPr>
          <w:ilvl w:val="0"/>
          <w:numId w:val="40"/>
        </w:numPr>
        <w:spacing w:before="240" w:line="276" w:lineRule="auto"/>
        <w:contextualSpacing w:val="0"/>
        <w:rPr>
          <w:rFonts w:ascii="Franklin Gothic Book" w:hAnsi="Franklin Gothic Book"/>
          <w:color w:val="000000" w:themeColor="text1"/>
          <w:sz w:val="24"/>
          <w:szCs w:val="24"/>
        </w:rPr>
      </w:pPr>
      <w:r w:rsidRPr="00093026">
        <w:rPr>
          <w:rFonts w:ascii="Franklin Gothic Medium" w:hAnsi="Franklin Gothic Medium"/>
          <w:color w:val="000000" w:themeColor="text1"/>
          <w:sz w:val="24"/>
          <w:szCs w:val="24"/>
        </w:rPr>
        <w:t>Prioritize safe, stable housing</w:t>
      </w:r>
      <w:r w:rsidRPr="00093026">
        <w:rPr>
          <w:rFonts w:ascii="Franklin Gothic Book" w:hAnsi="Franklin Gothic Book"/>
          <w:color w:val="000000" w:themeColor="text1"/>
          <w:sz w:val="24"/>
          <w:szCs w:val="24"/>
        </w:rPr>
        <w:t xml:space="preserve"> as the primary solution to homelessness and a basic human right. Homelessness is fundamentally due to lack of available, safe, affordable housing. Assistance intended to prevent or end homelessness should </w:t>
      </w:r>
      <w:r>
        <w:rPr>
          <w:rFonts w:ascii="Franklin Gothic Book" w:hAnsi="Franklin Gothic Book"/>
          <w:color w:val="000000" w:themeColor="text1"/>
          <w:sz w:val="24"/>
          <w:szCs w:val="24"/>
        </w:rPr>
        <w:t xml:space="preserve">focus on resolving critical housing needs </w:t>
      </w:r>
      <w:r w:rsidRPr="004B7ED9">
        <w:rPr>
          <w:rFonts w:ascii="Franklin Gothic Book" w:hAnsi="Franklin Gothic Book"/>
          <w:i/>
          <w:color w:val="000000" w:themeColor="text1"/>
          <w:sz w:val="24"/>
          <w:szCs w:val="24"/>
        </w:rPr>
        <w:t>first</w:t>
      </w:r>
      <w:r>
        <w:rPr>
          <w:rFonts w:ascii="Franklin Gothic Book" w:hAnsi="Franklin Gothic Book"/>
          <w:i/>
          <w:color w:val="000000" w:themeColor="text1"/>
          <w:sz w:val="24"/>
          <w:szCs w:val="24"/>
        </w:rPr>
        <w:t xml:space="preserve"> (“Housing First”). </w:t>
      </w:r>
      <w:r>
        <w:rPr>
          <w:rFonts w:ascii="Franklin Gothic Book" w:hAnsi="Franklin Gothic Book"/>
          <w:color w:val="000000" w:themeColor="text1"/>
          <w:sz w:val="24"/>
          <w:szCs w:val="24"/>
        </w:rPr>
        <w:t xml:space="preserve">Housing First approaches </w:t>
      </w:r>
      <w:r w:rsidRPr="00093026">
        <w:rPr>
          <w:rFonts w:ascii="Franklin Gothic Book" w:hAnsi="Franklin Gothic Book"/>
          <w:color w:val="000000" w:themeColor="text1"/>
          <w:sz w:val="24"/>
          <w:szCs w:val="24"/>
        </w:rPr>
        <w:t xml:space="preserve">quickly connect people experiencing a housing crisis with permanent housing and the supports needed to stabilize housing without preconditions (e.g., income, sobriety, </w:t>
      </w:r>
      <w:r>
        <w:rPr>
          <w:rFonts w:ascii="Franklin Gothic Book" w:hAnsi="Franklin Gothic Book"/>
          <w:color w:val="000000" w:themeColor="text1"/>
          <w:sz w:val="24"/>
          <w:szCs w:val="24"/>
        </w:rPr>
        <w:t xml:space="preserve">or </w:t>
      </w:r>
      <w:r w:rsidRPr="00093026">
        <w:rPr>
          <w:rFonts w:ascii="Franklin Gothic Book" w:hAnsi="Franklin Gothic Book"/>
          <w:color w:val="000000" w:themeColor="text1"/>
          <w:sz w:val="24"/>
          <w:szCs w:val="24"/>
        </w:rPr>
        <w:t xml:space="preserve">engagement in treatment).  </w:t>
      </w:r>
    </w:p>
    <w:p w14:paraId="43519B3D" w14:textId="77777777" w:rsidR="006970BC" w:rsidRPr="00093026" w:rsidRDefault="006970BC" w:rsidP="00AE71A2">
      <w:pPr>
        <w:pStyle w:val="ListBullet"/>
        <w:numPr>
          <w:ilvl w:val="0"/>
          <w:numId w:val="40"/>
        </w:numPr>
        <w:spacing w:before="240" w:line="276" w:lineRule="auto"/>
        <w:contextualSpacing w:val="0"/>
        <w:rPr>
          <w:rFonts w:ascii="Franklin Gothic Book" w:hAnsi="Franklin Gothic Book"/>
          <w:color w:val="000000" w:themeColor="text1"/>
          <w:sz w:val="24"/>
          <w:szCs w:val="24"/>
        </w:rPr>
      </w:pPr>
      <w:r w:rsidRPr="00093026">
        <w:rPr>
          <w:rFonts w:ascii="Franklin Gothic Medium" w:hAnsi="Franklin Gothic Medium"/>
          <w:color w:val="000000" w:themeColor="text1"/>
          <w:sz w:val="24"/>
          <w:szCs w:val="24"/>
        </w:rPr>
        <w:t>Prioritize self-determination</w:t>
      </w:r>
      <w:r w:rsidRPr="00093026">
        <w:rPr>
          <w:rFonts w:ascii="Franklin Gothic Book" w:hAnsi="Franklin Gothic Book"/>
          <w:color w:val="000000" w:themeColor="text1"/>
          <w:sz w:val="24"/>
          <w:szCs w:val="24"/>
        </w:rPr>
        <w:t>. People experiencing homelessness should be able to choose housing among a variety of housing types and models, within reasonable limits. Services and supports should be voluntary, and there should be choice in who provides them. </w:t>
      </w:r>
    </w:p>
    <w:p w14:paraId="2CBD3AF1" w14:textId="77777777" w:rsidR="006970BC" w:rsidRPr="00093026" w:rsidRDefault="006970BC" w:rsidP="00AE71A2">
      <w:pPr>
        <w:pStyle w:val="ListBullet"/>
        <w:numPr>
          <w:ilvl w:val="0"/>
          <w:numId w:val="40"/>
        </w:numPr>
        <w:spacing w:before="240" w:line="276" w:lineRule="auto"/>
        <w:contextualSpacing w:val="0"/>
        <w:rPr>
          <w:rFonts w:ascii="Franklin Gothic Book" w:hAnsi="Franklin Gothic Book"/>
          <w:color w:val="000000" w:themeColor="text1"/>
          <w:sz w:val="24"/>
          <w:szCs w:val="24"/>
        </w:rPr>
      </w:pPr>
      <w:r w:rsidRPr="00093026">
        <w:rPr>
          <w:rFonts w:ascii="Franklin Gothic Medium" w:hAnsi="Franklin Gothic Medium"/>
          <w:color w:val="000000" w:themeColor="text1"/>
          <w:sz w:val="24"/>
          <w:szCs w:val="24"/>
        </w:rPr>
        <w:t>Reduce disparities and ensure equity in outcomes</w:t>
      </w:r>
      <w:r w:rsidRPr="00093026">
        <w:rPr>
          <w:rFonts w:ascii="Franklin Gothic Book" w:hAnsi="Franklin Gothic Book"/>
          <w:color w:val="000000" w:themeColor="text1"/>
          <w:sz w:val="24"/>
          <w:szCs w:val="24"/>
        </w:rPr>
        <w:t xml:space="preserve">. Our collective efforts to </w:t>
      </w:r>
      <w:r>
        <w:rPr>
          <w:rFonts w:ascii="Franklin Gothic Book" w:hAnsi="Franklin Gothic Book"/>
          <w:color w:val="000000" w:themeColor="text1"/>
          <w:sz w:val="24"/>
          <w:szCs w:val="24"/>
        </w:rPr>
        <w:t xml:space="preserve">prevent and </w:t>
      </w:r>
      <w:r w:rsidRPr="00093026">
        <w:rPr>
          <w:rFonts w:ascii="Franklin Gothic Book" w:hAnsi="Franklin Gothic Book"/>
          <w:color w:val="000000" w:themeColor="text1"/>
          <w:sz w:val="24"/>
          <w:szCs w:val="24"/>
        </w:rPr>
        <w:t>end homelessness should reflect the disproportion</w:t>
      </w:r>
      <w:r>
        <w:rPr>
          <w:rFonts w:ascii="Franklin Gothic Book" w:hAnsi="Franklin Gothic Book"/>
          <w:color w:val="000000" w:themeColor="text1"/>
          <w:sz w:val="24"/>
          <w:szCs w:val="24"/>
        </w:rPr>
        <w:t xml:space="preserve">ate rate at which different groups experience housing instability and homelessness, especially </w:t>
      </w:r>
      <w:r w:rsidRPr="00093026">
        <w:rPr>
          <w:rFonts w:ascii="Franklin Gothic Book" w:hAnsi="Franklin Gothic Book"/>
          <w:color w:val="000000" w:themeColor="text1"/>
          <w:sz w:val="24"/>
          <w:szCs w:val="24"/>
        </w:rPr>
        <w:t>people of color; people with disabilities; and lesbian, gay, bisexual, transgender, and questioning youth</w:t>
      </w:r>
      <w:r>
        <w:rPr>
          <w:rFonts w:ascii="Franklin Gothic Book" w:hAnsi="Franklin Gothic Book"/>
          <w:color w:val="000000" w:themeColor="text1"/>
          <w:sz w:val="24"/>
          <w:szCs w:val="24"/>
        </w:rPr>
        <w:t>. Assistance should account for structural biases that cause or perpetuate homelessness, as well as individual needs, abilities, or resources, and adjust accordingly to ensure equitable resolution to housing crises.</w:t>
      </w:r>
      <w:r w:rsidRPr="00093026">
        <w:rPr>
          <w:rFonts w:ascii="Franklin Gothic Book" w:hAnsi="Franklin Gothic Book"/>
          <w:color w:val="000000" w:themeColor="text1"/>
          <w:sz w:val="24"/>
          <w:szCs w:val="24"/>
        </w:rPr>
        <w:t> </w:t>
      </w:r>
    </w:p>
    <w:p w14:paraId="728B09D6" w14:textId="77777777" w:rsidR="006970BC" w:rsidRPr="00093026" w:rsidRDefault="006970BC" w:rsidP="00AE71A2">
      <w:pPr>
        <w:pStyle w:val="ListBullet"/>
        <w:numPr>
          <w:ilvl w:val="0"/>
          <w:numId w:val="40"/>
        </w:numPr>
        <w:spacing w:before="240" w:line="276" w:lineRule="auto"/>
        <w:contextualSpacing w:val="0"/>
        <w:rPr>
          <w:rFonts w:ascii="Franklin Gothic Book" w:hAnsi="Franklin Gothic Book"/>
          <w:color w:val="000000" w:themeColor="text1"/>
          <w:sz w:val="24"/>
          <w:szCs w:val="24"/>
        </w:rPr>
      </w:pPr>
      <w:r w:rsidRPr="00093026">
        <w:rPr>
          <w:rFonts w:ascii="Franklin Gothic Medium" w:hAnsi="Franklin Gothic Medium"/>
          <w:color w:val="000000" w:themeColor="text1"/>
          <w:sz w:val="24"/>
          <w:szCs w:val="24"/>
        </w:rPr>
        <w:t>Protect and support individual rights</w:t>
      </w:r>
      <w:r w:rsidRPr="00093026">
        <w:rPr>
          <w:rFonts w:ascii="Franklin Gothic Book" w:hAnsi="Franklin Gothic Book"/>
          <w:color w:val="000000" w:themeColor="text1"/>
          <w:sz w:val="24"/>
          <w:szCs w:val="24"/>
        </w:rPr>
        <w:t>. Each person should be treated with dignity and respect, be afforded basic rights, and be supported to protect those rights. </w:t>
      </w:r>
    </w:p>
    <w:p w14:paraId="5B055239" w14:textId="77777777" w:rsidR="006970BC" w:rsidRPr="00093026" w:rsidRDefault="006970BC" w:rsidP="00AE71A2">
      <w:pPr>
        <w:pStyle w:val="ListBullet"/>
        <w:numPr>
          <w:ilvl w:val="0"/>
          <w:numId w:val="40"/>
        </w:numPr>
        <w:spacing w:before="240" w:after="0" w:line="276" w:lineRule="auto"/>
        <w:contextualSpacing w:val="0"/>
        <w:rPr>
          <w:rFonts w:ascii="Franklin Gothic Book" w:hAnsi="Franklin Gothic Book"/>
          <w:color w:val="000000" w:themeColor="text1"/>
          <w:sz w:val="24"/>
          <w:szCs w:val="24"/>
        </w:rPr>
      </w:pPr>
      <w:r w:rsidRPr="00093026">
        <w:rPr>
          <w:rFonts w:ascii="Franklin Gothic Medium" w:hAnsi="Franklin Gothic Medium"/>
          <w:color w:val="000000" w:themeColor="text1"/>
          <w:sz w:val="24"/>
          <w:szCs w:val="24"/>
        </w:rPr>
        <w:t>Support community integration</w:t>
      </w:r>
      <w:r w:rsidRPr="00093026">
        <w:rPr>
          <w:rFonts w:ascii="Franklin Gothic Book" w:hAnsi="Franklin Gothic Book"/>
          <w:color w:val="000000" w:themeColor="text1"/>
          <w:sz w:val="24"/>
          <w:szCs w:val="24"/>
        </w:rPr>
        <w:t xml:space="preserve">. In alignment with Ohio’s mandate to provide community-based services to persons with disabilities, assistance should support community integration and the highest level of independence possible that assures people can quickly resolve their housing crisis and maintain safe, stable housing. To that end, other community systems – corrections, healthcare, foster care, etc. – should work to not discharge people to the streets and homeless shelters given the increased harm and compounding impact of homelessness. </w:t>
      </w:r>
      <w:r>
        <w:rPr>
          <w:rFonts w:ascii="Franklin Gothic Book" w:hAnsi="Franklin Gothic Book"/>
          <w:color w:val="000000" w:themeColor="text1"/>
          <w:sz w:val="24"/>
          <w:szCs w:val="24"/>
        </w:rPr>
        <w:br/>
      </w:r>
    </w:p>
    <w:p w14:paraId="76303BBB" w14:textId="77777777" w:rsidR="006970BC" w:rsidRPr="00093026" w:rsidRDefault="006970BC" w:rsidP="00AE71A2">
      <w:pPr>
        <w:pStyle w:val="ListBullet"/>
        <w:numPr>
          <w:ilvl w:val="0"/>
          <w:numId w:val="40"/>
        </w:numPr>
        <w:spacing w:line="276" w:lineRule="auto"/>
        <w:contextualSpacing w:val="0"/>
        <w:rPr>
          <w:rFonts w:ascii="Franklin Gothic Book" w:hAnsi="Franklin Gothic Book"/>
          <w:color w:val="000000" w:themeColor="text1"/>
          <w:sz w:val="24"/>
          <w:szCs w:val="24"/>
        </w:rPr>
      </w:pPr>
      <w:r w:rsidRPr="00093026">
        <w:rPr>
          <w:rFonts w:ascii="Franklin Gothic Medium" w:hAnsi="Franklin Gothic Medium"/>
          <w:color w:val="000000" w:themeColor="text1"/>
          <w:sz w:val="24"/>
          <w:szCs w:val="24"/>
        </w:rPr>
        <w:t>Remove and maintain low barriers to shelter, services, and housing</w:t>
      </w:r>
      <w:r w:rsidRPr="00093026">
        <w:rPr>
          <w:rFonts w:ascii="Franklin Gothic Book" w:hAnsi="Franklin Gothic Book"/>
          <w:color w:val="000000" w:themeColor="text1"/>
          <w:sz w:val="24"/>
          <w:szCs w:val="24"/>
        </w:rPr>
        <w:t>. People who are or will be unsheltered, including people with wide-ranging and significant health conditions and housing barriers, should have ready access to emergency shelter, re-housing and stabilization assistance to resolve their crisis as quickly as possible. </w:t>
      </w:r>
    </w:p>
    <w:p w14:paraId="33706BC5" w14:textId="77777777" w:rsidR="006970BC" w:rsidRPr="00093026" w:rsidRDefault="006970BC" w:rsidP="00AE71A2">
      <w:pPr>
        <w:pStyle w:val="ListBullet"/>
        <w:numPr>
          <w:ilvl w:val="0"/>
          <w:numId w:val="40"/>
        </w:numPr>
        <w:spacing w:before="240" w:line="276" w:lineRule="auto"/>
        <w:contextualSpacing w:val="0"/>
        <w:rPr>
          <w:rFonts w:ascii="Franklin Gothic Book" w:hAnsi="Franklin Gothic Book"/>
          <w:color w:val="000000" w:themeColor="text1"/>
          <w:sz w:val="24"/>
          <w:szCs w:val="24"/>
        </w:rPr>
      </w:pPr>
      <w:r w:rsidRPr="00093026">
        <w:rPr>
          <w:rFonts w:ascii="Franklin Gothic Medium" w:hAnsi="Franklin Gothic Medium"/>
          <w:color w:val="000000" w:themeColor="text1"/>
          <w:sz w:val="24"/>
          <w:szCs w:val="24"/>
        </w:rPr>
        <w:t>Focus on individual needs</w:t>
      </w:r>
      <w:r w:rsidRPr="00093026">
        <w:rPr>
          <w:rFonts w:ascii="Franklin Gothic Book" w:hAnsi="Franklin Gothic Book"/>
          <w:color w:val="000000" w:themeColor="text1"/>
          <w:sz w:val="24"/>
          <w:szCs w:val="24"/>
        </w:rPr>
        <w:t>. Services should be flexible, person-centered and adapt to a person or family’s needs and preferences. People experiencing homelessness should participate in their own housing plan. </w:t>
      </w:r>
    </w:p>
    <w:p w14:paraId="7AE341B3" w14:textId="77777777" w:rsidR="006970BC" w:rsidRPr="00093026" w:rsidRDefault="006970BC" w:rsidP="00AE71A2">
      <w:pPr>
        <w:pStyle w:val="ListBullet"/>
        <w:numPr>
          <w:ilvl w:val="0"/>
          <w:numId w:val="40"/>
        </w:numPr>
        <w:spacing w:before="240" w:line="276" w:lineRule="auto"/>
        <w:contextualSpacing w:val="0"/>
        <w:rPr>
          <w:rFonts w:ascii="Franklin Gothic Book" w:hAnsi="Franklin Gothic Book"/>
          <w:color w:val="000000" w:themeColor="text1"/>
          <w:sz w:val="24"/>
          <w:szCs w:val="24"/>
        </w:rPr>
      </w:pPr>
      <w:r w:rsidRPr="00093026">
        <w:rPr>
          <w:rFonts w:ascii="Franklin Gothic Medium" w:hAnsi="Franklin Gothic Medium"/>
          <w:color w:val="000000" w:themeColor="text1"/>
          <w:sz w:val="24"/>
          <w:szCs w:val="24"/>
        </w:rPr>
        <w:t>Target resources for people with greatest vulnerability</w:t>
      </w:r>
      <w:r w:rsidRPr="00093026">
        <w:rPr>
          <w:rFonts w:ascii="Franklin Gothic Book" w:hAnsi="Franklin Gothic Book"/>
          <w:color w:val="000000" w:themeColor="text1"/>
          <w:sz w:val="24"/>
          <w:szCs w:val="24"/>
        </w:rPr>
        <w:t xml:space="preserve"> for becoming or remaining homeless. Community resources are limited and demand often exceeds them. People also have wide ranging housing, income, health, and service needs beyond the scope of our homeless crisis response system. Therefore, assistance from the homeless crisis response system should be used progressively and as-needed to help people quickly secure and stabilize in housing, while being connected with important community-based supports they need and desire. Assistance should also be prioritized for people more likely to become or remain homeless and with greater vulnerabilities, including people who are disabled</w:t>
      </w:r>
      <w:r>
        <w:rPr>
          <w:rFonts w:ascii="Franklin Gothic Book" w:hAnsi="Franklin Gothic Book"/>
          <w:color w:val="000000" w:themeColor="text1"/>
          <w:sz w:val="24"/>
          <w:szCs w:val="24"/>
        </w:rPr>
        <w:t xml:space="preserve"> and</w:t>
      </w:r>
      <w:r w:rsidRPr="00093026">
        <w:rPr>
          <w:rFonts w:ascii="Franklin Gothic Book" w:hAnsi="Franklin Gothic Book"/>
          <w:color w:val="000000" w:themeColor="text1"/>
          <w:sz w:val="24"/>
          <w:szCs w:val="24"/>
        </w:rPr>
        <w:t xml:space="preserve"> have severe service needs, women who are pregnant, transition </w:t>
      </w:r>
      <w:r>
        <w:rPr>
          <w:rFonts w:ascii="Franklin Gothic Book" w:hAnsi="Franklin Gothic Book"/>
          <w:color w:val="000000" w:themeColor="text1"/>
          <w:sz w:val="24"/>
          <w:szCs w:val="24"/>
        </w:rPr>
        <w:t xml:space="preserve">age youth, </w:t>
      </w:r>
      <w:r w:rsidRPr="00093026">
        <w:rPr>
          <w:rFonts w:ascii="Franklin Gothic Book" w:hAnsi="Franklin Gothic Book"/>
          <w:color w:val="000000" w:themeColor="text1"/>
          <w:sz w:val="24"/>
          <w:szCs w:val="24"/>
        </w:rPr>
        <w:t xml:space="preserve">and </w:t>
      </w:r>
      <w:r>
        <w:rPr>
          <w:rFonts w:ascii="Franklin Gothic Book" w:hAnsi="Franklin Gothic Book"/>
          <w:color w:val="000000" w:themeColor="text1"/>
          <w:sz w:val="24"/>
          <w:szCs w:val="24"/>
        </w:rPr>
        <w:t xml:space="preserve">people who </w:t>
      </w:r>
      <w:r w:rsidRPr="00093026">
        <w:rPr>
          <w:rFonts w:ascii="Franklin Gothic Book" w:hAnsi="Franklin Gothic Book"/>
          <w:color w:val="000000" w:themeColor="text1"/>
          <w:sz w:val="24"/>
          <w:szCs w:val="24"/>
        </w:rPr>
        <w:t>have experienced long term homelessness.</w:t>
      </w:r>
    </w:p>
    <w:p w14:paraId="7B5C67C2" w14:textId="77777777" w:rsidR="006970BC" w:rsidRPr="00093026" w:rsidRDefault="006970BC" w:rsidP="00AE71A2">
      <w:pPr>
        <w:pStyle w:val="ListBullet"/>
        <w:numPr>
          <w:ilvl w:val="0"/>
          <w:numId w:val="40"/>
        </w:numPr>
        <w:spacing w:before="240" w:line="276" w:lineRule="auto"/>
        <w:contextualSpacing w:val="0"/>
        <w:rPr>
          <w:rFonts w:ascii="Franklin Gothic Book" w:hAnsi="Franklin Gothic Book"/>
          <w:color w:val="000000" w:themeColor="text1"/>
          <w:sz w:val="24"/>
          <w:szCs w:val="24"/>
        </w:rPr>
      </w:pPr>
      <w:r w:rsidRPr="00093026">
        <w:rPr>
          <w:rFonts w:ascii="Franklin Gothic Medium" w:hAnsi="Franklin Gothic Medium"/>
          <w:color w:val="000000" w:themeColor="text1"/>
          <w:sz w:val="24"/>
          <w:szCs w:val="24"/>
        </w:rPr>
        <w:t>Stewardship and maximization of resources</w:t>
      </w:r>
      <w:r w:rsidRPr="00093026">
        <w:rPr>
          <w:rFonts w:ascii="Franklin Gothic Book" w:hAnsi="Franklin Gothic Book"/>
          <w:color w:val="000000" w:themeColor="text1"/>
          <w:sz w:val="24"/>
          <w:szCs w:val="24"/>
        </w:rPr>
        <w:t xml:space="preserve">. Public and private resources supporting the homeless crisis response system should be used for maximum benefit. Resources should be re-aligned and reallocated when necessary to support system efficiency and effectiveness (e.g., decreasing time people spend homeless, increasing successful housing outcomes). </w:t>
      </w:r>
    </w:p>
    <w:p w14:paraId="230587DF" w14:textId="77777777" w:rsidR="00503586" w:rsidRDefault="00503586" w:rsidP="00AE71A2">
      <w:pPr>
        <w:pStyle w:val="Heading2"/>
      </w:pPr>
      <w:bookmarkStart w:id="10" w:name="_Toc514830964"/>
    </w:p>
    <w:p w14:paraId="263A3C5F" w14:textId="77777777" w:rsidR="006970BC" w:rsidRPr="00EF541C" w:rsidRDefault="00AE71A2" w:rsidP="00AE71A2">
      <w:pPr>
        <w:pStyle w:val="Heading2"/>
        <w:spacing w:before="0"/>
      </w:pPr>
      <w:bookmarkStart w:id="11" w:name="_Toc26688335"/>
      <w:r>
        <w:t xml:space="preserve">D. </w:t>
      </w:r>
      <w:r w:rsidR="00FD3B10">
        <w:t xml:space="preserve">Homeless Crisis Response </w:t>
      </w:r>
      <w:r w:rsidR="006970BC" w:rsidRPr="001B7A20">
        <w:t>System</w:t>
      </w:r>
      <w:r w:rsidR="006970BC">
        <w:t xml:space="preserve"> </w:t>
      </w:r>
      <w:r w:rsidR="00FD3B10">
        <w:t xml:space="preserve">(HCRS) </w:t>
      </w:r>
      <w:r w:rsidR="006970BC">
        <w:t>Overview</w:t>
      </w:r>
      <w:bookmarkEnd w:id="10"/>
      <w:bookmarkEnd w:id="11"/>
    </w:p>
    <w:p w14:paraId="232AD17E" w14:textId="77777777" w:rsidR="006970BC" w:rsidRDefault="006970BC" w:rsidP="00AE71A2">
      <w:pPr>
        <w:spacing w:after="0"/>
        <w:rPr>
          <w:color w:val="000000" w:themeColor="text1"/>
          <w:szCs w:val="24"/>
        </w:rPr>
      </w:pPr>
      <w:r w:rsidRPr="007D1D3A">
        <w:rPr>
          <w:color w:val="000000" w:themeColor="text1"/>
          <w:szCs w:val="24"/>
        </w:rPr>
        <w:t xml:space="preserve">The </w:t>
      </w:r>
      <w:r>
        <w:rPr>
          <w:color w:val="000000" w:themeColor="text1"/>
          <w:szCs w:val="24"/>
        </w:rPr>
        <w:t>Continuum of Care</w:t>
      </w:r>
      <w:r w:rsidRPr="007D1D3A">
        <w:rPr>
          <w:color w:val="000000" w:themeColor="text1"/>
          <w:szCs w:val="24"/>
        </w:rPr>
        <w:t xml:space="preserve"> and Community Shelter Board seek to develop and sustain </w:t>
      </w:r>
      <w:r>
        <w:rPr>
          <w:color w:val="000000" w:themeColor="text1"/>
          <w:szCs w:val="24"/>
        </w:rPr>
        <w:t xml:space="preserve">a fully </w:t>
      </w:r>
      <w:r w:rsidRPr="00282909">
        <w:rPr>
          <w:i/>
          <w:color w:val="000000" w:themeColor="text1"/>
          <w:szCs w:val="24"/>
        </w:rPr>
        <w:t>optimized</w:t>
      </w:r>
      <w:r>
        <w:rPr>
          <w:color w:val="000000" w:themeColor="text1"/>
          <w:szCs w:val="24"/>
        </w:rPr>
        <w:t xml:space="preserve"> </w:t>
      </w:r>
      <w:r w:rsidRPr="007D1D3A">
        <w:rPr>
          <w:color w:val="000000" w:themeColor="text1"/>
          <w:szCs w:val="24"/>
        </w:rPr>
        <w:t>homeless crisis response system that</w:t>
      </w:r>
      <w:r>
        <w:rPr>
          <w:color w:val="000000" w:themeColor="text1"/>
          <w:szCs w:val="24"/>
        </w:rPr>
        <w:t xml:space="preserve"> </w:t>
      </w:r>
      <w:r w:rsidRPr="007D1D3A">
        <w:rPr>
          <w:color w:val="000000" w:themeColor="text1"/>
          <w:szCs w:val="24"/>
        </w:rPr>
        <w:t xml:space="preserve">can </w:t>
      </w:r>
      <w:r>
        <w:rPr>
          <w:color w:val="000000" w:themeColor="text1"/>
          <w:szCs w:val="24"/>
        </w:rPr>
        <w:t xml:space="preserve">quickly and </w:t>
      </w:r>
      <w:r w:rsidRPr="007D1D3A">
        <w:rPr>
          <w:color w:val="000000" w:themeColor="text1"/>
          <w:szCs w:val="24"/>
        </w:rPr>
        <w:t xml:space="preserve">effectively prevent </w:t>
      </w:r>
      <w:r>
        <w:rPr>
          <w:color w:val="000000" w:themeColor="text1"/>
          <w:szCs w:val="24"/>
        </w:rPr>
        <w:t>or</w:t>
      </w:r>
      <w:r w:rsidRPr="007D1D3A">
        <w:rPr>
          <w:color w:val="000000" w:themeColor="text1"/>
          <w:szCs w:val="24"/>
        </w:rPr>
        <w:t xml:space="preserve"> end </w:t>
      </w:r>
      <w:r>
        <w:rPr>
          <w:color w:val="000000" w:themeColor="text1"/>
          <w:szCs w:val="24"/>
        </w:rPr>
        <w:t xml:space="preserve">literal </w:t>
      </w:r>
      <w:r w:rsidRPr="007D1D3A">
        <w:rPr>
          <w:color w:val="000000" w:themeColor="text1"/>
          <w:szCs w:val="24"/>
        </w:rPr>
        <w:t>homelessness</w:t>
      </w:r>
      <w:r>
        <w:rPr>
          <w:color w:val="000000" w:themeColor="text1"/>
          <w:szCs w:val="24"/>
        </w:rPr>
        <w:t xml:space="preserve"> – every day and for everyone</w:t>
      </w:r>
      <w:r w:rsidRPr="007D1D3A">
        <w:rPr>
          <w:color w:val="000000" w:themeColor="text1"/>
          <w:szCs w:val="24"/>
        </w:rPr>
        <w:t xml:space="preserve">. </w:t>
      </w:r>
      <w:r>
        <w:rPr>
          <w:color w:val="000000" w:themeColor="text1"/>
          <w:szCs w:val="24"/>
        </w:rPr>
        <w:t xml:space="preserve">Accomplishing this requires adequate resources, adherence to the guiding principles described above, and use of evidence-based and promising practices. It also depends on </w:t>
      </w:r>
      <w:r w:rsidRPr="007D1D3A">
        <w:rPr>
          <w:color w:val="000000" w:themeColor="text1"/>
          <w:szCs w:val="24"/>
        </w:rPr>
        <w:t xml:space="preserve">having an effective, community-wide </w:t>
      </w:r>
      <w:r>
        <w:rPr>
          <w:color w:val="000000" w:themeColor="text1"/>
          <w:szCs w:val="24"/>
        </w:rPr>
        <w:t xml:space="preserve">prevention </w:t>
      </w:r>
      <w:r w:rsidRPr="007D1D3A">
        <w:rPr>
          <w:color w:val="000000" w:themeColor="text1"/>
          <w:szCs w:val="24"/>
        </w:rPr>
        <w:t xml:space="preserve">system </w:t>
      </w:r>
      <w:r>
        <w:rPr>
          <w:color w:val="000000" w:themeColor="text1"/>
          <w:szCs w:val="24"/>
        </w:rPr>
        <w:t>that</w:t>
      </w:r>
      <w:r w:rsidRPr="007D1D3A">
        <w:rPr>
          <w:color w:val="000000" w:themeColor="text1"/>
          <w:szCs w:val="24"/>
        </w:rPr>
        <w:t xml:space="preserve"> </w:t>
      </w:r>
      <w:r>
        <w:rPr>
          <w:color w:val="000000" w:themeColor="text1"/>
          <w:szCs w:val="24"/>
        </w:rPr>
        <w:t>prioritizes access to assistance for people at greater risk of homelessness and resolves housing crises before literal homelessness occurs.  More organized and targeted community-based prevention services can reduce the need for assistance from the homeless crisis response system</w:t>
      </w:r>
      <w:r w:rsidRPr="007D1D3A">
        <w:rPr>
          <w:color w:val="000000" w:themeColor="text1"/>
          <w:szCs w:val="24"/>
        </w:rPr>
        <w:t xml:space="preserve">. </w:t>
      </w:r>
    </w:p>
    <w:p w14:paraId="3CB3A577" w14:textId="77777777" w:rsidR="006970BC" w:rsidRDefault="006970BC" w:rsidP="00AE71A2">
      <w:pPr>
        <w:spacing w:after="0"/>
        <w:rPr>
          <w:color w:val="000000" w:themeColor="text1"/>
          <w:szCs w:val="24"/>
        </w:rPr>
      </w:pPr>
    </w:p>
    <w:p w14:paraId="52DFA623" w14:textId="77777777" w:rsidR="006970BC" w:rsidRPr="00535856" w:rsidRDefault="006970BC" w:rsidP="00AE71A2">
      <w:pPr>
        <w:pStyle w:val="Heading3"/>
      </w:pPr>
      <w:bookmarkStart w:id="12" w:name="_Toc26688336"/>
      <w:r w:rsidRPr="00535856">
        <w:t xml:space="preserve">Core </w:t>
      </w:r>
      <w:r w:rsidR="00FD3B10">
        <w:t xml:space="preserve">HCRS </w:t>
      </w:r>
      <w:r w:rsidRPr="00535856">
        <w:t>Functions</w:t>
      </w:r>
      <w:bookmarkEnd w:id="12"/>
      <w:r w:rsidRPr="00535856">
        <w:t xml:space="preserve"> </w:t>
      </w:r>
    </w:p>
    <w:p w14:paraId="68F579BC" w14:textId="77777777" w:rsidR="006970BC" w:rsidRDefault="006970BC" w:rsidP="00AE71A2">
      <w:pPr>
        <w:spacing w:after="240"/>
        <w:rPr>
          <w:color w:val="000000" w:themeColor="text1"/>
          <w:szCs w:val="24"/>
        </w:rPr>
      </w:pPr>
      <w:r>
        <w:rPr>
          <w:color w:val="000000" w:themeColor="text1"/>
          <w:szCs w:val="24"/>
        </w:rPr>
        <w:t>An optimized homeless crisis response system is able to fulfill the following core functions for each individual or family experiencing a housing crisis:</w:t>
      </w:r>
      <w:r w:rsidRPr="001768D3">
        <w:rPr>
          <w:color w:val="000000" w:themeColor="text1"/>
          <w:szCs w:val="24"/>
        </w:rPr>
        <w:t xml:space="preserve"> </w:t>
      </w:r>
    </w:p>
    <w:p w14:paraId="2C4C0627" w14:textId="77777777" w:rsidR="006970BC" w:rsidRDefault="006970BC" w:rsidP="00AE71A2">
      <w:pPr>
        <w:pStyle w:val="ListBullet"/>
        <w:numPr>
          <w:ilvl w:val="0"/>
          <w:numId w:val="41"/>
        </w:numPr>
        <w:spacing w:before="240" w:line="276" w:lineRule="auto"/>
        <w:contextualSpacing w:val="0"/>
        <w:rPr>
          <w:rFonts w:ascii="Franklin Gothic Book" w:hAnsi="Franklin Gothic Book"/>
          <w:color w:val="000000" w:themeColor="text1"/>
          <w:sz w:val="24"/>
          <w:szCs w:val="24"/>
        </w:rPr>
      </w:pPr>
      <w:r w:rsidRPr="00A24B94">
        <w:rPr>
          <w:rFonts w:ascii="Franklin Gothic Medium" w:hAnsi="Franklin Gothic Medium"/>
          <w:color w:val="000000" w:themeColor="text1"/>
          <w:sz w:val="24"/>
          <w:szCs w:val="24"/>
        </w:rPr>
        <w:t>Prevent</w:t>
      </w:r>
      <w:r w:rsidRPr="00D024BC">
        <w:rPr>
          <w:rFonts w:ascii="Franklin Gothic Book" w:hAnsi="Franklin Gothic Book"/>
          <w:b/>
          <w:color w:val="000000" w:themeColor="text1"/>
          <w:sz w:val="24"/>
          <w:szCs w:val="24"/>
        </w:rPr>
        <w:t xml:space="preserve"> </w:t>
      </w:r>
      <w:r w:rsidRPr="00D024BC">
        <w:rPr>
          <w:rFonts w:ascii="Franklin Gothic Book" w:hAnsi="Franklin Gothic Book"/>
          <w:color w:val="000000" w:themeColor="text1"/>
          <w:sz w:val="24"/>
          <w:szCs w:val="24"/>
        </w:rPr>
        <w:t>homelessness by providing coordinated and ready access to emergency assistance for all people at-risk of or experiencing literal homelessness in Columbus and Franklin County</w:t>
      </w:r>
      <w:r>
        <w:rPr>
          <w:rFonts w:ascii="Franklin Gothic Book" w:hAnsi="Franklin Gothic Book"/>
          <w:color w:val="000000" w:themeColor="text1"/>
          <w:sz w:val="24"/>
          <w:szCs w:val="24"/>
        </w:rPr>
        <w:t xml:space="preserve">. This includes </w:t>
      </w:r>
      <w:r w:rsidRPr="00E93B97">
        <w:rPr>
          <w:rFonts w:ascii="Franklin Gothic Book" w:hAnsi="Franklin Gothic Book"/>
          <w:color w:val="000000" w:themeColor="text1"/>
          <w:sz w:val="24"/>
          <w:szCs w:val="24"/>
        </w:rPr>
        <w:t>targeted homelessness prevention assistance</w:t>
      </w:r>
      <w:r>
        <w:rPr>
          <w:rFonts w:ascii="Franklin Gothic Book" w:hAnsi="Franklin Gothic Book"/>
          <w:color w:val="000000" w:themeColor="text1"/>
          <w:sz w:val="24"/>
          <w:szCs w:val="24"/>
        </w:rPr>
        <w:t xml:space="preserve"> for people at highest risk of homelessness and other community-based or homeless crisis response system resources, as needed</w:t>
      </w:r>
      <w:r w:rsidRPr="00E93B97">
        <w:rPr>
          <w:rFonts w:ascii="Franklin Gothic Book" w:hAnsi="Franklin Gothic Book"/>
          <w:color w:val="000000" w:themeColor="text1"/>
          <w:sz w:val="24"/>
          <w:szCs w:val="24"/>
        </w:rPr>
        <w:t xml:space="preserve">. </w:t>
      </w:r>
    </w:p>
    <w:p w14:paraId="7B94CC5F" w14:textId="77777777" w:rsidR="006970BC" w:rsidRDefault="006970BC" w:rsidP="00AE71A2">
      <w:pPr>
        <w:pStyle w:val="ListBullet"/>
        <w:numPr>
          <w:ilvl w:val="0"/>
          <w:numId w:val="41"/>
        </w:numPr>
        <w:spacing w:before="240" w:line="276" w:lineRule="auto"/>
        <w:contextualSpacing w:val="0"/>
        <w:rPr>
          <w:rFonts w:ascii="Franklin Gothic Book" w:hAnsi="Franklin Gothic Book"/>
          <w:color w:val="000000" w:themeColor="text1"/>
          <w:sz w:val="24"/>
          <w:szCs w:val="24"/>
        </w:rPr>
      </w:pPr>
      <w:r w:rsidRPr="00A24B94">
        <w:rPr>
          <w:rFonts w:ascii="Franklin Gothic Medium" w:hAnsi="Franklin Gothic Medium"/>
          <w:color w:val="000000" w:themeColor="text1"/>
          <w:sz w:val="24"/>
          <w:szCs w:val="24"/>
        </w:rPr>
        <w:t>Shelter</w:t>
      </w:r>
      <w:r>
        <w:rPr>
          <w:rFonts w:ascii="Franklin Gothic Book" w:hAnsi="Franklin Gothic Book"/>
          <w:color w:val="000000" w:themeColor="text1"/>
          <w:sz w:val="24"/>
          <w:szCs w:val="24"/>
        </w:rPr>
        <w:t xml:space="preserve"> people who are literally homeless and not more appropriately assisted by other public systems. This includes providing year-round access to a variety of </w:t>
      </w:r>
      <w:r w:rsidRPr="00D024BC">
        <w:rPr>
          <w:rFonts w:ascii="Franklin Gothic Book" w:hAnsi="Franklin Gothic Book"/>
          <w:color w:val="000000" w:themeColor="text1"/>
          <w:sz w:val="24"/>
          <w:szCs w:val="24"/>
        </w:rPr>
        <w:t xml:space="preserve">temporary shelter </w:t>
      </w:r>
      <w:r>
        <w:rPr>
          <w:rFonts w:ascii="Franklin Gothic Book" w:hAnsi="Franklin Gothic Book"/>
          <w:color w:val="000000" w:themeColor="text1"/>
          <w:sz w:val="24"/>
          <w:szCs w:val="24"/>
        </w:rPr>
        <w:t>options and support services to best meet the varying needs of people experiencing homelessness.</w:t>
      </w:r>
    </w:p>
    <w:p w14:paraId="16716049" w14:textId="084745FA" w:rsidR="006970BC" w:rsidRDefault="006970BC" w:rsidP="00AE71A2">
      <w:pPr>
        <w:pStyle w:val="ListBullet"/>
        <w:numPr>
          <w:ilvl w:val="0"/>
          <w:numId w:val="41"/>
        </w:numPr>
        <w:spacing w:before="240" w:line="276" w:lineRule="auto"/>
        <w:contextualSpacing w:val="0"/>
        <w:rPr>
          <w:rFonts w:ascii="Franklin Gothic Book" w:hAnsi="Franklin Gothic Book"/>
          <w:color w:val="000000" w:themeColor="text1"/>
          <w:sz w:val="24"/>
          <w:szCs w:val="24"/>
        </w:rPr>
      </w:pPr>
      <w:r w:rsidRPr="00A24B94">
        <w:rPr>
          <w:rFonts w:ascii="Franklin Gothic Medium" w:hAnsi="Franklin Gothic Medium"/>
          <w:color w:val="000000" w:themeColor="text1"/>
          <w:sz w:val="24"/>
          <w:szCs w:val="24"/>
        </w:rPr>
        <w:t>Re-house</w:t>
      </w:r>
      <w:r>
        <w:rPr>
          <w:rFonts w:ascii="Franklin Gothic Book" w:hAnsi="Franklin Gothic Book"/>
          <w:b/>
          <w:color w:val="000000" w:themeColor="text1"/>
          <w:sz w:val="24"/>
          <w:szCs w:val="24"/>
        </w:rPr>
        <w:t xml:space="preserve"> </w:t>
      </w:r>
      <w:r w:rsidRPr="002202B0">
        <w:rPr>
          <w:rFonts w:ascii="Franklin Gothic Book" w:hAnsi="Franklin Gothic Book"/>
          <w:color w:val="000000" w:themeColor="text1"/>
          <w:sz w:val="24"/>
          <w:szCs w:val="24"/>
        </w:rPr>
        <w:t>people who are literally homeless</w:t>
      </w:r>
      <w:r>
        <w:rPr>
          <w:rFonts w:ascii="Franklin Gothic Book" w:hAnsi="Franklin Gothic Book"/>
          <w:color w:val="000000" w:themeColor="text1"/>
          <w:sz w:val="24"/>
          <w:szCs w:val="24"/>
        </w:rPr>
        <w:t xml:space="preserve"> by p</w:t>
      </w:r>
      <w:r w:rsidRPr="002202B0">
        <w:rPr>
          <w:rFonts w:ascii="Franklin Gothic Book" w:hAnsi="Franklin Gothic Book"/>
          <w:color w:val="000000" w:themeColor="text1"/>
          <w:sz w:val="24"/>
          <w:szCs w:val="24"/>
        </w:rPr>
        <w:t>rovid</w:t>
      </w:r>
      <w:r>
        <w:rPr>
          <w:rFonts w:ascii="Franklin Gothic Book" w:hAnsi="Franklin Gothic Book"/>
          <w:color w:val="000000" w:themeColor="text1"/>
          <w:sz w:val="24"/>
          <w:szCs w:val="24"/>
        </w:rPr>
        <w:t>ing</w:t>
      </w:r>
      <w:r w:rsidRPr="002202B0">
        <w:rPr>
          <w:rFonts w:ascii="Franklin Gothic Book" w:hAnsi="Franklin Gothic Book"/>
          <w:color w:val="000000" w:themeColor="text1"/>
          <w:sz w:val="24"/>
          <w:szCs w:val="24"/>
        </w:rPr>
        <w:t xml:space="preserve"> immediate access to individualized re-housing assistance</w:t>
      </w:r>
      <w:r>
        <w:rPr>
          <w:rFonts w:ascii="Franklin Gothic Book" w:hAnsi="Franklin Gothic Book"/>
          <w:color w:val="000000" w:themeColor="text1"/>
          <w:sz w:val="24"/>
          <w:szCs w:val="24"/>
        </w:rPr>
        <w:t xml:space="preserve"> and connection to</w:t>
      </w:r>
      <w:r w:rsidRPr="002202B0">
        <w:rPr>
          <w:rFonts w:ascii="Franklin Gothic Book" w:hAnsi="Franklin Gothic Book"/>
          <w:color w:val="000000" w:themeColor="text1"/>
          <w:sz w:val="24"/>
          <w:szCs w:val="24"/>
        </w:rPr>
        <w:t xml:space="preserve"> a wide</w:t>
      </w:r>
      <w:r w:rsidR="00250A5F">
        <w:rPr>
          <w:rFonts w:ascii="Franklin Gothic Book" w:hAnsi="Franklin Gothic Book"/>
          <w:color w:val="000000" w:themeColor="text1"/>
          <w:sz w:val="24"/>
          <w:szCs w:val="24"/>
        </w:rPr>
        <w:t xml:space="preserve"> </w:t>
      </w:r>
      <w:r w:rsidRPr="002202B0">
        <w:rPr>
          <w:rFonts w:ascii="Franklin Gothic Book" w:hAnsi="Franklin Gothic Book"/>
          <w:color w:val="000000" w:themeColor="text1"/>
          <w:sz w:val="24"/>
          <w:szCs w:val="24"/>
        </w:rPr>
        <w:t>range of private market, subsidized, and permanent supportive</w:t>
      </w:r>
      <w:r w:rsidRPr="00D024BC">
        <w:rPr>
          <w:rFonts w:ascii="Franklin Gothic Book" w:hAnsi="Franklin Gothic Book"/>
          <w:color w:val="000000" w:themeColor="text1"/>
          <w:sz w:val="24"/>
          <w:szCs w:val="24"/>
        </w:rPr>
        <w:t xml:space="preserve"> housing options</w:t>
      </w:r>
      <w:r>
        <w:rPr>
          <w:rFonts w:ascii="Franklin Gothic Book" w:hAnsi="Franklin Gothic Book"/>
          <w:color w:val="000000" w:themeColor="text1"/>
          <w:sz w:val="24"/>
          <w:szCs w:val="24"/>
        </w:rPr>
        <w:t>.</w:t>
      </w:r>
    </w:p>
    <w:p w14:paraId="16878918" w14:textId="31544B42" w:rsidR="006970BC" w:rsidRPr="002202B0" w:rsidRDefault="006970BC" w:rsidP="00AE71A2">
      <w:pPr>
        <w:pStyle w:val="ListBullet"/>
        <w:numPr>
          <w:ilvl w:val="0"/>
          <w:numId w:val="41"/>
        </w:numPr>
        <w:spacing w:before="240" w:line="276" w:lineRule="auto"/>
        <w:contextualSpacing w:val="0"/>
        <w:rPr>
          <w:rFonts w:ascii="Franklin Gothic Book" w:hAnsi="Franklin Gothic Book"/>
          <w:color w:val="000000" w:themeColor="text1"/>
          <w:sz w:val="24"/>
          <w:szCs w:val="24"/>
        </w:rPr>
      </w:pPr>
      <w:r w:rsidRPr="00131377">
        <w:rPr>
          <w:rFonts w:ascii="Franklin Gothic Medium" w:hAnsi="Franklin Gothic Medium"/>
          <w:color w:val="000000" w:themeColor="text1"/>
          <w:sz w:val="24"/>
          <w:szCs w:val="24"/>
        </w:rPr>
        <w:t>Stabilize and connect</w:t>
      </w:r>
      <w:r>
        <w:rPr>
          <w:rFonts w:ascii="Franklin Gothic Book" w:hAnsi="Franklin Gothic Book"/>
          <w:b/>
          <w:color w:val="000000" w:themeColor="text1"/>
          <w:sz w:val="24"/>
          <w:szCs w:val="24"/>
        </w:rPr>
        <w:t xml:space="preserve"> </w:t>
      </w:r>
      <w:r w:rsidRPr="002202B0">
        <w:rPr>
          <w:rFonts w:ascii="Franklin Gothic Book" w:hAnsi="Franklin Gothic Book"/>
          <w:color w:val="000000" w:themeColor="text1"/>
          <w:sz w:val="24"/>
          <w:szCs w:val="24"/>
        </w:rPr>
        <w:t xml:space="preserve">people </w:t>
      </w:r>
      <w:r>
        <w:rPr>
          <w:rFonts w:ascii="Franklin Gothic Book" w:hAnsi="Franklin Gothic Book"/>
          <w:color w:val="000000" w:themeColor="text1"/>
          <w:sz w:val="24"/>
          <w:szCs w:val="24"/>
        </w:rPr>
        <w:t>who experience a housing crisis</w:t>
      </w:r>
      <w:r w:rsidRPr="002202B0">
        <w:rPr>
          <w:rFonts w:ascii="Franklin Gothic Book" w:hAnsi="Franklin Gothic Book"/>
          <w:color w:val="000000" w:themeColor="text1"/>
          <w:sz w:val="24"/>
          <w:szCs w:val="24"/>
        </w:rPr>
        <w:t xml:space="preserve"> </w:t>
      </w:r>
      <w:r>
        <w:rPr>
          <w:rFonts w:ascii="Franklin Gothic Book" w:hAnsi="Franklin Gothic Book"/>
          <w:color w:val="000000" w:themeColor="text1"/>
          <w:sz w:val="24"/>
          <w:szCs w:val="24"/>
        </w:rPr>
        <w:t xml:space="preserve">by providing direct access </w:t>
      </w:r>
      <w:r w:rsidRPr="002202B0">
        <w:rPr>
          <w:rFonts w:ascii="Franklin Gothic Book" w:hAnsi="Franklin Gothic Book"/>
          <w:color w:val="000000" w:themeColor="text1"/>
          <w:sz w:val="24"/>
          <w:szCs w:val="24"/>
        </w:rPr>
        <w:t>to a wide</w:t>
      </w:r>
      <w:r w:rsidR="00250A5F">
        <w:rPr>
          <w:rFonts w:ascii="Franklin Gothic Book" w:hAnsi="Franklin Gothic Book"/>
          <w:color w:val="000000" w:themeColor="text1"/>
          <w:sz w:val="24"/>
          <w:szCs w:val="24"/>
        </w:rPr>
        <w:t xml:space="preserve"> </w:t>
      </w:r>
      <w:r w:rsidRPr="002202B0">
        <w:rPr>
          <w:rFonts w:ascii="Franklin Gothic Book" w:hAnsi="Franklin Gothic Book"/>
          <w:color w:val="000000" w:themeColor="text1"/>
          <w:sz w:val="24"/>
          <w:szCs w:val="24"/>
        </w:rPr>
        <w:t xml:space="preserve">range of community-based services </w:t>
      </w:r>
      <w:r>
        <w:rPr>
          <w:rFonts w:ascii="Franklin Gothic Book" w:hAnsi="Franklin Gothic Book"/>
          <w:color w:val="000000" w:themeColor="text1"/>
          <w:sz w:val="24"/>
          <w:szCs w:val="24"/>
        </w:rPr>
        <w:t>that help</w:t>
      </w:r>
      <w:r w:rsidRPr="002202B0">
        <w:rPr>
          <w:rFonts w:ascii="Franklin Gothic Book" w:hAnsi="Franklin Gothic Book"/>
          <w:color w:val="000000" w:themeColor="text1"/>
          <w:sz w:val="24"/>
          <w:szCs w:val="24"/>
        </w:rPr>
        <w:t xml:space="preserve"> address immediate needs and support long-term housing stability.    </w:t>
      </w:r>
    </w:p>
    <w:p w14:paraId="68A31683" w14:textId="77777777" w:rsidR="006970BC" w:rsidRDefault="006970BC" w:rsidP="00AE71A2">
      <w:pPr>
        <w:pStyle w:val="ListBullet"/>
        <w:numPr>
          <w:ilvl w:val="0"/>
          <w:numId w:val="0"/>
        </w:numPr>
        <w:spacing w:before="240" w:line="276" w:lineRule="auto"/>
        <w:rPr>
          <w:rFonts w:ascii="Franklin Gothic Book" w:hAnsi="Franklin Gothic Book"/>
          <w:color w:val="auto"/>
          <w:sz w:val="24"/>
        </w:rPr>
      </w:pPr>
      <w:r>
        <w:rPr>
          <w:rFonts w:ascii="Franklin Gothic Book" w:hAnsi="Franklin Gothic Book"/>
          <w:color w:val="auto"/>
          <w:sz w:val="24"/>
        </w:rPr>
        <w:t xml:space="preserve">A fully developed and optimized system is able to fulfill these functions generally and for different sub-populations who may have different or unique needs and access to different benefits, resources, and assistance (e.g., families with children). </w:t>
      </w:r>
    </w:p>
    <w:p w14:paraId="53A393A7" w14:textId="77777777" w:rsidR="006970BC" w:rsidRDefault="006970BC" w:rsidP="00AE71A2">
      <w:pPr>
        <w:pStyle w:val="ListBullet"/>
        <w:numPr>
          <w:ilvl w:val="0"/>
          <w:numId w:val="0"/>
        </w:numPr>
        <w:spacing w:before="240" w:line="276" w:lineRule="auto"/>
        <w:rPr>
          <w:rFonts w:ascii="Franklin Gothic Book" w:hAnsi="Franklin Gothic Book"/>
          <w:color w:val="auto"/>
          <w:sz w:val="24"/>
        </w:rPr>
      </w:pPr>
    </w:p>
    <w:p w14:paraId="4564555E" w14:textId="77777777" w:rsidR="006970BC" w:rsidRDefault="006970BC" w:rsidP="006970BC">
      <w:pPr>
        <w:pStyle w:val="ListBullet"/>
        <w:numPr>
          <w:ilvl w:val="0"/>
          <w:numId w:val="0"/>
        </w:numPr>
        <w:rPr>
          <w:rFonts w:ascii="Franklin Gothic Book" w:hAnsi="Franklin Gothic Book"/>
          <w:color w:val="auto"/>
          <w:sz w:val="24"/>
        </w:rPr>
      </w:pPr>
    </w:p>
    <w:p w14:paraId="352BDFF9" w14:textId="77777777" w:rsidR="006970BC" w:rsidRPr="00605EDC" w:rsidRDefault="006970BC" w:rsidP="006970BC">
      <w:pPr>
        <w:pStyle w:val="ListBullet"/>
        <w:numPr>
          <w:ilvl w:val="0"/>
          <w:numId w:val="0"/>
        </w:numPr>
        <w:rPr>
          <w:rFonts w:ascii="Franklin Gothic Book" w:hAnsi="Franklin Gothic Book"/>
          <w:color w:val="auto"/>
          <w:sz w:val="24"/>
        </w:rPr>
      </w:pPr>
      <w:r>
        <w:rPr>
          <w:rFonts w:ascii="Franklin Gothic Book" w:hAnsi="Franklin Gothic Book"/>
          <w:b/>
          <w:i/>
          <w:noProof/>
          <w:lang w:eastAsia="en-US"/>
        </w:rPr>
        <mc:AlternateContent>
          <mc:Choice Requires="wps">
            <w:drawing>
              <wp:anchor distT="0" distB="0" distL="114300" distR="114300" simplePos="0" relativeHeight="251688960" behindDoc="0" locked="0" layoutInCell="1" allowOverlap="1" wp14:anchorId="1D579CE0" wp14:editId="4529FC8A">
                <wp:simplePos x="0" y="0"/>
                <wp:positionH relativeFrom="column">
                  <wp:posOffset>2161540</wp:posOffset>
                </wp:positionH>
                <wp:positionV relativeFrom="paragraph">
                  <wp:posOffset>1082040</wp:posOffset>
                </wp:positionV>
                <wp:extent cx="213995" cy="332105"/>
                <wp:effectExtent l="38100" t="38100" r="33655" b="10795"/>
                <wp:wrapNone/>
                <wp:docPr id="51" name="Straight Arrow Connector 51"/>
                <wp:cNvGraphicFramePr/>
                <a:graphic xmlns:a="http://schemas.openxmlformats.org/drawingml/2006/main">
                  <a:graphicData uri="http://schemas.microsoft.com/office/word/2010/wordprocessingShape">
                    <wps:wsp>
                      <wps:cNvCnPr/>
                      <wps:spPr>
                        <a:xfrm flipH="1" flipV="1">
                          <a:off x="0" y="0"/>
                          <a:ext cx="213995" cy="332105"/>
                        </a:xfrm>
                        <a:prstGeom prst="straightConnector1">
                          <a:avLst/>
                        </a:prstGeom>
                        <a:ln w="38100">
                          <a:solidFill>
                            <a:srgbClr val="004F6D"/>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D5D328B" id="_x0000_t32" coordsize="21600,21600" o:spt="32" o:oned="t" path="m,l21600,21600e" filled="f">
                <v:path arrowok="t" fillok="f" o:connecttype="none"/>
                <o:lock v:ext="edit" shapetype="t"/>
              </v:shapetype>
              <v:shape id="Straight Arrow Connector 51" o:spid="_x0000_s1026" type="#_x0000_t32" style="position:absolute;margin-left:170.2pt;margin-top:85.2pt;width:16.85pt;height:26.15pt;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" strokecolor="#004f6d" strokeweight="3pt">
                <v:stroke endarrow="open"/>
              </v:shape>
            </w:pict>
          </mc:Fallback>
        </mc:AlternateContent>
      </w:r>
      <w:r>
        <w:rPr>
          <w:rFonts w:ascii="Franklin Gothic Book" w:hAnsi="Franklin Gothic Book"/>
          <w:b/>
          <w:i/>
          <w:noProof/>
          <w:lang w:eastAsia="en-US"/>
        </w:rPr>
        <mc:AlternateContent>
          <mc:Choice Requires="wps">
            <w:drawing>
              <wp:anchor distT="0" distB="0" distL="114300" distR="114300" simplePos="0" relativeHeight="251691008" behindDoc="0" locked="0" layoutInCell="1" allowOverlap="1" wp14:anchorId="76CA18B0" wp14:editId="422220FB">
                <wp:simplePos x="0" y="0"/>
                <wp:positionH relativeFrom="column">
                  <wp:posOffset>2145665</wp:posOffset>
                </wp:positionH>
                <wp:positionV relativeFrom="paragraph">
                  <wp:posOffset>2252980</wp:posOffset>
                </wp:positionV>
                <wp:extent cx="249555" cy="360045"/>
                <wp:effectExtent l="38100" t="19050" r="17145" b="40005"/>
                <wp:wrapNone/>
                <wp:docPr id="52" name="Straight Arrow Connector 52"/>
                <wp:cNvGraphicFramePr/>
                <a:graphic xmlns:a="http://schemas.openxmlformats.org/drawingml/2006/main">
                  <a:graphicData uri="http://schemas.microsoft.com/office/word/2010/wordprocessingShape">
                    <wps:wsp>
                      <wps:cNvCnPr/>
                      <wps:spPr>
                        <a:xfrm flipH="1">
                          <a:off x="0" y="0"/>
                          <a:ext cx="249555" cy="360045"/>
                        </a:xfrm>
                        <a:prstGeom prst="straightConnector1">
                          <a:avLst/>
                        </a:prstGeom>
                        <a:ln w="38100">
                          <a:solidFill>
                            <a:srgbClr val="004F6D"/>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B3C0E8" id="Straight Arrow Connector 52" o:spid="_x0000_s1026" type="#_x0000_t32" style="position:absolute;margin-left:168.95pt;margin-top:177.4pt;width:19.65pt;height:28.3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" strokecolor="#004f6d" strokeweight="3pt">
                <v:stroke endarrow="open"/>
              </v:shape>
            </w:pict>
          </mc:Fallback>
        </mc:AlternateContent>
      </w:r>
      <w:r>
        <w:rPr>
          <w:rFonts w:ascii="Franklin Gothic Book" w:hAnsi="Franklin Gothic Book"/>
          <w:b/>
          <w:i/>
          <w:noProof/>
          <w:lang w:eastAsia="en-US"/>
        </w:rPr>
        <mc:AlternateContent>
          <mc:Choice Requires="wps">
            <w:drawing>
              <wp:anchor distT="0" distB="0" distL="114300" distR="114300" simplePos="0" relativeHeight="251689984" behindDoc="0" locked="0" layoutInCell="1" allowOverlap="1" wp14:anchorId="32581F91" wp14:editId="79BFC41B">
                <wp:simplePos x="0" y="0"/>
                <wp:positionH relativeFrom="column">
                  <wp:posOffset>1780309</wp:posOffset>
                </wp:positionH>
                <wp:positionV relativeFrom="paragraph">
                  <wp:posOffset>1899631</wp:posOffset>
                </wp:positionV>
                <wp:extent cx="366281" cy="1"/>
                <wp:effectExtent l="38100" t="133350" r="0" b="133350"/>
                <wp:wrapNone/>
                <wp:docPr id="57" name="Straight Arrow Connector 57"/>
                <wp:cNvGraphicFramePr/>
                <a:graphic xmlns:a="http://schemas.openxmlformats.org/drawingml/2006/main">
                  <a:graphicData uri="http://schemas.microsoft.com/office/word/2010/wordprocessingShape">
                    <wps:wsp>
                      <wps:cNvCnPr/>
                      <wps:spPr>
                        <a:xfrm flipH="1" flipV="1">
                          <a:off x="0" y="0"/>
                          <a:ext cx="366281" cy="1"/>
                        </a:xfrm>
                        <a:prstGeom prst="straightConnector1">
                          <a:avLst/>
                        </a:prstGeom>
                        <a:ln w="38100">
                          <a:solidFill>
                            <a:srgbClr val="004F6D"/>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55C4B9" id="Straight Arrow Connector 57" o:spid="_x0000_s1026" type="#_x0000_t32" style="position:absolute;margin-left:140.2pt;margin-top:149.6pt;width:28.85pt;height:0;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" strokecolor="#004f6d" strokeweight="3pt">
                <v:stroke endarrow="open"/>
              </v:shape>
            </w:pict>
          </mc:Fallback>
        </mc:AlternateContent>
      </w:r>
      <w:r w:rsidRPr="00296360">
        <w:rPr>
          <w:rFonts w:ascii="Franklin Gothic Book" w:hAnsi="Franklin Gothic Book"/>
          <w:b/>
          <w:i/>
          <w:noProof/>
          <w:lang w:eastAsia="en-US"/>
        </w:rPr>
        <mc:AlternateContent>
          <mc:Choice Requires="wpg">
            <w:drawing>
              <wp:inline distT="0" distB="0" distL="0" distR="0" wp14:anchorId="4CD3361F" wp14:editId="5DD015E8">
                <wp:extent cx="5864952" cy="3593816"/>
                <wp:effectExtent l="0" t="0" r="2540" b="26035"/>
                <wp:docPr id="58" name="Group 58"/>
                <wp:cNvGraphicFramePr/>
                <a:graphic xmlns:a="http://schemas.openxmlformats.org/drawingml/2006/main">
                  <a:graphicData uri="http://schemas.microsoft.com/office/word/2010/wordprocessingGroup">
                    <wpg:wgp>
                      <wpg:cNvGrpSpPr/>
                      <wpg:grpSpPr>
                        <a:xfrm>
                          <a:off x="0" y="0"/>
                          <a:ext cx="5864952" cy="3593816"/>
                          <a:chOff x="-225837" y="4913"/>
                          <a:chExt cx="8706018" cy="5194596"/>
                        </a:xfrm>
                      </wpg:grpSpPr>
                      <wps:wsp>
                        <wps:cNvPr id="59" name="Oval 59"/>
                        <wps:cNvSpPr/>
                        <wps:spPr>
                          <a:xfrm>
                            <a:off x="-225837" y="24938"/>
                            <a:ext cx="5604114" cy="5174571"/>
                          </a:xfrm>
                          <a:prstGeom prst="ellipse">
                            <a:avLst/>
                          </a:prstGeom>
                          <a:solidFill>
                            <a:schemeClr val="bg1"/>
                          </a:solidFill>
                          <a:ln w="25400" cap="flat" cmpd="sng" algn="ctr">
                            <a:solidFill>
                              <a:schemeClr val="bg2">
                                <a:lumMod val="75000"/>
                              </a:schemeClr>
                            </a:solidFill>
                            <a:prstDash val="solid"/>
                          </a:ln>
                          <a:effectLst/>
                        </wps:spPr>
                        <wps:txbx>
                          <w:txbxContent>
                            <w:p w14:paraId="1C4E457B" w14:textId="77777777" w:rsidR="00C6046B" w:rsidRPr="00A26290" w:rsidRDefault="00C6046B" w:rsidP="006970BC">
                              <w:pPr>
                                <w:pStyle w:val="NormalWeb"/>
                                <w:spacing w:before="0" w:beforeAutospacing="0" w:after="0" w:afterAutospacing="0"/>
                                <w:ind w:left="-86"/>
                                <w:rPr>
                                  <w:rFonts w:ascii="Franklin Gothic Medium" w:hAnsi="Franklin Gothic Medium"/>
                                  <w:sz w:val="28"/>
                                </w:rPr>
                              </w:pPr>
                              <w:r w:rsidRPr="00A26290">
                                <w:rPr>
                                  <w:rFonts w:ascii="Franklin Gothic Medium" w:hAnsi="Franklin Gothic Medium"/>
                                  <w:bCs/>
                                  <w:iCs/>
                                  <w:color w:val="000000" w:themeColor="text1"/>
                                  <w:kern w:val="24"/>
                                  <w:sz w:val="28"/>
                                </w:rPr>
                                <w:t xml:space="preserve">Community-Based </w:t>
                              </w:r>
                            </w:p>
                            <w:p w14:paraId="01CC4CDD" w14:textId="77777777" w:rsidR="00C6046B" w:rsidRPr="00A26290" w:rsidRDefault="00C6046B" w:rsidP="006970BC">
                              <w:pPr>
                                <w:pStyle w:val="NormalWeb"/>
                                <w:spacing w:before="0" w:beforeAutospacing="0" w:after="0" w:afterAutospacing="0"/>
                                <w:ind w:left="-86"/>
                                <w:rPr>
                                  <w:rFonts w:ascii="Franklin Gothic Medium" w:hAnsi="Franklin Gothic Medium"/>
                                  <w:bCs/>
                                  <w:iCs/>
                                  <w:color w:val="000000" w:themeColor="text1"/>
                                  <w:kern w:val="24"/>
                                  <w:sz w:val="28"/>
                                </w:rPr>
                              </w:pPr>
                              <w:r w:rsidRPr="00A26290">
                                <w:rPr>
                                  <w:rFonts w:ascii="Franklin Gothic Medium" w:hAnsi="Franklin Gothic Medium"/>
                                  <w:bCs/>
                                  <w:iCs/>
                                  <w:color w:val="000000" w:themeColor="text1"/>
                                  <w:kern w:val="24"/>
                                  <w:sz w:val="28"/>
                                </w:rPr>
                                <w:t xml:space="preserve">Systems, </w:t>
                              </w:r>
                            </w:p>
                            <w:p w14:paraId="15AD7136" w14:textId="77777777" w:rsidR="00C6046B" w:rsidRPr="00A26290" w:rsidRDefault="00C6046B" w:rsidP="006970BC">
                              <w:pPr>
                                <w:pStyle w:val="NormalWeb"/>
                                <w:spacing w:before="0" w:beforeAutospacing="0" w:after="0" w:afterAutospacing="0"/>
                                <w:ind w:left="-86"/>
                                <w:rPr>
                                  <w:rFonts w:ascii="Franklin Gothic Medium" w:hAnsi="Franklin Gothic Medium"/>
                                  <w:sz w:val="28"/>
                                </w:rPr>
                              </w:pPr>
                              <w:r w:rsidRPr="00A26290">
                                <w:rPr>
                                  <w:rFonts w:ascii="Franklin Gothic Medium" w:hAnsi="Franklin Gothic Medium"/>
                                  <w:bCs/>
                                  <w:iCs/>
                                  <w:color w:val="000000" w:themeColor="text1"/>
                                  <w:kern w:val="24"/>
                                  <w:sz w:val="28"/>
                                </w:rPr>
                                <w:t xml:space="preserve">Programs, </w:t>
                              </w:r>
                            </w:p>
                            <w:p w14:paraId="39DCDD91" w14:textId="77777777" w:rsidR="00C6046B" w:rsidRPr="00710338" w:rsidRDefault="00C6046B" w:rsidP="006970BC">
                              <w:pPr>
                                <w:pStyle w:val="NormalWeb"/>
                                <w:spacing w:before="0" w:beforeAutospacing="0" w:after="0" w:afterAutospacing="0"/>
                                <w:ind w:left="-86"/>
                                <w:rPr>
                                  <w:rFonts w:ascii="Franklin Gothic Medium" w:hAnsi="Franklin Gothic Medium"/>
                                </w:rPr>
                              </w:pPr>
                              <w:r w:rsidRPr="00A26290">
                                <w:rPr>
                                  <w:rFonts w:ascii="Franklin Gothic Medium" w:hAnsi="Franklin Gothic Medium"/>
                                  <w:bCs/>
                                  <w:iCs/>
                                  <w:color w:val="000000" w:themeColor="text1"/>
                                  <w:kern w:val="24"/>
                                  <w:sz w:val="28"/>
                                </w:rPr>
                                <w:t>Resources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TextBox 15"/>
                        <wps:cNvSpPr txBox="1"/>
                        <wps:spPr>
                          <a:xfrm>
                            <a:off x="2632367" y="946222"/>
                            <a:ext cx="1992502" cy="406033"/>
                          </a:xfrm>
                          <a:prstGeom prst="rect">
                            <a:avLst/>
                          </a:prstGeom>
                          <a:ln>
                            <a:noFill/>
                          </a:ln>
                        </wps:spPr>
                        <wps:style>
                          <a:lnRef idx="2">
                            <a:schemeClr val="accent2"/>
                          </a:lnRef>
                          <a:fillRef idx="1">
                            <a:schemeClr val="lt1"/>
                          </a:fillRef>
                          <a:effectRef idx="0">
                            <a:schemeClr val="accent2"/>
                          </a:effectRef>
                          <a:fontRef idx="minor">
                            <a:schemeClr val="dk1"/>
                          </a:fontRef>
                        </wps:style>
                        <wps:txbx>
                          <w:txbxContent>
                            <w:p w14:paraId="77329A08" w14:textId="77777777" w:rsidR="00C6046B" w:rsidRPr="00AE71A2" w:rsidRDefault="00C6046B" w:rsidP="006970BC">
                              <w:pPr>
                                <w:pStyle w:val="NormalWeb"/>
                                <w:spacing w:before="0" w:beforeAutospacing="0" w:after="0" w:afterAutospacing="0"/>
                                <w:jc w:val="center"/>
                                <w:rPr>
                                  <w:color w:val="000000" w:themeColor="text1"/>
                                  <w:sz w:val="20"/>
                                </w:rPr>
                              </w:pPr>
                              <w:r w:rsidRPr="00AE71A2">
                                <w:rPr>
                                  <w:rFonts w:ascii="Arial" w:hAnsi="Arial" w:cs="Arial"/>
                                  <w:b/>
                                  <w:bCs/>
                                  <w:i/>
                                  <w:iCs/>
                                  <w:color w:val="000000" w:themeColor="text1"/>
                                  <w:kern w:val="24"/>
                                  <w:sz w:val="18"/>
                                  <w:szCs w:val="21"/>
                                </w:rPr>
                                <w:t xml:space="preserve">Shelter not needed </w:t>
                              </w:r>
                            </w:p>
                          </w:txbxContent>
                        </wps:txbx>
                        <wps:bodyPr wrap="square">
                          <a:noAutofit/>
                        </wps:bodyPr>
                      </wps:wsp>
                      <wps:wsp>
                        <wps:cNvPr id="61" name="TextBox 13"/>
                        <wps:cNvSpPr txBox="1"/>
                        <wps:spPr>
                          <a:xfrm>
                            <a:off x="4435366" y="4913"/>
                            <a:ext cx="2507717" cy="454696"/>
                          </a:xfrm>
                          <a:prstGeom prst="rect">
                            <a:avLst/>
                          </a:prstGeom>
                          <a:ln>
                            <a:noFill/>
                          </a:ln>
                        </wps:spPr>
                        <wps:style>
                          <a:lnRef idx="2">
                            <a:schemeClr val="accent2"/>
                          </a:lnRef>
                          <a:fillRef idx="1">
                            <a:schemeClr val="lt1"/>
                          </a:fillRef>
                          <a:effectRef idx="0">
                            <a:schemeClr val="accent2"/>
                          </a:effectRef>
                          <a:fontRef idx="minor">
                            <a:schemeClr val="dk1"/>
                          </a:fontRef>
                        </wps:style>
                        <wps:txbx>
                          <w:txbxContent>
                            <w:p w14:paraId="5FF3FA7A" w14:textId="77777777" w:rsidR="00C6046B" w:rsidRPr="00617CF2" w:rsidRDefault="00C6046B" w:rsidP="006970BC">
                              <w:pPr>
                                <w:pStyle w:val="NormalWeb"/>
                                <w:spacing w:before="0" w:beforeAutospacing="0" w:after="0" w:afterAutospacing="0"/>
                                <w:jc w:val="center"/>
                                <w:rPr>
                                  <w:rFonts w:ascii="Franklin Gothic Medium" w:hAnsi="Franklin Gothic Medium"/>
                                  <w:color w:val="004F6D"/>
                                  <w:sz w:val="32"/>
                                  <w:szCs w:val="32"/>
                                </w:rPr>
                              </w:pPr>
                              <w:r w:rsidRPr="00617CF2">
                                <w:rPr>
                                  <w:rFonts w:ascii="Franklin Gothic Medium" w:hAnsi="Franklin Gothic Medium" w:cs="Arial"/>
                                  <w:bCs/>
                                  <w:iCs/>
                                  <w:color w:val="004F6D"/>
                                  <w:kern w:val="24"/>
                                  <w:sz w:val="32"/>
                                  <w:szCs w:val="32"/>
                                </w:rPr>
                                <w:t>HOUSING CRISIS</w:t>
                              </w:r>
                            </w:p>
                          </w:txbxContent>
                        </wps:txbx>
                        <wps:bodyPr wrap="square">
                          <a:noAutofit/>
                        </wps:bodyPr>
                      </wps:wsp>
                      <wps:wsp>
                        <wps:cNvPr id="62" name="TextBox 16"/>
                        <wps:cNvSpPr txBox="1"/>
                        <wps:spPr>
                          <a:xfrm>
                            <a:off x="6562481" y="946315"/>
                            <a:ext cx="1917700" cy="417180"/>
                          </a:xfrm>
                          <a:prstGeom prst="rect">
                            <a:avLst/>
                          </a:prstGeom>
                          <a:ln>
                            <a:noFill/>
                          </a:ln>
                        </wps:spPr>
                        <wps:style>
                          <a:lnRef idx="2">
                            <a:schemeClr val="accent2"/>
                          </a:lnRef>
                          <a:fillRef idx="1">
                            <a:schemeClr val="lt1"/>
                          </a:fillRef>
                          <a:effectRef idx="0">
                            <a:schemeClr val="accent2"/>
                          </a:effectRef>
                          <a:fontRef idx="minor">
                            <a:schemeClr val="dk1"/>
                          </a:fontRef>
                        </wps:style>
                        <wps:txbx>
                          <w:txbxContent>
                            <w:p w14:paraId="11FF8A04" w14:textId="77777777" w:rsidR="00C6046B" w:rsidRPr="00AE71A2" w:rsidRDefault="00C6046B" w:rsidP="006970BC">
                              <w:pPr>
                                <w:pStyle w:val="NormalWeb"/>
                                <w:spacing w:before="0" w:beforeAutospacing="0" w:after="0" w:afterAutospacing="0"/>
                                <w:jc w:val="center"/>
                                <w:rPr>
                                  <w:color w:val="000000" w:themeColor="text1"/>
                                  <w:sz w:val="20"/>
                                </w:rPr>
                              </w:pPr>
                              <w:r w:rsidRPr="00AE71A2">
                                <w:rPr>
                                  <w:rFonts w:ascii="Arial" w:hAnsi="Arial" w:cs="Arial"/>
                                  <w:b/>
                                  <w:bCs/>
                                  <w:i/>
                                  <w:iCs/>
                                  <w:color w:val="000000" w:themeColor="text1"/>
                                  <w:kern w:val="24"/>
                                  <w:sz w:val="18"/>
                                  <w:szCs w:val="22"/>
                                </w:rPr>
                                <w:t xml:space="preserve">Shelter needed </w:t>
                              </w:r>
                            </w:p>
                            <w:p w14:paraId="135E7813" w14:textId="77777777" w:rsidR="00C6046B" w:rsidRPr="00710338" w:rsidRDefault="00C6046B" w:rsidP="006970BC">
                              <w:pPr>
                                <w:pStyle w:val="NormalWeb"/>
                                <w:spacing w:before="0" w:beforeAutospacing="0" w:after="0" w:afterAutospacing="0"/>
                                <w:jc w:val="center"/>
                                <w:rPr>
                                  <w:color w:val="000000" w:themeColor="text1"/>
                                  <w:sz w:val="16"/>
                                </w:rPr>
                              </w:pPr>
                            </w:p>
                          </w:txbxContent>
                        </wps:txbx>
                        <wps:bodyPr wrap="square">
                          <a:noAutofit/>
                        </wps:bodyPr>
                      </wps:wsp>
                      <wps:wsp>
                        <wps:cNvPr id="63" name="TextBox 19"/>
                        <wps:cNvSpPr txBox="1"/>
                        <wps:spPr>
                          <a:xfrm>
                            <a:off x="979124" y="3971299"/>
                            <a:ext cx="2578099" cy="475670"/>
                          </a:xfrm>
                          <a:prstGeom prst="rect">
                            <a:avLst/>
                          </a:prstGeom>
                          <a:ln>
                            <a:noFill/>
                          </a:ln>
                        </wps:spPr>
                        <wps:style>
                          <a:lnRef idx="2">
                            <a:schemeClr val="accent3"/>
                          </a:lnRef>
                          <a:fillRef idx="1">
                            <a:schemeClr val="lt1"/>
                          </a:fillRef>
                          <a:effectRef idx="0">
                            <a:schemeClr val="accent3"/>
                          </a:effectRef>
                          <a:fontRef idx="minor">
                            <a:schemeClr val="dk1"/>
                          </a:fontRef>
                        </wps:style>
                        <wps:txbx>
                          <w:txbxContent>
                            <w:p w14:paraId="39FFD267" w14:textId="77777777" w:rsidR="00C6046B" w:rsidRPr="00710338" w:rsidRDefault="00C6046B" w:rsidP="006970BC">
                              <w:pPr>
                                <w:pStyle w:val="NormalWeb"/>
                                <w:spacing w:before="0" w:beforeAutospacing="0" w:after="0" w:afterAutospacing="0"/>
                                <w:jc w:val="center"/>
                                <w:rPr>
                                  <w:rFonts w:ascii="Franklin Gothic Medium" w:hAnsi="Franklin Gothic Medium"/>
                                  <w:color w:val="56AA1C"/>
                                  <w:sz w:val="28"/>
                                  <w:szCs w:val="28"/>
                                </w:rPr>
                              </w:pPr>
                              <w:r w:rsidRPr="00710338">
                                <w:rPr>
                                  <w:rFonts w:ascii="Franklin Gothic Medium" w:hAnsi="Franklin Gothic Medium" w:cs="Arial"/>
                                  <w:bCs/>
                                  <w:iCs/>
                                  <w:color w:val="56AA1C"/>
                                  <w:kern w:val="24"/>
                                  <w:sz w:val="28"/>
                                  <w:szCs w:val="28"/>
                                </w:rPr>
                                <w:t>HOUSING STABILITY</w:t>
                              </w:r>
                            </w:p>
                          </w:txbxContent>
                        </wps:txbx>
                        <wps:bodyPr wrap="square">
                          <a:noAutofit/>
                        </wps:bodyPr>
                      </wps:wsp>
                      <wpg:grpSp>
                        <wpg:cNvPr id="288" name="Group 288"/>
                        <wpg:cNvGrpSpPr/>
                        <wpg:grpSpPr>
                          <a:xfrm>
                            <a:off x="2982776" y="459654"/>
                            <a:ext cx="5423720" cy="4520236"/>
                            <a:chOff x="2982709" y="459650"/>
                            <a:chExt cx="6177175" cy="5036636"/>
                          </a:xfrm>
                        </wpg:grpSpPr>
                        <wps:wsp>
                          <wps:cNvPr id="289" name="Oval 289"/>
                          <wps:cNvSpPr/>
                          <wps:spPr>
                            <a:xfrm>
                              <a:off x="3836750" y="1002010"/>
                              <a:ext cx="4352472" cy="3978753"/>
                            </a:xfrm>
                            <a:prstGeom prst="ellipse">
                              <a:avLst/>
                            </a:prstGeom>
                            <a:solidFill>
                              <a:schemeClr val="bg1"/>
                            </a:solidFill>
                            <a:ln w="25400" cap="flat" cmpd="sng" algn="ctr">
                              <a:solidFill>
                                <a:srgbClr val="004F6D"/>
                              </a:solidFill>
                              <a:prstDash val="solid"/>
                            </a:ln>
                            <a:effectLst>
                              <a:outerShdw blurRad="50800" dist="38100" dir="8100000" algn="tr" rotWithShape="0">
                                <a:prstClr val="black">
                                  <a:alpha val="40000"/>
                                </a:prstClr>
                              </a:outerShdw>
                            </a:effectLst>
                          </wps:spPr>
                          <wps:txbx>
                            <w:txbxContent>
                              <w:p w14:paraId="3C754405" w14:textId="77777777" w:rsidR="00C6046B" w:rsidRPr="00710338" w:rsidRDefault="00C6046B" w:rsidP="006970BC">
                                <w:pPr>
                                  <w:pStyle w:val="NormalWeb"/>
                                  <w:spacing w:before="0" w:beforeAutospacing="0" w:after="0" w:afterAutospacing="0"/>
                                  <w:jc w:val="center"/>
                                  <w:rPr>
                                    <w:rFonts w:ascii="Franklin Gothic Medium" w:hAnsi="Franklin Gothic Medium"/>
                                    <w:sz w:val="16"/>
                                  </w:rPr>
                                </w:pPr>
                                <w:r w:rsidRPr="00710338">
                                  <w:rPr>
                                    <w:rFonts w:ascii="Franklin Gothic Medium" w:hAnsi="Franklin Gothic Medium"/>
                                    <w:bCs/>
                                    <w:iCs/>
                                    <w:color w:val="000000" w:themeColor="text1"/>
                                    <w:kern w:val="24"/>
                                    <w:sz w:val="32"/>
                                    <w:szCs w:val="48"/>
                                  </w:rPr>
                                  <w:t xml:space="preserve">HOMELESS CRISIS </w:t>
                                </w:r>
                              </w:p>
                              <w:p w14:paraId="79BF51EC" w14:textId="77777777" w:rsidR="00C6046B" w:rsidRPr="00710338" w:rsidRDefault="00C6046B" w:rsidP="006970BC">
                                <w:pPr>
                                  <w:pStyle w:val="NormalWeb"/>
                                  <w:spacing w:before="0" w:beforeAutospacing="0" w:after="0" w:afterAutospacing="0"/>
                                  <w:jc w:val="center"/>
                                  <w:rPr>
                                    <w:rFonts w:ascii="Franklin Gothic Medium" w:hAnsi="Franklin Gothic Medium"/>
                                    <w:sz w:val="16"/>
                                  </w:rPr>
                                </w:pPr>
                                <w:r w:rsidRPr="00710338">
                                  <w:rPr>
                                    <w:rFonts w:ascii="Franklin Gothic Medium" w:hAnsi="Franklin Gothic Medium"/>
                                    <w:bCs/>
                                    <w:iCs/>
                                    <w:color w:val="000000" w:themeColor="text1"/>
                                    <w:kern w:val="24"/>
                                    <w:sz w:val="32"/>
                                    <w:szCs w:val="48"/>
                                  </w:rPr>
                                  <w:t xml:space="preserve">RESPONSE </w:t>
                                </w:r>
                              </w:p>
                              <w:p w14:paraId="3BB6D055" w14:textId="77777777" w:rsidR="00C6046B" w:rsidRPr="00710338" w:rsidRDefault="00C6046B" w:rsidP="006970BC">
                                <w:pPr>
                                  <w:pStyle w:val="NormalWeb"/>
                                  <w:spacing w:before="0" w:beforeAutospacing="0" w:after="0" w:afterAutospacing="0"/>
                                  <w:jc w:val="center"/>
                                  <w:rPr>
                                    <w:rFonts w:ascii="Franklin Gothic Medium" w:hAnsi="Franklin Gothic Medium"/>
                                    <w:sz w:val="16"/>
                                  </w:rPr>
                                </w:pPr>
                                <w:r w:rsidRPr="00710338">
                                  <w:rPr>
                                    <w:rFonts w:ascii="Franklin Gothic Medium" w:hAnsi="Franklin Gothic Medium"/>
                                    <w:bCs/>
                                    <w:iCs/>
                                    <w:color w:val="000000" w:themeColor="text1"/>
                                    <w:kern w:val="24"/>
                                    <w:sz w:val="32"/>
                                    <w:szCs w:val="48"/>
                                  </w:rPr>
                                  <w:t>SYSTEM</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Oval 290"/>
                          <wps:cNvSpPr/>
                          <wps:spPr>
                            <a:xfrm>
                              <a:off x="5023695" y="459650"/>
                              <a:ext cx="1879329" cy="1615323"/>
                            </a:xfrm>
                            <a:prstGeom prst="ellipse">
                              <a:avLst/>
                            </a:prstGeom>
                            <a:solidFill>
                              <a:srgbClr val="9B4F96"/>
                            </a:solidFill>
                            <a:ln w="25400" cap="flat" cmpd="sng" algn="ctr">
                              <a:solidFill>
                                <a:srgbClr val="004F6D"/>
                              </a:solidFill>
                              <a:prstDash val="solid"/>
                            </a:ln>
                            <a:effectLst>
                              <a:outerShdw blurRad="50800" dist="38100" dir="8100000" algn="tr" rotWithShape="0">
                                <a:prstClr val="black">
                                  <a:alpha val="40000"/>
                                </a:prstClr>
                              </a:outerShdw>
                            </a:effectLst>
                          </wps:spPr>
                          <wps:txbx>
                            <w:txbxContent>
                              <w:p w14:paraId="490DBB4F" w14:textId="77777777" w:rsidR="00C6046B" w:rsidRPr="006213C2" w:rsidRDefault="00C6046B" w:rsidP="006970BC">
                                <w:pPr>
                                  <w:pStyle w:val="NormalWeb"/>
                                  <w:spacing w:before="0" w:beforeAutospacing="0" w:after="0" w:afterAutospacing="0"/>
                                  <w:jc w:val="center"/>
                                  <w:rPr>
                                    <w:rFonts w:ascii="Franklin Gothic Medium" w:hAnsi="Franklin Gothic Medium"/>
                                    <w:b/>
                                    <w:color w:val="FFFFFF" w:themeColor="background1"/>
                                    <w:kern w:val="24"/>
                                    <w:sz w:val="20"/>
                                  </w:rPr>
                                </w:pPr>
                                <w:r w:rsidRPr="006213C2">
                                  <w:rPr>
                                    <w:rFonts w:ascii="Franklin Gothic Medium" w:hAnsi="Franklin Gothic Medium"/>
                                    <w:b/>
                                    <w:color w:val="FFFFFF" w:themeColor="background1"/>
                                    <w:kern w:val="24"/>
                                    <w:sz w:val="20"/>
                                  </w:rPr>
                                  <w:t>PREVENT</w:t>
                                </w:r>
                              </w:p>
                              <w:p w14:paraId="2ED7AAEE" w14:textId="77777777" w:rsidR="00C6046B" w:rsidRPr="00606183" w:rsidRDefault="00C6046B" w:rsidP="006970BC">
                                <w:pPr>
                                  <w:pStyle w:val="NormalWeb"/>
                                  <w:spacing w:before="0" w:beforeAutospacing="0" w:after="0" w:afterAutospacing="0" w:line="276" w:lineRule="auto"/>
                                  <w:jc w:val="center"/>
                                  <w:rPr>
                                    <w:rFonts w:ascii="Franklin Gothic Medium" w:hAnsi="Franklin Gothic Medium"/>
                                    <w:sz w:val="14"/>
                                  </w:rPr>
                                </w:pPr>
                                <w:r w:rsidRPr="00606183">
                                  <w:rPr>
                                    <w:rFonts w:ascii="Franklin Gothic Medium" w:hAnsi="Franklin Gothic Medium"/>
                                    <w:color w:val="FFFFFF" w:themeColor="background1"/>
                                    <w:kern w:val="24"/>
                                    <w:sz w:val="14"/>
                                  </w:rPr>
                                  <w:t xml:space="preserve">Coordinated access to </w:t>
                                </w:r>
                                <w:r w:rsidRPr="00606183">
                                  <w:rPr>
                                    <w:rFonts w:ascii="Franklin Gothic Medium" w:hAnsi="Franklin Gothic Medium"/>
                                    <w:bCs/>
                                    <w:iCs/>
                                    <w:color w:val="FFFFFF" w:themeColor="background1"/>
                                    <w:kern w:val="24"/>
                                    <w:sz w:val="16"/>
                                    <w:szCs w:val="28"/>
                                  </w:rPr>
                                  <w:t>Emergency Assistance</w:t>
                                </w:r>
                              </w:p>
                            </w:txbxContent>
                          </wps:txbx>
                          <wps:bodyPr rot="0" spcFirstLastPara="0" vert="horz" wrap="square" lIns="0" tIns="0" rIns="0" bIns="0" numCol="1" spcCol="0" rtlCol="0" fromWordArt="0" anchor="t" anchorCtr="0" forceAA="0" compatLnSpc="1">
                            <a:prstTxWarp prst="textNoShape">
                              <a:avLst/>
                            </a:prstTxWarp>
                            <a:noAutofit/>
                          </wps:bodyPr>
                        </wps:wsp>
                        <wps:wsp>
                          <wps:cNvPr id="291" name="Oval 291"/>
                          <wps:cNvSpPr/>
                          <wps:spPr>
                            <a:xfrm>
                              <a:off x="7233576" y="2041888"/>
                              <a:ext cx="1926308" cy="1703731"/>
                            </a:xfrm>
                            <a:prstGeom prst="ellipse">
                              <a:avLst/>
                            </a:prstGeom>
                            <a:solidFill>
                              <a:srgbClr val="9B4F96"/>
                            </a:solidFill>
                            <a:ln w="25400" cap="flat" cmpd="sng" algn="ctr">
                              <a:solidFill>
                                <a:srgbClr val="004F6D"/>
                              </a:solidFill>
                              <a:prstDash val="solid"/>
                            </a:ln>
                            <a:effectLst>
                              <a:outerShdw blurRad="50800" dist="38100" dir="8100000" algn="tr" rotWithShape="0">
                                <a:prstClr val="black">
                                  <a:alpha val="40000"/>
                                </a:prstClr>
                              </a:outerShdw>
                            </a:effectLst>
                          </wps:spPr>
                          <wps:txbx>
                            <w:txbxContent>
                              <w:p w14:paraId="01AE919C" w14:textId="77777777" w:rsidR="00C6046B" w:rsidRPr="00606183" w:rsidRDefault="00C6046B" w:rsidP="006970BC">
                                <w:pPr>
                                  <w:pStyle w:val="NormalWeb"/>
                                  <w:spacing w:before="0" w:beforeAutospacing="0" w:after="0" w:afterAutospacing="0" w:line="276" w:lineRule="auto"/>
                                  <w:jc w:val="center"/>
                                  <w:rPr>
                                    <w:rFonts w:ascii="Franklin Gothic Medium" w:hAnsi="Franklin Gothic Medium"/>
                                    <w:b/>
                                    <w:color w:val="FFFFFF" w:themeColor="background1"/>
                                    <w:kern w:val="24"/>
                                    <w:sz w:val="20"/>
                                  </w:rPr>
                                </w:pPr>
                                <w:r w:rsidRPr="00606183">
                                  <w:rPr>
                                    <w:rFonts w:ascii="Franklin Gothic Medium" w:hAnsi="Franklin Gothic Medium"/>
                                    <w:b/>
                                    <w:color w:val="FFFFFF" w:themeColor="background1"/>
                                    <w:kern w:val="24"/>
                                    <w:sz w:val="20"/>
                                  </w:rPr>
                                  <w:t>SHELTER</w:t>
                                </w:r>
                              </w:p>
                              <w:p w14:paraId="2114C81E" w14:textId="77777777" w:rsidR="00C6046B" w:rsidRPr="00606183" w:rsidRDefault="00C6046B" w:rsidP="006970BC">
                                <w:pPr>
                                  <w:pStyle w:val="NormalWeb"/>
                                  <w:spacing w:before="0" w:beforeAutospacing="0" w:after="0" w:afterAutospacing="0"/>
                                  <w:jc w:val="center"/>
                                  <w:rPr>
                                    <w:rFonts w:ascii="Franklin Gothic Medium" w:hAnsi="Franklin Gothic Medium"/>
                                    <w:sz w:val="14"/>
                                  </w:rPr>
                                </w:pPr>
                                <w:r w:rsidRPr="00606183">
                                  <w:rPr>
                                    <w:rFonts w:ascii="Franklin Gothic Medium" w:hAnsi="Franklin Gothic Medium"/>
                                    <w:color w:val="FFFFFF" w:themeColor="background1"/>
                                    <w:kern w:val="24"/>
                                    <w:sz w:val="14"/>
                                  </w:rPr>
                                  <w:t xml:space="preserve">Safe, </w:t>
                                </w:r>
                                <w:r>
                                  <w:rPr>
                                    <w:rFonts w:ascii="Franklin Gothic Medium" w:hAnsi="Franklin Gothic Medium"/>
                                    <w:color w:val="FFFFFF" w:themeColor="background1"/>
                                    <w:kern w:val="24"/>
                                    <w:sz w:val="14"/>
                                  </w:rPr>
                                  <w:t>a</w:t>
                                </w:r>
                                <w:r w:rsidRPr="00606183">
                                  <w:rPr>
                                    <w:rFonts w:ascii="Franklin Gothic Medium" w:hAnsi="Franklin Gothic Medium"/>
                                    <w:color w:val="FFFFFF" w:themeColor="background1"/>
                                    <w:kern w:val="24"/>
                                    <w:sz w:val="14"/>
                                  </w:rPr>
                                  <w:t xml:space="preserve">ppropriate, </w:t>
                                </w:r>
                                <w:r w:rsidRPr="00606183">
                                  <w:rPr>
                                    <w:rFonts w:ascii="Franklin Gothic Medium" w:hAnsi="Franklin Gothic Medium"/>
                                    <w:bCs/>
                                    <w:iCs/>
                                    <w:color w:val="FFFFFF" w:themeColor="background1"/>
                                    <w:kern w:val="24"/>
                                    <w:sz w:val="16"/>
                                    <w:szCs w:val="28"/>
                                  </w:rPr>
                                  <w:t>Temporary Shelter</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92" name="Oval 292"/>
                          <wps:cNvSpPr/>
                          <wps:spPr>
                            <a:xfrm>
                              <a:off x="5120163" y="3905102"/>
                              <a:ext cx="1939534" cy="1591184"/>
                            </a:xfrm>
                            <a:prstGeom prst="ellipse">
                              <a:avLst/>
                            </a:prstGeom>
                            <a:solidFill>
                              <a:srgbClr val="9B4F96"/>
                            </a:solidFill>
                            <a:ln w="25400" cap="flat" cmpd="sng" algn="ctr">
                              <a:solidFill>
                                <a:srgbClr val="004F6D"/>
                              </a:solidFill>
                              <a:prstDash val="solid"/>
                            </a:ln>
                            <a:effectLst>
                              <a:outerShdw blurRad="50800" dist="38100" dir="8100000" algn="tr" rotWithShape="0">
                                <a:prstClr val="black">
                                  <a:alpha val="40000"/>
                                </a:prstClr>
                              </a:outerShdw>
                            </a:effectLst>
                          </wps:spPr>
                          <wps:txbx>
                            <w:txbxContent>
                              <w:p w14:paraId="0AA7D08C" w14:textId="77777777" w:rsidR="00C6046B" w:rsidRPr="00606183" w:rsidRDefault="00C6046B" w:rsidP="006970BC">
                                <w:pPr>
                                  <w:pStyle w:val="NormalWeb"/>
                                  <w:spacing w:before="0" w:beforeAutospacing="0" w:after="0" w:afterAutospacing="0" w:line="276" w:lineRule="auto"/>
                                  <w:jc w:val="center"/>
                                  <w:rPr>
                                    <w:rFonts w:ascii="Franklin Gothic Medium" w:hAnsi="Franklin Gothic Medium"/>
                                    <w:b/>
                                    <w:color w:val="FFFFFF" w:themeColor="background1"/>
                                    <w:kern w:val="24"/>
                                    <w:sz w:val="20"/>
                                  </w:rPr>
                                </w:pPr>
                                <w:r w:rsidRPr="00606183">
                                  <w:rPr>
                                    <w:rFonts w:ascii="Franklin Gothic Medium" w:hAnsi="Franklin Gothic Medium"/>
                                    <w:b/>
                                    <w:color w:val="FFFFFF" w:themeColor="background1"/>
                                    <w:kern w:val="24"/>
                                    <w:sz w:val="20"/>
                                  </w:rPr>
                                  <w:t>RE-HOUSE</w:t>
                                </w:r>
                              </w:p>
                              <w:p w14:paraId="62F84C7F" w14:textId="77777777" w:rsidR="00C6046B" w:rsidRPr="00606183" w:rsidRDefault="00C6046B" w:rsidP="006970BC">
                                <w:pPr>
                                  <w:pStyle w:val="NormalWeb"/>
                                  <w:spacing w:before="0" w:beforeAutospacing="0" w:after="0" w:afterAutospacing="0" w:line="276" w:lineRule="auto"/>
                                  <w:jc w:val="center"/>
                                  <w:rPr>
                                    <w:rFonts w:ascii="Franklin Gothic Medium" w:hAnsi="Franklin Gothic Medium"/>
                                    <w:sz w:val="14"/>
                                  </w:rPr>
                                </w:pPr>
                                <w:r w:rsidRPr="00606183">
                                  <w:rPr>
                                    <w:rFonts w:ascii="Franklin Gothic Medium" w:hAnsi="Franklin Gothic Medium"/>
                                    <w:color w:val="FFFFFF" w:themeColor="background1"/>
                                    <w:kern w:val="24"/>
                                    <w:sz w:val="14"/>
                                  </w:rPr>
                                  <w:t xml:space="preserve">Rapid Individualized </w:t>
                                </w:r>
                                <w:r>
                                  <w:rPr>
                                    <w:rFonts w:ascii="Franklin Gothic Medium" w:hAnsi="Franklin Gothic Medium"/>
                                    <w:color w:val="FFFFFF" w:themeColor="background1"/>
                                    <w:kern w:val="24"/>
                                    <w:sz w:val="14"/>
                                  </w:rPr>
                                  <w:t xml:space="preserve">    </w:t>
                                </w:r>
                                <w:r w:rsidRPr="00606183">
                                  <w:rPr>
                                    <w:rFonts w:ascii="Franklin Gothic Medium" w:hAnsi="Franklin Gothic Medium"/>
                                    <w:bCs/>
                                    <w:iCs/>
                                    <w:color w:val="FFFFFF" w:themeColor="background1"/>
                                    <w:kern w:val="24"/>
                                    <w:sz w:val="16"/>
                                    <w:szCs w:val="28"/>
                                  </w:rPr>
                                  <w:t>Re-Housing Assistance</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93" name="Oval 293"/>
                          <wps:cNvSpPr/>
                          <wps:spPr>
                            <a:xfrm>
                              <a:off x="2982709" y="2107766"/>
                              <a:ext cx="1869606" cy="1637431"/>
                            </a:xfrm>
                            <a:prstGeom prst="ellipse">
                              <a:avLst/>
                            </a:prstGeom>
                            <a:solidFill>
                              <a:srgbClr val="9B4F96"/>
                            </a:solidFill>
                            <a:ln w="25400" cap="flat" cmpd="sng" algn="ctr">
                              <a:solidFill>
                                <a:srgbClr val="004F6D"/>
                              </a:solidFill>
                              <a:prstDash val="solid"/>
                            </a:ln>
                            <a:effectLst>
                              <a:outerShdw blurRad="50800" dist="38100" dir="8100000" algn="tr" rotWithShape="0">
                                <a:prstClr val="black">
                                  <a:alpha val="40000"/>
                                </a:prstClr>
                              </a:outerShdw>
                            </a:effectLst>
                          </wps:spPr>
                          <wps:txbx>
                            <w:txbxContent>
                              <w:p w14:paraId="6AE929BB" w14:textId="77777777" w:rsidR="00C6046B" w:rsidRPr="00606183" w:rsidRDefault="00C6046B" w:rsidP="006970BC">
                                <w:pPr>
                                  <w:pStyle w:val="NormalWeb"/>
                                  <w:spacing w:before="0" w:beforeAutospacing="0" w:after="0" w:afterAutospacing="0" w:line="276" w:lineRule="auto"/>
                                  <w:jc w:val="center"/>
                                  <w:rPr>
                                    <w:rFonts w:ascii="Franklin Gothic Medium" w:hAnsi="Franklin Gothic Medium"/>
                                    <w:b/>
                                    <w:color w:val="FFFFFF" w:themeColor="background1"/>
                                    <w:kern w:val="24"/>
                                    <w:sz w:val="20"/>
                                  </w:rPr>
                                </w:pPr>
                                <w:r w:rsidRPr="00606183">
                                  <w:rPr>
                                    <w:rFonts w:ascii="Franklin Gothic Medium" w:hAnsi="Franklin Gothic Medium"/>
                                    <w:b/>
                                    <w:color w:val="FFFFFF" w:themeColor="background1"/>
                                    <w:kern w:val="24"/>
                                    <w:sz w:val="20"/>
                                  </w:rPr>
                                  <w:t>STABILIZE &amp; CONNECT</w:t>
                                </w:r>
                              </w:p>
                              <w:p w14:paraId="0DF2D99B" w14:textId="77777777" w:rsidR="00C6046B" w:rsidRPr="00606183" w:rsidRDefault="00C6046B" w:rsidP="006970BC">
                                <w:pPr>
                                  <w:pStyle w:val="NormalWeb"/>
                                  <w:spacing w:before="0" w:beforeAutospacing="0" w:after="0" w:afterAutospacing="0" w:line="276" w:lineRule="auto"/>
                                  <w:jc w:val="center"/>
                                  <w:rPr>
                                    <w:rFonts w:ascii="Franklin Gothic Medium" w:hAnsi="Franklin Gothic Medium"/>
                                    <w:sz w:val="14"/>
                                  </w:rPr>
                                </w:pPr>
                                <w:r w:rsidRPr="00606183">
                                  <w:rPr>
                                    <w:rFonts w:ascii="Franklin Gothic Medium" w:hAnsi="Franklin Gothic Medium"/>
                                    <w:color w:val="FFFFFF" w:themeColor="background1"/>
                                    <w:kern w:val="24"/>
                                    <w:sz w:val="14"/>
                                  </w:rPr>
                                  <w:t xml:space="preserve">Individualized </w:t>
                                </w:r>
                                <w:r w:rsidRPr="00606183">
                                  <w:rPr>
                                    <w:rFonts w:ascii="Franklin Gothic Medium" w:hAnsi="Franklin Gothic Medium"/>
                                    <w:bCs/>
                                    <w:iCs/>
                                    <w:color w:val="FFFFFF" w:themeColor="background1"/>
                                    <w:kern w:val="24"/>
                                    <w:sz w:val="16"/>
                                    <w:szCs w:val="28"/>
                                  </w:rPr>
                                  <w:t>Stabilization Supports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94" name="Straight Arrow Connector 294"/>
                          <wps:cNvCnPr/>
                          <wps:spPr>
                            <a:xfrm flipH="1">
                              <a:off x="4364676" y="1579818"/>
                              <a:ext cx="638175" cy="528652"/>
                            </a:xfrm>
                            <a:prstGeom prst="straightConnector1">
                              <a:avLst/>
                            </a:prstGeom>
                            <a:ln w="38100">
                              <a:solidFill>
                                <a:srgbClr val="004F6D"/>
                              </a:solidFill>
                              <a:tailEnd type="arrow"/>
                            </a:ln>
                          </wps:spPr>
                          <wps:style>
                            <a:lnRef idx="2">
                              <a:schemeClr val="accent2"/>
                            </a:lnRef>
                            <a:fillRef idx="0">
                              <a:schemeClr val="accent2"/>
                            </a:fillRef>
                            <a:effectRef idx="1">
                              <a:schemeClr val="accent2"/>
                            </a:effectRef>
                            <a:fontRef idx="minor">
                              <a:schemeClr val="tx1"/>
                            </a:fontRef>
                          </wps:style>
                          <wps:bodyPr/>
                        </wps:wsp>
                        <wps:wsp>
                          <wps:cNvPr id="295" name="Straight Arrow Connector 295"/>
                          <wps:cNvCnPr/>
                          <wps:spPr>
                            <a:xfrm>
                              <a:off x="6903019" y="1579818"/>
                              <a:ext cx="590549" cy="528652"/>
                            </a:xfrm>
                            <a:prstGeom prst="straightConnector1">
                              <a:avLst/>
                            </a:prstGeom>
                            <a:ln w="38100">
                              <a:solidFill>
                                <a:srgbClr val="004F6D"/>
                              </a:solidFill>
                              <a:tailEnd type="arrow"/>
                            </a:ln>
                          </wps:spPr>
                          <wps:style>
                            <a:lnRef idx="2">
                              <a:schemeClr val="accent2"/>
                            </a:lnRef>
                            <a:fillRef idx="0">
                              <a:schemeClr val="accent2"/>
                            </a:fillRef>
                            <a:effectRef idx="1">
                              <a:schemeClr val="accent2"/>
                            </a:effectRef>
                            <a:fontRef idx="minor">
                              <a:schemeClr val="tx1"/>
                            </a:fontRef>
                          </wps:style>
                          <wps:bodyPr/>
                        </wps:wsp>
                        <wps:wsp>
                          <wps:cNvPr id="296" name="Straight Arrow Connector 296"/>
                          <wps:cNvCnPr/>
                          <wps:spPr>
                            <a:xfrm flipH="1">
                              <a:off x="7060251" y="3734004"/>
                              <a:ext cx="571501" cy="560439"/>
                            </a:xfrm>
                            <a:prstGeom prst="straightConnector1">
                              <a:avLst/>
                            </a:prstGeom>
                            <a:ln w="38100">
                              <a:solidFill>
                                <a:srgbClr val="004F6D"/>
                              </a:solidFill>
                              <a:tailEnd type="arrow"/>
                            </a:ln>
                          </wps:spPr>
                          <wps:style>
                            <a:lnRef idx="2">
                              <a:schemeClr val="accent2"/>
                            </a:lnRef>
                            <a:fillRef idx="0">
                              <a:schemeClr val="accent2"/>
                            </a:fillRef>
                            <a:effectRef idx="1">
                              <a:schemeClr val="accent2"/>
                            </a:effectRef>
                            <a:fontRef idx="minor">
                              <a:schemeClr val="tx1"/>
                            </a:fontRef>
                          </wps:style>
                          <wps:bodyPr/>
                        </wps:wsp>
                        <wps:wsp>
                          <wps:cNvPr id="297" name="Straight Arrow Connector 297"/>
                          <wps:cNvCnPr/>
                          <wps:spPr>
                            <a:xfrm flipH="1" flipV="1">
                              <a:off x="4398027" y="3794107"/>
                              <a:ext cx="604824" cy="578803"/>
                            </a:xfrm>
                            <a:prstGeom prst="straightConnector1">
                              <a:avLst/>
                            </a:prstGeom>
                            <a:ln w="38100">
                              <a:solidFill>
                                <a:srgbClr val="004F6D"/>
                              </a:solidFill>
                              <a:tailEnd type="arrow"/>
                            </a:ln>
                          </wps:spPr>
                          <wps:style>
                            <a:lnRef idx="2">
                              <a:schemeClr val="accent2"/>
                            </a:lnRef>
                            <a:fillRef idx="0">
                              <a:schemeClr val="accent2"/>
                            </a:fillRef>
                            <a:effectRef idx="1">
                              <a:schemeClr val="accent2"/>
                            </a:effectRef>
                            <a:fontRef idx="minor">
                              <a:schemeClr val="tx1"/>
                            </a:fontRef>
                          </wps:style>
                          <wps:bodyPr/>
                        </wps:wsp>
                      </wpg:grpSp>
                    </wpg:wgp>
                  </a:graphicData>
                </a:graphic>
              </wp:inline>
            </w:drawing>
          </mc:Choice>
          <mc:Fallback>
            <w:pict>
              <v:group w14:anchorId="4CD3361F" id="Group 58" o:spid="_x0000_s1049" style="width:461.8pt;height:283pt;mso-position-horizontal-relative:char;mso-position-vertical-relative:line" coordorigin="-2258,49" coordsize="87060,51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">
                <v:oval id="Oval 59" o:spid="_x0000_s1050" style="position:absolute;left:-2258;top:249;width:56040;height:517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" fillcolor="white [3212]" strokecolor="#c4bc96 [2414]" strokeweight="2pt">
                  <v:textbox>
                    <w:txbxContent>
                      <w:p w14:paraId="1C4E457B" w14:textId="77777777" w:rsidR="00C6046B" w:rsidRPr="00A26290" w:rsidRDefault="00C6046B" w:rsidP="006970BC">
                        <w:pPr>
                          <w:pStyle w:val="NormalWeb"/>
                          <w:spacing w:before="0" w:beforeAutospacing="0" w:after="0" w:afterAutospacing="0"/>
                          <w:ind w:left="-86"/>
                          <w:rPr>
                            <w:rFonts w:ascii="Franklin Gothic Medium" w:hAnsi="Franklin Gothic Medium"/>
                            <w:sz w:val="28"/>
                          </w:rPr>
                        </w:pPr>
                        <w:r w:rsidRPr="00A26290">
                          <w:rPr>
                            <w:rFonts w:ascii="Franklin Gothic Medium" w:hAnsi="Franklin Gothic Medium"/>
                            <w:bCs/>
                            <w:iCs/>
                            <w:color w:val="000000" w:themeColor="text1"/>
                            <w:kern w:val="24"/>
                            <w:sz w:val="28"/>
                          </w:rPr>
                          <w:t xml:space="preserve">Community-Based </w:t>
                        </w:r>
                      </w:p>
                      <w:p w14:paraId="01CC4CDD" w14:textId="77777777" w:rsidR="00C6046B" w:rsidRPr="00A26290" w:rsidRDefault="00C6046B" w:rsidP="006970BC">
                        <w:pPr>
                          <w:pStyle w:val="NormalWeb"/>
                          <w:spacing w:before="0" w:beforeAutospacing="0" w:after="0" w:afterAutospacing="0"/>
                          <w:ind w:left="-86"/>
                          <w:rPr>
                            <w:rFonts w:ascii="Franklin Gothic Medium" w:hAnsi="Franklin Gothic Medium"/>
                            <w:bCs/>
                            <w:iCs/>
                            <w:color w:val="000000" w:themeColor="text1"/>
                            <w:kern w:val="24"/>
                            <w:sz w:val="28"/>
                          </w:rPr>
                        </w:pPr>
                        <w:r w:rsidRPr="00A26290">
                          <w:rPr>
                            <w:rFonts w:ascii="Franklin Gothic Medium" w:hAnsi="Franklin Gothic Medium"/>
                            <w:bCs/>
                            <w:iCs/>
                            <w:color w:val="000000" w:themeColor="text1"/>
                            <w:kern w:val="24"/>
                            <w:sz w:val="28"/>
                          </w:rPr>
                          <w:t xml:space="preserve">Systems, </w:t>
                        </w:r>
                      </w:p>
                      <w:p w14:paraId="15AD7136" w14:textId="77777777" w:rsidR="00C6046B" w:rsidRPr="00A26290" w:rsidRDefault="00C6046B" w:rsidP="006970BC">
                        <w:pPr>
                          <w:pStyle w:val="NormalWeb"/>
                          <w:spacing w:before="0" w:beforeAutospacing="0" w:after="0" w:afterAutospacing="0"/>
                          <w:ind w:left="-86"/>
                          <w:rPr>
                            <w:rFonts w:ascii="Franklin Gothic Medium" w:hAnsi="Franklin Gothic Medium"/>
                            <w:sz w:val="28"/>
                          </w:rPr>
                        </w:pPr>
                        <w:r w:rsidRPr="00A26290">
                          <w:rPr>
                            <w:rFonts w:ascii="Franklin Gothic Medium" w:hAnsi="Franklin Gothic Medium"/>
                            <w:bCs/>
                            <w:iCs/>
                            <w:color w:val="000000" w:themeColor="text1"/>
                            <w:kern w:val="24"/>
                            <w:sz w:val="28"/>
                          </w:rPr>
                          <w:t xml:space="preserve">Programs, </w:t>
                        </w:r>
                      </w:p>
                      <w:p w14:paraId="39DCDD91" w14:textId="77777777" w:rsidR="00C6046B" w:rsidRPr="00710338" w:rsidRDefault="00C6046B" w:rsidP="006970BC">
                        <w:pPr>
                          <w:pStyle w:val="NormalWeb"/>
                          <w:spacing w:before="0" w:beforeAutospacing="0" w:after="0" w:afterAutospacing="0"/>
                          <w:ind w:left="-86"/>
                          <w:rPr>
                            <w:rFonts w:ascii="Franklin Gothic Medium" w:hAnsi="Franklin Gothic Medium"/>
                          </w:rPr>
                        </w:pPr>
                        <w:r w:rsidRPr="00A26290">
                          <w:rPr>
                            <w:rFonts w:ascii="Franklin Gothic Medium" w:hAnsi="Franklin Gothic Medium"/>
                            <w:bCs/>
                            <w:iCs/>
                            <w:color w:val="000000" w:themeColor="text1"/>
                            <w:kern w:val="24"/>
                            <w:sz w:val="28"/>
                          </w:rPr>
                          <w:t>Resources</w:t>
                        </w:r>
                      </w:p>
                    </w:txbxContent>
                  </v:textbox>
                </v:oval>
                <v:shape id="TextBox 15" o:spid="_x0000_s1051" type="#_x0000_t202" style="position:absolute;left:26323;top:9462;width:19925;height:4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" fillcolor="white [3201]" stroked="f" strokeweight="2pt">
                  <v:textbox>
                    <w:txbxContent>
                      <w:p w14:paraId="77329A08" w14:textId="77777777" w:rsidR="00C6046B" w:rsidRPr="00AE71A2" w:rsidRDefault="00C6046B" w:rsidP="006970BC">
                        <w:pPr>
                          <w:pStyle w:val="NormalWeb"/>
                          <w:spacing w:before="0" w:beforeAutospacing="0" w:after="0" w:afterAutospacing="0"/>
                          <w:jc w:val="center"/>
                          <w:rPr>
                            <w:color w:val="000000" w:themeColor="text1"/>
                            <w:sz w:val="20"/>
                          </w:rPr>
                        </w:pPr>
                        <w:r w:rsidRPr="00AE71A2">
                          <w:rPr>
                            <w:rFonts w:ascii="Arial" w:hAnsi="Arial" w:cs="Arial"/>
                            <w:b/>
                            <w:bCs/>
                            <w:i/>
                            <w:iCs/>
                            <w:color w:val="000000" w:themeColor="text1"/>
                            <w:kern w:val="24"/>
                            <w:sz w:val="18"/>
                            <w:szCs w:val="21"/>
                          </w:rPr>
                          <w:t xml:space="preserve">Shelter not needed </w:t>
                        </w:r>
                      </w:p>
                    </w:txbxContent>
                  </v:textbox>
                </v:shape>
                <v:shape id="TextBox 13" o:spid="_x0000_s1052" type="#_x0000_t202" style="position:absolute;left:44353;top:49;width:25077;height:4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" fillcolor="white [3201]" stroked="f" strokeweight="2pt">
                  <v:textbox>
                    <w:txbxContent>
                      <w:p w14:paraId="5FF3FA7A" w14:textId="77777777" w:rsidR="00C6046B" w:rsidRPr="00617CF2" w:rsidRDefault="00C6046B" w:rsidP="006970BC">
                        <w:pPr>
                          <w:pStyle w:val="NormalWeb"/>
                          <w:spacing w:before="0" w:beforeAutospacing="0" w:after="0" w:afterAutospacing="0"/>
                          <w:jc w:val="center"/>
                          <w:rPr>
                            <w:rFonts w:ascii="Franklin Gothic Medium" w:hAnsi="Franklin Gothic Medium"/>
                            <w:color w:val="004F6D"/>
                            <w:sz w:val="32"/>
                            <w:szCs w:val="32"/>
                          </w:rPr>
                        </w:pPr>
                        <w:r w:rsidRPr="00617CF2">
                          <w:rPr>
                            <w:rFonts w:ascii="Franklin Gothic Medium" w:hAnsi="Franklin Gothic Medium" w:cs="Arial"/>
                            <w:bCs/>
                            <w:iCs/>
                            <w:color w:val="004F6D"/>
                            <w:kern w:val="24"/>
                            <w:sz w:val="32"/>
                            <w:szCs w:val="32"/>
                          </w:rPr>
                          <w:t>HOUSING CRISIS</w:t>
                        </w:r>
                      </w:p>
                    </w:txbxContent>
                  </v:textbox>
                </v:shape>
                <v:shape id="TextBox 16" o:spid="_x0000_s1053" type="#_x0000_t202" style="position:absolute;left:65624;top:9463;width:19177;height:4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" fillcolor="white [3201]" stroked="f" strokeweight="2pt">
                  <v:textbox>
                    <w:txbxContent>
                      <w:p w14:paraId="11FF8A04" w14:textId="77777777" w:rsidR="00C6046B" w:rsidRPr="00AE71A2" w:rsidRDefault="00C6046B" w:rsidP="006970BC">
                        <w:pPr>
                          <w:pStyle w:val="NormalWeb"/>
                          <w:spacing w:before="0" w:beforeAutospacing="0" w:after="0" w:afterAutospacing="0"/>
                          <w:jc w:val="center"/>
                          <w:rPr>
                            <w:color w:val="000000" w:themeColor="text1"/>
                            <w:sz w:val="20"/>
                          </w:rPr>
                        </w:pPr>
                        <w:r w:rsidRPr="00AE71A2">
                          <w:rPr>
                            <w:rFonts w:ascii="Arial" w:hAnsi="Arial" w:cs="Arial"/>
                            <w:b/>
                            <w:bCs/>
                            <w:i/>
                            <w:iCs/>
                            <w:color w:val="000000" w:themeColor="text1"/>
                            <w:kern w:val="24"/>
                            <w:sz w:val="18"/>
                            <w:szCs w:val="22"/>
                          </w:rPr>
                          <w:t xml:space="preserve">Shelter needed </w:t>
                        </w:r>
                      </w:p>
                      <w:p w14:paraId="135E7813" w14:textId="77777777" w:rsidR="00C6046B" w:rsidRPr="00710338" w:rsidRDefault="00C6046B" w:rsidP="006970BC">
                        <w:pPr>
                          <w:pStyle w:val="NormalWeb"/>
                          <w:spacing w:before="0" w:beforeAutospacing="0" w:after="0" w:afterAutospacing="0"/>
                          <w:jc w:val="center"/>
                          <w:rPr>
                            <w:color w:val="000000" w:themeColor="text1"/>
                            <w:sz w:val="16"/>
                          </w:rPr>
                        </w:pPr>
                      </w:p>
                    </w:txbxContent>
                  </v:textbox>
                </v:shape>
                <v:shape id="TextBox 19" o:spid="_x0000_s1054" type="#_x0000_t202" style="position:absolute;left:9791;top:39712;width:25781;height:4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" fillcolor="white [3201]" stroked="f" strokeweight="2pt">
                  <v:textbox>
                    <w:txbxContent>
                      <w:p w14:paraId="39FFD267" w14:textId="77777777" w:rsidR="00C6046B" w:rsidRPr="00710338" w:rsidRDefault="00C6046B" w:rsidP="006970BC">
                        <w:pPr>
                          <w:pStyle w:val="NormalWeb"/>
                          <w:spacing w:before="0" w:beforeAutospacing="0" w:after="0" w:afterAutospacing="0"/>
                          <w:jc w:val="center"/>
                          <w:rPr>
                            <w:rFonts w:ascii="Franklin Gothic Medium" w:hAnsi="Franklin Gothic Medium"/>
                            <w:color w:val="56AA1C"/>
                            <w:sz w:val="28"/>
                            <w:szCs w:val="28"/>
                          </w:rPr>
                        </w:pPr>
                        <w:r w:rsidRPr="00710338">
                          <w:rPr>
                            <w:rFonts w:ascii="Franklin Gothic Medium" w:hAnsi="Franklin Gothic Medium" w:cs="Arial"/>
                            <w:bCs/>
                            <w:iCs/>
                            <w:color w:val="56AA1C"/>
                            <w:kern w:val="24"/>
                            <w:sz w:val="28"/>
                            <w:szCs w:val="28"/>
                          </w:rPr>
                          <w:t>HOUSING STABILITY</w:t>
                        </w:r>
                      </w:p>
                    </w:txbxContent>
                  </v:textbox>
                </v:shape>
                <v:group id="Group 288" o:spid="_x0000_s1055" style="position:absolute;left:29827;top:4596;width:54237;height:45202" coordorigin="29827,4596" coordsize="61771,50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">
                  <v:oval id="Oval 289" o:spid="_x0000_s1056" style="position:absolute;left:38367;top:10020;width:43525;height:397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" fillcolor="white [3212]" strokecolor="#004f6d" strokeweight="2pt">
                    <v:shadow on="t" color="black" opacity="26214f" origin=".5,-.5" offset="-.74836mm,.74836mm"/>
                    <v:textbox>
                      <w:txbxContent>
                        <w:p w14:paraId="3C754405" w14:textId="77777777" w:rsidR="00C6046B" w:rsidRPr="00710338" w:rsidRDefault="00C6046B" w:rsidP="006970BC">
                          <w:pPr>
                            <w:pStyle w:val="NormalWeb"/>
                            <w:spacing w:before="0" w:beforeAutospacing="0" w:after="0" w:afterAutospacing="0"/>
                            <w:jc w:val="center"/>
                            <w:rPr>
                              <w:rFonts w:ascii="Franklin Gothic Medium" w:hAnsi="Franklin Gothic Medium"/>
                              <w:sz w:val="16"/>
                            </w:rPr>
                          </w:pPr>
                          <w:r w:rsidRPr="00710338">
                            <w:rPr>
                              <w:rFonts w:ascii="Franklin Gothic Medium" w:hAnsi="Franklin Gothic Medium"/>
                              <w:bCs/>
                              <w:iCs/>
                              <w:color w:val="000000" w:themeColor="text1"/>
                              <w:kern w:val="24"/>
                              <w:sz w:val="32"/>
                              <w:szCs w:val="48"/>
                            </w:rPr>
                            <w:t xml:space="preserve">HOMELESS CRISIS </w:t>
                          </w:r>
                        </w:p>
                        <w:p w14:paraId="79BF51EC" w14:textId="77777777" w:rsidR="00C6046B" w:rsidRPr="00710338" w:rsidRDefault="00C6046B" w:rsidP="006970BC">
                          <w:pPr>
                            <w:pStyle w:val="NormalWeb"/>
                            <w:spacing w:before="0" w:beforeAutospacing="0" w:after="0" w:afterAutospacing="0"/>
                            <w:jc w:val="center"/>
                            <w:rPr>
                              <w:rFonts w:ascii="Franklin Gothic Medium" w:hAnsi="Franklin Gothic Medium"/>
                              <w:sz w:val="16"/>
                            </w:rPr>
                          </w:pPr>
                          <w:r w:rsidRPr="00710338">
                            <w:rPr>
                              <w:rFonts w:ascii="Franklin Gothic Medium" w:hAnsi="Franklin Gothic Medium"/>
                              <w:bCs/>
                              <w:iCs/>
                              <w:color w:val="000000" w:themeColor="text1"/>
                              <w:kern w:val="24"/>
                              <w:sz w:val="32"/>
                              <w:szCs w:val="48"/>
                            </w:rPr>
                            <w:t xml:space="preserve">RESPONSE </w:t>
                          </w:r>
                        </w:p>
                        <w:p w14:paraId="3BB6D055" w14:textId="77777777" w:rsidR="00C6046B" w:rsidRPr="00710338" w:rsidRDefault="00C6046B" w:rsidP="006970BC">
                          <w:pPr>
                            <w:pStyle w:val="NormalWeb"/>
                            <w:spacing w:before="0" w:beforeAutospacing="0" w:after="0" w:afterAutospacing="0"/>
                            <w:jc w:val="center"/>
                            <w:rPr>
                              <w:rFonts w:ascii="Franklin Gothic Medium" w:hAnsi="Franklin Gothic Medium"/>
                              <w:sz w:val="16"/>
                            </w:rPr>
                          </w:pPr>
                          <w:r w:rsidRPr="00710338">
                            <w:rPr>
                              <w:rFonts w:ascii="Franklin Gothic Medium" w:hAnsi="Franklin Gothic Medium"/>
                              <w:bCs/>
                              <w:iCs/>
                              <w:color w:val="000000" w:themeColor="text1"/>
                              <w:kern w:val="24"/>
                              <w:sz w:val="32"/>
                              <w:szCs w:val="48"/>
                            </w:rPr>
                            <w:t>SYSTEM</w:t>
                          </w:r>
                        </w:p>
                      </w:txbxContent>
                    </v:textbox>
                  </v:oval>
                  <v:oval id="Oval 290" o:spid="_x0000_s1057" style="position:absolute;left:50236;top:4596;width:18794;height:16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" fillcolor="#9b4f96" strokecolor="#004f6d" strokeweight="2pt">
                    <v:shadow on="t" color="black" opacity="26214f" origin=".5,-.5" offset="-.74836mm,.74836mm"/>
                    <v:textbox inset="0,0,0,0">
                      <w:txbxContent>
                        <w:p w14:paraId="490DBB4F" w14:textId="77777777" w:rsidR="00C6046B" w:rsidRPr="006213C2" w:rsidRDefault="00C6046B" w:rsidP="006970BC">
                          <w:pPr>
                            <w:pStyle w:val="NormalWeb"/>
                            <w:spacing w:before="0" w:beforeAutospacing="0" w:after="0" w:afterAutospacing="0"/>
                            <w:jc w:val="center"/>
                            <w:rPr>
                              <w:rFonts w:ascii="Franklin Gothic Medium" w:hAnsi="Franklin Gothic Medium"/>
                              <w:b/>
                              <w:color w:val="FFFFFF" w:themeColor="background1"/>
                              <w:kern w:val="24"/>
                              <w:sz w:val="20"/>
                            </w:rPr>
                          </w:pPr>
                          <w:r w:rsidRPr="006213C2">
                            <w:rPr>
                              <w:rFonts w:ascii="Franklin Gothic Medium" w:hAnsi="Franklin Gothic Medium"/>
                              <w:b/>
                              <w:color w:val="FFFFFF" w:themeColor="background1"/>
                              <w:kern w:val="24"/>
                              <w:sz w:val="20"/>
                            </w:rPr>
                            <w:t>PREVENT</w:t>
                          </w:r>
                        </w:p>
                        <w:p w14:paraId="2ED7AAEE" w14:textId="77777777" w:rsidR="00C6046B" w:rsidRPr="00606183" w:rsidRDefault="00C6046B" w:rsidP="006970BC">
                          <w:pPr>
                            <w:pStyle w:val="NormalWeb"/>
                            <w:spacing w:before="0" w:beforeAutospacing="0" w:after="0" w:afterAutospacing="0" w:line="276" w:lineRule="auto"/>
                            <w:jc w:val="center"/>
                            <w:rPr>
                              <w:rFonts w:ascii="Franklin Gothic Medium" w:hAnsi="Franklin Gothic Medium"/>
                              <w:sz w:val="14"/>
                            </w:rPr>
                          </w:pPr>
                          <w:r w:rsidRPr="00606183">
                            <w:rPr>
                              <w:rFonts w:ascii="Franklin Gothic Medium" w:hAnsi="Franklin Gothic Medium"/>
                              <w:color w:val="FFFFFF" w:themeColor="background1"/>
                              <w:kern w:val="24"/>
                              <w:sz w:val="14"/>
                            </w:rPr>
                            <w:t xml:space="preserve">Coordinated access to </w:t>
                          </w:r>
                          <w:r w:rsidRPr="00606183">
                            <w:rPr>
                              <w:rFonts w:ascii="Franklin Gothic Medium" w:hAnsi="Franklin Gothic Medium"/>
                              <w:bCs/>
                              <w:iCs/>
                              <w:color w:val="FFFFFF" w:themeColor="background1"/>
                              <w:kern w:val="24"/>
                              <w:sz w:val="16"/>
                              <w:szCs w:val="28"/>
                            </w:rPr>
                            <w:t>Emergency Assistance</w:t>
                          </w:r>
                        </w:p>
                      </w:txbxContent>
                    </v:textbox>
                  </v:oval>
                  <v:oval id="Oval 291" o:spid="_x0000_s1058" style="position:absolute;left:72335;top:20418;width:19263;height:17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" fillcolor="#9b4f96" strokecolor="#004f6d" strokeweight="2pt">
                    <v:shadow on="t" color="black" opacity="26214f" origin=".5,-.5" offset="-.74836mm,.74836mm"/>
                    <v:textbox inset="0,0,0,0">
                      <w:txbxContent>
                        <w:p w14:paraId="01AE919C" w14:textId="77777777" w:rsidR="00C6046B" w:rsidRPr="00606183" w:rsidRDefault="00C6046B" w:rsidP="006970BC">
                          <w:pPr>
                            <w:pStyle w:val="NormalWeb"/>
                            <w:spacing w:before="0" w:beforeAutospacing="0" w:after="0" w:afterAutospacing="0" w:line="276" w:lineRule="auto"/>
                            <w:jc w:val="center"/>
                            <w:rPr>
                              <w:rFonts w:ascii="Franklin Gothic Medium" w:hAnsi="Franklin Gothic Medium"/>
                              <w:b/>
                              <w:color w:val="FFFFFF" w:themeColor="background1"/>
                              <w:kern w:val="24"/>
                              <w:sz w:val="20"/>
                            </w:rPr>
                          </w:pPr>
                          <w:r w:rsidRPr="00606183">
                            <w:rPr>
                              <w:rFonts w:ascii="Franklin Gothic Medium" w:hAnsi="Franklin Gothic Medium"/>
                              <w:b/>
                              <w:color w:val="FFFFFF" w:themeColor="background1"/>
                              <w:kern w:val="24"/>
                              <w:sz w:val="20"/>
                            </w:rPr>
                            <w:t>SHELTER</w:t>
                          </w:r>
                        </w:p>
                        <w:p w14:paraId="2114C81E" w14:textId="77777777" w:rsidR="00C6046B" w:rsidRPr="00606183" w:rsidRDefault="00C6046B" w:rsidP="006970BC">
                          <w:pPr>
                            <w:pStyle w:val="NormalWeb"/>
                            <w:spacing w:before="0" w:beforeAutospacing="0" w:after="0" w:afterAutospacing="0"/>
                            <w:jc w:val="center"/>
                            <w:rPr>
                              <w:rFonts w:ascii="Franklin Gothic Medium" w:hAnsi="Franklin Gothic Medium"/>
                              <w:sz w:val="14"/>
                            </w:rPr>
                          </w:pPr>
                          <w:r w:rsidRPr="00606183">
                            <w:rPr>
                              <w:rFonts w:ascii="Franklin Gothic Medium" w:hAnsi="Franklin Gothic Medium"/>
                              <w:color w:val="FFFFFF" w:themeColor="background1"/>
                              <w:kern w:val="24"/>
                              <w:sz w:val="14"/>
                            </w:rPr>
                            <w:t xml:space="preserve">Safe, </w:t>
                          </w:r>
                          <w:r>
                            <w:rPr>
                              <w:rFonts w:ascii="Franklin Gothic Medium" w:hAnsi="Franklin Gothic Medium"/>
                              <w:color w:val="FFFFFF" w:themeColor="background1"/>
                              <w:kern w:val="24"/>
                              <w:sz w:val="14"/>
                            </w:rPr>
                            <w:t>a</w:t>
                          </w:r>
                          <w:r w:rsidRPr="00606183">
                            <w:rPr>
                              <w:rFonts w:ascii="Franklin Gothic Medium" w:hAnsi="Franklin Gothic Medium"/>
                              <w:color w:val="FFFFFF" w:themeColor="background1"/>
                              <w:kern w:val="24"/>
                              <w:sz w:val="14"/>
                            </w:rPr>
                            <w:t xml:space="preserve">ppropriate, </w:t>
                          </w:r>
                          <w:r w:rsidRPr="00606183">
                            <w:rPr>
                              <w:rFonts w:ascii="Franklin Gothic Medium" w:hAnsi="Franklin Gothic Medium"/>
                              <w:bCs/>
                              <w:iCs/>
                              <w:color w:val="FFFFFF" w:themeColor="background1"/>
                              <w:kern w:val="24"/>
                              <w:sz w:val="16"/>
                              <w:szCs w:val="28"/>
                            </w:rPr>
                            <w:t>Temporary Shelter</w:t>
                          </w:r>
                        </w:p>
                      </w:txbxContent>
                    </v:textbox>
                  </v:oval>
                  <v:oval id="Oval 292" o:spid="_x0000_s1059" style="position:absolute;left:51201;top:39051;width:19395;height:159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" fillcolor="#9b4f96" strokecolor="#004f6d" strokeweight="2pt">
                    <v:shadow on="t" color="black" opacity="26214f" origin=".5,-.5" offset="-.74836mm,.74836mm"/>
                    <v:textbox inset="0,0,0,0">
                      <w:txbxContent>
                        <w:p w14:paraId="0AA7D08C" w14:textId="77777777" w:rsidR="00C6046B" w:rsidRPr="00606183" w:rsidRDefault="00C6046B" w:rsidP="006970BC">
                          <w:pPr>
                            <w:pStyle w:val="NormalWeb"/>
                            <w:spacing w:before="0" w:beforeAutospacing="0" w:after="0" w:afterAutospacing="0" w:line="276" w:lineRule="auto"/>
                            <w:jc w:val="center"/>
                            <w:rPr>
                              <w:rFonts w:ascii="Franklin Gothic Medium" w:hAnsi="Franklin Gothic Medium"/>
                              <w:b/>
                              <w:color w:val="FFFFFF" w:themeColor="background1"/>
                              <w:kern w:val="24"/>
                              <w:sz w:val="20"/>
                            </w:rPr>
                          </w:pPr>
                          <w:r w:rsidRPr="00606183">
                            <w:rPr>
                              <w:rFonts w:ascii="Franklin Gothic Medium" w:hAnsi="Franklin Gothic Medium"/>
                              <w:b/>
                              <w:color w:val="FFFFFF" w:themeColor="background1"/>
                              <w:kern w:val="24"/>
                              <w:sz w:val="20"/>
                            </w:rPr>
                            <w:t>RE-HOUSE</w:t>
                          </w:r>
                        </w:p>
                        <w:p w14:paraId="62F84C7F" w14:textId="77777777" w:rsidR="00C6046B" w:rsidRPr="00606183" w:rsidRDefault="00C6046B" w:rsidP="006970BC">
                          <w:pPr>
                            <w:pStyle w:val="NormalWeb"/>
                            <w:spacing w:before="0" w:beforeAutospacing="0" w:after="0" w:afterAutospacing="0" w:line="276" w:lineRule="auto"/>
                            <w:jc w:val="center"/>
                            <w:rPr>
                              <w:rFonts w:ascii="Franklin Gothic Medium" w:hAnsi="Franklin Gothic Medium"/>
                              <w:sz w:val="14"/>
                            </w:rPr>
                          </w:pPr>
                          <w:r w:rsidRPr="00606183">
                            <w:rPr>
                              <w:rFonts w:ascii="Franklin Gothic Medium" w:hAnsi="Franklin Gothic Medium"/>
                              <w:color w:val="FFFFFF" w:themeColor="background1"/>
                              <w:kern w:val="24"/>
                              <w:sz w:val="14"/>
                            </w:rPr>
                            <w:t xml:space="preserve">Rapid Individualized </w:t>
                          </w:r>
                          <w:r>
                            <w:rPr>
                              <w:rFonts w:ascii="Franklin Gothic Medium" w:hAnsi="Franklin Gothic Medium"/>
                              <w:color w:val="FFFFFF" w:themeColor="background1"/>
                              <w:kern w:val="24"/>
                              <w:sz w:val="14"/>
                            </w:rPr>
                            <w:t xml:space="preserve">    </w:t>
                          </w:r>
                          <w:r w:rsidRPr="00606183">
                            <w:rPr>
                              <w:rFonts w:ascii="Franklin Gothic Medium" w:hAnsi="Franklin Gothic Medium"/>
                              <w:bCs/>
                              <w:iCs/>
                              <w:color w:val="FFFFFF" w:themeColor="background1"/>
                              <w:kern w:val="24"/>
                              <w:sz w:val="16"/>
                              <w:szCs w:val="28"/>
                            </w:rPr>
                            <w:t>Re-Housing Assistance</w:t>
                          </w:r>
                        </w:p>
                      </w:txbxContent>
                    </v:textbox>
                  </v:oval>
                  <v:oval id="Oval 293" o:spid="_x0000_s1060" style="position:absolute;left:29827;top:21077;width:18696;height:163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" fillcolor="#9b4f96" strokecolor="#004f6d" strokeweight="2pt">
                    <v:shadow on="t" color="black" opacity="26214f" origin=".5,-.5" offset="-.74836mm,.74836mm"/>
                    <v:textbox inset="0,0,0,0">
                      <w:txbxContent>
                        <w:p w14:paraId="6AE929BB" w14:textId="77777777" w:rsidR="00C6046B" w:rsidRPr="00606183" w:rsidRDefault="00C6046B" w:rsidP="006970BC">
                          <w:pPr>
                            <w:pStyle w:val="NormalWeb"/>
                            <w:spacing w:before="0" w:beforeAutospacing="0" w:after="0" w:afterAutospacing="0" w:line="276" w:lineRule="auto"/>
                            <w:jc w:val="center"/>
                            <w:rPr>
                              <w:rFonts w:ascii="Franklin Gothic Medium" w:hAnsi="Franklin Gothic Medium"/>
                              <w:b/>
                              <w:color w:val="FFFFFF" w:themeColor="background1"/>
                              <w:kern w:val="24"/>
                              <w:sz w:val="20"/>
                            </w:rPr>
                          </w:pPr>
                          <w:r w:rsidRPr="00606183">
                            <w:rPr>
                              <w:rFonts w:ascii="Franklin Gothic Medium" w:hAnsi="Franklin Gothic Medium"/>
                              <w:b/>
                              <w:color w:val="FFFFFF" w:themeColor="background1"/>
                              <w:kern w:val="24"/>
                              <w:sz w:val="20"/>
                            </w:rPr>
                            <w:t>STABILIZE &amp; CONNECT</w:t>
                          </w:r>
                        </w:p>
                        <w:p w14:paraId="0DF2D99B" w14:textId="77777777" w:rsidR="00C6046B" w:rsidRPr="00606183" w:rsidRDefault="00C6046B" w:rsidP="006970BC">
                          <w:pPr>
                            <w:pStyle w:val="NormalWeb"/>
                            <w:spacing w:before="0" w:beforeAutospacing="0" w:after="0" w:afterAutospacing="0" w:line="276" w:lineRule="auto"/>
                            <w:jc w:val="center"/>
                            <w:rPr>
                              <w:rFonts w:ascii="Franklin Gothic Medium" w:hAnsi="Franklin Gothic Medium"/>
                              <w:sz w:val="14"/>
                            </w:rPr>
                          </w:pPr>
                          <w:r w:rsidRPr="00606183">
                            <w:rPr>
                              <w:rFonts w:ascii="Franklin Gothic Medium" w:hAnsi="Franklin Gothic Medium"/>
                              <w:color w:val="FFFFFF" w:themeColor="background1"/>
                              <w:kern w:val="24"/>
                              <w:sz w:val="14"/>
                            </w:rPr>
                            <w:t xml:space="preserve">Individualized </w:t>
                          </w:r>
                          <w:r w:rsidRPr="00606183">
                            <w:rPr>
                              <w:rFonts w:ascii="Franklin Gothic Medium" w:hAnsi="Franklin Gothic Medium"/>
                              <w:bCs/>
                              <w:iCs/>
                              <w:color w:val="FFFFFF" w:themeColor="background1"/>
                              <w:kern w:val="24"/>
                              <w:sz w:val="16"/>
                              <w:szCs w:val="28"/>
                            </w:rPr>
                            <w:t>Stabilization Supports</w:t>
                          </w:r>
                        </w:p>
                      </w:txbxContent>
                    </v:textbox>
                  </v:oval>
                  <v:shapetype id="_x0000_t32" coordsize="21600,21600" o:spt="32" o:oned="t" path="m,l21600,21600e" filled="f">
                    <v:path arrowok="t" fillok="f" o:connecttype="none"/>
                    <o:lock v:ext="edit" shapetype="t"/>
                  </v:shapetype>
                  <v:shape id="Straight Arrow Connector 294" o:spid="_x0000_s1061" type="#_x0000_t32" style="position:absolute;left:43646;top:15798;width:6382;height:528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" strokecolor="#004f6d" strokeweight="3pt">
                    <v:stroke endarrow="open"/>
                    <v:shadow on="t" color="black" opacity="24903f" origin=",.5" offset="0,.55556mm"/>
                  </v:shape>
                  <v:shape id="Straight Arrow Connector 295" o:spid="_x0000_s1062" type="#_x0000_t32" style="position:absolute;left:69030;top:15798;width:5905;height:5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" strokecolor="#004f6d" strokeweight="3pt">
                    <v:stroke endarrow="open"/>
                    <v:shadow on="t" color="black" opacity="24903f" origin=",.5" offset="0,.55556mm"/>
                  </v:shape>
                  <v:shape id="Straight Arrow Connector 296" o:spid="_x0000_s1063" type="#_x0000_t32" style="position:absolute;left:70602;top:37340;width:5715;height:560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" strokecolor="#004f6d" strokeweight="3pt">
                    <v:stroke endarrow="open"/>
                    <v:shadow on="t" color="black" opacity="24903f" origin=",.5" offset="0,.55556mm"/>
                  </v:shape>
                  <v:shape id="Straight Arrow Connector 297" o:spid="_x0000_s1064" type="#_x0000_t32" style="position:absolute;left:43980;top:37941;width:6048;height:578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" strokecolor="#004f6d" strokeweight="3pt">
                    <v:stroke endarrow="open"/>
                    <v:shadow on="t" color="black" opacity="24903f" origin=",.5" offset="0,.55556mm"/>
                  </v:shape>
                </v:group>
                <w10:anchorlock/>
              </v:group>
            </w:pict>
          </mc:Fallback>
        </mc:AlternateContent>
      </w:r>
    </w:p>
    <w:p w14:paraId="6F3C31B7" w14:textId="77777777" w:rsidR="00AE71A2" w:rsidRDefault="006970BC" w:rsidP="00AE71A2">
      <w:pPr>
        <w:pStyle w:val="Heading3"/>
      </w:pPr>
      <w:r>
        <w:br/>
      </w:r>
    </w:p>
    <w:p w14:paraId="734C26A6" w14:textId="77777777" w:rsidR="00AE71A2" w:rsidRDefault="00AE71A2" w:rsidP="00AE71A2">
      <w:pPr>
        <w:pStyle w:val="Heading3"/>
        <w:spacing w:before="0"/>
      </w:pPr>
    </w:p>
    <w:p w14:paraId="4B73A12B" w14:textId="77777777" w:rsidR="006970BC" w:rsidRPr="001768D3" w:rsidRDefault="006970BC" w:rsidP="00AE71A2">
      <w:pPr>
        <w:pStyle w:val="Heading3"/>
        <w:spacing w:before="0"/>
      </w:pPr>
      <w:bookmarkStart w:id="13" w:name="_Toc26688337"/>
      <w:r w:rsidRPr="001768D3">
        <w:t xml:space="preserve">Performance </w:t>
      </w:r>
      <w:r>
        <w:t>Goals &amp; Indicators</w:t>
      </w:r>
      <w:bookmarkEnd w:id="13"/>
    </w:p>
    <w:p w14:paraId="2DFAD9FF" w14:textId="77777777" w:rsidR="006970BC" w:rsidRDefault="006970BC" w:rsidP="00AE71A2">
      <w:pPr>
        <w:spacing w:before="240" w:after="240"/>
        <w:rPr>
          <w:color w:val="000000" w:themeColor="text1"/>
          <w:szCs w:val="24"/>
        </w:rPr>
      </w:pPr>
      <w:r>
        <w:rPr>
          <w:color w:val="000000" w:themeColor="text1"/>
          <w:szCs w:val="24"/>
        </w:rPr>
        <w:t xml:space="preserve">The homeless crisis response system aspires to achieve an </w:t>
      </w:r>
      <w:r w:rsidRPr="001768D3">
        <w:rPr>
          <w:color w:val="000000" w:themeColor="text1"/>
          <w:szCs w:val="24"/>
        </w:rPr>
        <w:t xml:space="preserve">optimized level of system performance </w:t>
      </w:r>
      <w:r>
        <w:rPr>
          <w:color w:val="000000" w:themeColor="text1"/>
          <w:szCs w:val="24"/>
        </w:rPr>
        <w:t xml:space="preserve">for each system core function and for each distinct subpopulation served by the system (i.e., families with children, single adults, youth, veterans) in line with our overall goal and guiding </w:t>
      </w:r>
      <w:r w:rsidRPr="001768D3">
        <w:rPr>
          <w:color w:val="000000" w:themeColor="text1"/>
          <w:szCs w:val="24"/>
        </w:rPr>
        <w:t xml:space="preserve">principles. Achievement of these goals is affected by available resources, use of evidence-based practices, fidelity to service standards, high quality service delivery, and sound management. </w:t>
      </w:r>
    </w:p>
    <w:tbl>
      <w:tblPr>
        <w:tblStyle w:val="TableGrid"/>
        <w:tblW w:w="0" w:type="auto"/>
        <w:tblBorders>
          <w:top w:val="single" w:sz="4" w:space="0" w:color="DAEEF3" w:themeColor="accent5" w:themeTint="33"/>
          <w:left w:val="single" w:sz="4" w:space="0" w:color="DAEEF3" w:themeColor="accent5" w:themeTint="33"/>
          <w:bottom w:val="single" w:sz="4" w:space="0" w:color="DAEEF3" w:themeColor="accent5" w:themeTint="33"/>
          <w:right w:val="single" w:sz="4" w:space="0" w:color="DAEEF3" w:themeColor="accent5" w:themeTint="33"/>
          <w:insideH w:val="single" w:sz="4" w:space="0" w:color="DAEEF3" w:themeColor="accent5" w:themeTint="33"/>
          <w:insideV w:val="single" w:sz="4" w:space="0" w:color="DAEEF3" w:themeColor="accent5" w:themeTint="33"/>
        </w:tblBorders>
        <w:tblLook w:val="04A0" w:firstRow="1" w:lastRow="0" w:firstColumn="1" w:lastColumn="0" w:noHBand="0" w:noVBand="1"/>
      </w:tblPr>
      <w:tblGrid>
        <w:gridCol w:w="3088"/>
        <w:gridCol w:w="3114"/>
        <w:gridCol w:w="3148"/>
      </w:tblGrid>
      <w:tr w:rsidR="006970BC" w:rsidRPr="004D47B9" w14:paraId="797E4D60" w14:textId="77777777" w:rsidTr="00D75C7C">
        <w:trPr>
          <w:trHeight w:val="467"/>
        </w:trPr>
        <w:tc>
          <w:tcPr>
            <w:tcW w:w="3192" w:type="dxa"/>
            <w:shd w:val="clear" w:color="auto" w:fill="9B4F96"/>
          </w:tcPr>
          <w:p w14:paraId="0B89CA48" w14:textId="77777777" w:rsidR="006970BC" w:rsidRPr="004D47B9" w:rsidRDefault="006970BC" w:rsidP="00D75C7C">
            <w:pPr>
              <w:spacing w:before="80" w:after="80"/>
              <w:rPr>
                <w:rFonts w:ascii="Franklin Gothic Medium" w:hAnsi="Franklin Gothic Medium"/>
                <w:color w:val="FFFFFF" w:themeColor="background1"/>
                <w:sz w:val="22"/>
                <w:szCs w:val="22"/>
              </w:rPr>
            </w:pPr>
            <w:r w:rsidRPr="004D47B9">
              <w:rPr>
                <w:rFonts w:ascii="Franklin Gothic Medium" w:hAnsi="Franklin Gothic Medium"/>
                <w:color w:val="FFFFFF" w:themeColor="background1"/>
                <w:sz w:val="22"/>
                <w:szCs w:val="22"/>
              </w:rPr>
              <w:t>Function</w:t>
            </w:r>
          </w:p>
        </w:tc>
        <w:tc>
          <w:tcPr>
            <w:tcW w:w="3192" w:type="dxa"/>
            <w:shd w:val="clear" w:color="auto" w:fill="9B4F96"/>
          </w:tcPr>
          <w:p w14:paraId="4021D9F0" w14:textId="77777777" w:rsidR="006970BC" w:rsidRPr="004D47B9" w:rsidRDefault="006970BC" w:rsidP="00D75C7C">
            <w:pPr>
              <w:spacing w:before="80" w:after="80"/>
              <w:rPr>
                <w:rFonts w:ascii="Franklin Gothic Medium" w:hAnsi="Franklin Gothic Medium"/>
                <w:color w:val="FFFFFF" w:themeColor="background1"/>
                <w:sz w:val="22"/>
                <w:szCs w:val="22"/>
              </w:rPr>
            </w:pPr>
            <w:r w:rsidRPr="004D47B9">
              <w:rPr>
                <w:rFonts w:ascii="Franklin Gothic Medium" w:hAnsi="Franklin Gothic Medium"/>
                <w:color w:val="FFFFFF" w:themeColor="background1"/>
                <w:sz w:val="22"/>
                <w:szCs w:val="22"/>
              </w:rPr>
              <w:t>Goal</w:t>
            </w:r>
          </w:p>
        </w:tc>
        <w:tc>
          <w:tcPr>
            <w:tcW w:w="3192" w:type="dxa"/>
            <w:shd w:val="clear" w:color="auto" w:fill="9B4F96"/>
          </w:tcPr>
          <w:p w14:paraId="6DB2A55A" w14:textId="77777777" w:rsidR="006970BC" w:rsidRPr="004D47B9" w:rsidRDefault="006970BC" w:rsidP="00D75C7C">
            <w:pPr>
              <w:spacing w:before="80" w:after="80"/>
              <w:rPr>
                <w:rFonts w:ascii="Franklin Gothic Medium" w:hAnsi="Franklin Gothic Medium"/>
                <w:color w:val="FFFFFF" w:themeColor="background1"/>
                <w:sz w:val="22"/>
                <w:szCs w:val="22"/>
              </w:rPr>
            </w:pPr>
            <w:r w:rsidRPr="004D47B9">
              <w:rPr>
                <w:rFonts w:ascii="Franklin Gothic Medium" w:hAnsi="Franklin Gothic Medium"/>
                <w:color w:val="FFFFFF" w:themeColor="background1"/>
                <w:sz w:val="22"/>
                <w:szCs w:val="22"/>
              </w:rPr>
              <w:t>Indicators</w:t>
            </w:r>
          </w:p>
        </w:tc>
      </w:tr>
      <w:tr w:rsidR="006970BC" w:rsidRPr="004D47B9" w14:paraId="2F0C2723" w14:textId="77777777" w:rsidTr="00D75C7C">
        <w:tc>
          <w:tcPr>
            <w:tcW w:w="3192" w:type="dxa"/>
          </w:tcPr>
          <w:p w14:paraId="7D6B5A6D" w14:textId="77777777" w:rsidR="006970BC" w:rsidRPr="004D47B9" w:rsidRDefault="006970BC" w:rsidP="00D75C7C">
            <w:pPr>
              <w:spacing w:before="80" w:after="80"/>
              <w:rPr>
                <w:color w:val="000000" w:themeColor="text1"/>
                <w:sz w:val="22"/>
                <w:szCs w:val="22"/>
              </w:rPr>
            </w:pPr>
            <w:r w:rsidRPr="004D47B9">
              <w:rPr>
                <w:color w:val="000000" w:themeColor="text1"/>
                <w:sz w:val="22"/>
                <w:szCs w:val="22"/>
              </w:rPr>
              <w:t>Prevent</w:t>
            </w:r>
          </w:p>
        </w:tc>
        <w:tc>
          <w:tcPr>
            <w:tcW w:w="3192" w:type="dxa"/>
          </w:tcPr>
          <w:p w14:paraId="1A78FFDC" w14:textId="77777777" w:rsidR="006970BC" w:rsidRPr="004D47B9" w:rsidRDefault="006970BC" w:rsidP="00D75C7C">
            <w:pPr>
              <w:spacing w:before="80" w:after="80"/>
              <w:rPr>
                <w:color w:val="000000" w:themeColor="text1"/>
                <w:sz w:val="22"/>
                <w:szCs w:val="22"/>
              </w:rPr>
            </w:pPr>
            <w:r w:rsidRPr="004D47B9">
              <w:rPr>
                <w:color w:val="000000" w:themeColor="text1"/>
                <w:sz w:val="22"/>
                <w:szCs w:val="22"/>
              </w:rPr>
              <w:t>Homelessness is prevented whenever possible</w:t>
            </w:r>
          </w:p>
        </w:tc>
        <w:tc>
          <w:tcPr>
            <w:tcW w:w="3192" w:type="dxa"/>
            <w:vMerge w:val="restart"/>
          </w:tcPr>
          <w:p w14:paraId="2EFC62EE" w14:textId="77777777" w:rsidR="006970BC" w:rsidRPr="004D47B9" w:rsidRDefault="006970BC" w:rsidP="00AE71A2">
            <w:pPr>
              <w:numPr>
                <w:ilvl w:val="0"/>
                <w:numId w:val="37"/>
              </w:numPr>
              <w:spacing w:before="80" w:after="80"/>
              <w:rPr>
                <w:color w:val="000000" w:themeColor="text1"/>
                <w:sz w:val="22"/>
                <w:szCs w:val="22"/>
              </w:rPr>
            </w:pPr>
            <w:r w:rsidRPr="004D47B9">
              <w:rPr>
                <w:color w:val="000000" w:themeColor="text1"/>
                <w:sz w:val="22"/>
                <w:szCs w:val="22"/>
              </w:rPr>
              <w:t>Low number of people newly homeless</w:t>
            </w:r>
          </w:p>
          <w:p w14:paraId="236C0D4B" w14:textId="77777777" w:rsidR="006970BC" w:rsidRPr="004D47B9" w:rsidRDefault="006970BC" w:rsidP="00AE71A2">
            <w:pPr>
              <w:numPr>
                <w:ilvl w:val="0"/>
                <w:numId w:val="37"/>
              </w:numPr>
              <w:spacing w:before="80" w:after="80"/>
              <w:rPr>
                <w:color w:val="000000" w:themeColor="text1"/>
                <w:sz w:val="22"/>
                <w:szCs w:val="22"/>
              </w:rPr>
            </w:pPr>
            <w:r w:rsidRPr="004D47B9">
              <w:rPr>
                <w:color w:val="000000" w:themeColor="text1"/>
                <w:sz w:val="22"/>
                <w:szCs w:val="22"/>
              </w:rPr>
              <w:t xml:space="preserve">Low number of unsheltered </w:t>
            </w:r>
          </w:p>
          <w:p w14:paraId="0346BF01" w14:textId="77777777" w:rsidR="006970BC" w:rsidRPr="004D47B9" w:rsidRDefault="006970BC" w:rsidP="00AE71A2">
            <w:pPr>
              <w:numPr>
                <w:ilvl w:val="0"/>
                <w:numId w:val="37"/>
              </w:numPr>
              <w:spacing w:before="80" w:after="80"/>
              <w:rPr>
                <w:color w:val="000000" w:themeColor="text1"/>
                <w:sz w:val="22"/>
                <w:szCs w:val="22"/>
              </w:rPr>
            </w:pPr>
            <w:r w:rsidRPr="004D47B9">
              <w:rPr>
                <w:color w:val="000000" w:themeColor="text1"/>
                <w:sz w:val="22"/>
                <w:szCs w:val="22"/>
              </w:rPr>
              <w:t>Low length of time homeless</w:t>
            </w:r>
          </w:p>
          <w:p w14:paraId="4C1A4B26" w14:textId="77777777" w:rsidR="006970BC" w:rsidRPr="004D47B9" w:rsidRDefault="006970BC" w:rsidP="00AE71A2">
            <w:pPr>
              <w:numPr>
                <w:ilvl w:val="0"/>
                <w:numId w:val="37"/>
              </w:numPr>
              <w:spacing w:before="80" w:after="80"/>
              <w:rPr>
                <w:color w:val="000000" w:themeColor="text1"/>
                <w:sz w:val="22"/>
                <w:szCs w:val="22"/>
              </w:rPr>
            </w:pPr>
            <w:r w:rsidRPr="004D47B9">
              <w:rPr>
                <w:color w:val="000000" w:themeColor="text1"/>
                <w:sz w:val="22"/>
                <w:szCs w:val="22"/>
              </w:rPr>
              <w:t>High positive housing outcomes</w:t>
            </w:r>
          </w:p>
          <w:p w14:paraId="27C1DD15" w14:textId="77777777" w:rsidR="006970BC" w:rsidRDefault="006970BC" w:rsidP="00AE71A2">
            <w:pPr>
              <w:numPr>
                <w:ilvl w:val="0"/>
                <w:numId w:val="37"/>
              </w:numPr>
              <w:spacing w:before="80" w:after="80"/>
              <w:rPr>
                <w:color w:val="000000" w:themeColor="text1"/>
                <w:sz w:val="22"/>
                <w:szCs w:val="22"/>
              </w:rPr>
            </w:pPr>
            <w:r w:rsidRPr="004D47B9">
              <w:rPr>
                <w:color w:val="000000" w:themeColor="text1"/>
                <w:sz w:val="22"/>
                <w:szCs w:val="22"/>
              </w:rPr>
              <w:t>Low returns to targeted prevention</w:t>
            </w:r>
          </w:p>
          <w:p w14:paraId="534B24CD" w14:textId="77777777" w:rsidR="006970BC" w:rsidRPr="004D47B9" w:rsidRDefault="006970BC" w:rsidP="00AE71A2">
            <w:pPr>
              <w:numPr>
                <w:ilvl w:val="0"/>
                <w:numId w:val="37"/>
              </w:numPr>
              <w:spacing w:before="80" w:after="80"/>
              <w:rPr>
                <w:color w:val="000000" w:themeColor="text1"/>
                <w:sz w:val="22"/>
                <w:szCs w:val="22"/>
              </w:rPr>
            </w:pPr>
            <w:r>
              <w:rPr>
                <w:color w:val="000000" w:themeColor="text1"/>
                <w:sz w:val="22"/>
                <w:szCs w:val="22"/>
              </w:rPr>
              <w:t>Low returns to homelessness</w:t>
            </w:r>
          </w:p>
          <w:p w14:paraId="04CFB2D4" w14:textId="77777777" w:rsidR="006970BC" w:rsidRPr="004D47B9" w:rsidRDefault="006970BC" w:rsidP="00AE71A2">
            <w:pPr>
              <w:numPr>
                <w:ilvl w:val="0"/>
                <w:numId w:val="37"/>
              </w:numPr>
              <w:spacing w:before="80" w:after="80"/>
              <w:rPr>
                <w:color w:val="000000" w:themeColor="text1"/>
                <w:sz w:val="22"/>
                <w:szCs w:val="22"/>
              </w:rPr>
            </w:pPr>
            <w:r w:rsidRPr="004D47B9">
              <w:rPr>
                <w:color w:val="000000" w:themeColor="text1"/>
                <w:sz w:val="22"/>
                <w:szCs w:val="22"/>
              </w:rPr>
              <w:t>High client satisfaction</w:t>
            </w:r>
          </w:p>
        </w:tc>
      </w:tr>
      <w:tr w:rsidR="006970BC" w:rsidRPr="004D47B9" w14:paraId="64D160D4" w14:textId="77777777" w:rsidTr="00D75C7C">
        <w:tc>
          <w:tcPr>
            <w:tcW w:w="3192" w:type="dxa"/>
            <w:shd w:val="clear" w:color="auto" w:fill="DAEEF3" w:themeFill="accent5" w:themeFillTint="33"/>
          </w:tcPr>
          <w:p w14:paraId="0046456E" w14:textId="77777777" w:rsidR="006970BC" w:rsidRPr="004D47B9" w:rsidRDefault="006970BC" w:rsidP="00D75C7C">
            <w:pPr>
              <w:spacing w:before="80" w:after="80"/>
              <w:rPr>
                <w:color w:val="000000" w:themeColor="text1"/>
                <w:sz w:val="22"/>
                <w:szCs w:val="22"/>
              </w:rPr>
            </w:pPr>
            <w:r w:rsidRPr="004D47B9">
              <w:rPr>
                <w:color w:val="000000" w:themeColor="text1"/>
                <w:sz w:val="22"/>
                <w:szCs w:val="22"/>
              </w:rPr>
              <w:t>Shelter</w:t>
            </w:r>
          </w:p>
        </w:tc>
        <w:tc>
          <w:tcPr>
            <w:tcW w:w="3192" w:type="dxa"/>
            <w:shd w:val="clear" w:color="auto" w:fill="DAEEF3" w:themeFill="accent5" w:themeFillTint="33"/>
          </w:tcPr>
          <w:p w14:paraId="22E24D07" w14:textId="77777777" w:rsidR="006970BC" w:rsidRPr="004D47B9" w:rsidRDefault="006970BC" w:rsidP="00D75C7C">
            <w:pPr>
              <w:spacing w:before="80" w:after="80"/>
              <w:rPr>
                <w:color w:val="000000" w:themeColor="text1"/>
                <w:sz w:val="22"/>
                <w:szCs w:val="22"/>
              </w:rPr>
            </w:pPr>
            <w:r w:rsidRPr="004D47B9">
              <w:rPr>
                <w:color w:val="000000" w:themeColor="text1"/>
                <w:sz w:val="22"/>
                <w:szCs w:val="22"/>
              </w:rPr>
              <w:t xml:space="preserve">People are not unsheltered due to lack of decent, safe shelter </w:t>
            </w:r>
          </w:p>
        </w:tc>
        <w:tc>
          <w:tcPr>
            <w:tcW w:w="3192" w:type="dxa"/>
            <w:vMerge/>
          </w:tcPr>
          <w:p w14:paraId="5EB1C4A2" w14:textId="77777777" w:rsidR="006970BC" w:rsidRPr="004D47B9" w:rsidRDefault="006970BC" w:rsidP="00D75C7C">
            <w:pPr>
              <w:spacing w:before="80" w:after="80"/>
              <w:rPr>
                <w:color w:val="000000" w:themeColor="text1"/>
                <w:sz w:val="22"/>
                <w:szCs w:val="22"/>
              </w:rPr>
            </w:pPr>
          </w:p>
        </w:tc>
      </w:tr>
      <w:tr w:rsidR="006970BC" w:rsidRPr="004D47B9" w14:paraId="64B78A55" w14:textId="77777777" w:rsidTr="00D75C7C">
        <w:tc>
          <w:tcPr>
            <w:tcW w:w="3192" w:type="dxa"/>
          </w:tcPr>
          <w:p w14:paraId="4F7C8705" w14:textId="77777777" w:rsidR="006970BC" w:rsidRPr="004D47B9" w:rsidRDefault="006970BC" w:rsidP="00D75C7C">
            <w:pPr>
              <w:spacing w:before="80" w:after="80"/>
              <w:rPr>
                <w:color w:val="000000" w:themeColor="text1"/>
                <w:sz w:val="22"/>
                <w:szCs w:val="22"/>
              </w:rPr>
            </w:pPr>
            <w:r w:rsidRPr="004D47B9">
              <w:rPr>
                <w:color w:val="000000" w:themeColor="text1"/>
                <w:sz w:val="22"/>
                <w:szCs w:val="22"/>
              </w:rPr>
              <w:t>Re-House</w:t>
            </w:r>
          </w:p>
        </w:tc>
        <w:tc>
          <w:tcPr>
            <w:tcW w:w="3192" w:type="dxa"/>
          </w:tcPr>
          <w:p w14:paraId="7754BB22" w14:textId="77777777" w:rsidR="006970BC" w:rsidRPr="004D47B9" w:rsidRDefault="006970BC" w:rsidP="00D75C7C">
            <w:pPr>
              <w:spacing w:before="80" w:after="80"/>
              <w:rPr>
                <w:color w:val="000000" w:themeColor="text1"/>
                <w:sz w:val="22"/>
                <w:szCs w:val="22"/>
              </w:rPr>
            </w:pPr>
            <w:r w:rsidRPr="004D47B9">
              <w:rPr>
                <w:color w:val="000000" w:themeColor="text1"/>
                <w:sz w:val="22"/>
                <w:szCs w:val="22"/>
              </w:rPr>
              <w:t>Homeless episodes are brief</w:t>
            </w:r>
          </w:p>
          <w:p w14:paraId="089BEBE9" w14:textId="77777777" w:rsidR="006970BC" w:rsidRPr="004D47B9" w:rsidRDefault="006970BC" w:rsidP="00D75C7C">
            <w:pPr>
              <w:spacing w:before="80" w:after="80"/>
              <w:rPr>
                <w:color w:val="000000" w:themeColor="text1"/>
                <w:sz w:val="22"/>
                <w:szCs w:val="22"/>
              </w:rPr>
            </w:pPr>
            <w:r w:rsidRPr="004D47B9">
              <w:rPr>
                <w:color w:val="000000" w:themeColor="text1"/>
                <w:sz w:val="22"/>
                <w:szCs w:val="22"/>
              </w:rPr>
              <w:t>People are successfully re-housed</w:t>
            </w:r>
          </w:p>
          <w:p w14:paraId="60B5F421" w14:textId="77777777" w:rsidR="006970BC" w:rsidRPr="004D47B9" w:rsidRDefault="006970BC" w:rsidP="00D75C7C">
            <w:pPr>
              <w:spacing w:before="80" w:after="80"/>
              <w:rPr>
                <w:color w:val="000000" w:themeColor="text1"/>
                <w:sz w:val="22"/>
                <w:szCs w:val="22"/>
              </w:rPr>
            </w:pPr>
            <w:r w:rsidRPr="004D47B9">
              <w:rPr>
                <w:color w:val="000000" w:themeColor="text1"/>
                <w:sz w:val="22"/>
                <w:szCs w:val="22"/>
              </w:rPr>
              <w:t xml:space="preserve">People do not return to homelessness </w:t>
            </w:r>
          </w:p>
        </w:tc>
        <w:tc>
          <w:tcPr>
            <w:tcW w:w="3192" w:type="dxa"/>
            <w:vMerge/>
          </w:tcPr>
          <w:p w14:paraId="3F636F74" w14:textId="77777777" w:rsidR="006970BC" w:rsidRPr="004D47B9" w:rsidRDefault="006970BC" w:rsidP="00D75C7C">
            <w:pPr>
              <w:spacing w:before="80" w:after="80"/>
              <w:rPr>
                <w:color w:val="000000" w:themeColor="text1"/>
                <w:sz w:val="22"/>
                <w:szCs w:val="22"/>
              </w:rPr>
            </w:pPr>
          </w:p>
        </w:tc>
      </w:tr>
      <w:tr w:rsidR="006970BC" w:rsidRPr="004D47B9" w14:paraId="7EA5BD9B" w14:textId="77777777" w:rsidTr="00D75C7C">
        <w:tc>
          <w:tcPr>
            <w:tcW w:w="3192" w:type="dxa"/>
            <w:shd w:val="clear" w:color="auto" w:fill="DAEEF3" w:themeFill="accent5" w:themeFillTint="33"/>
          </w:tcPr>
          <w:p w14:paraId="7042CCDF" w14:textId="77777777" w:rsidR="006970BC" w:rsidRPr="004D47B9" w:rsidRDefault="006970BC" w:rsidP="00D75C7C">
            <w:pPr>
              <w:spacing w:before="80" w:after="80"/>
              <w:rPr>
                <w:color w:val="000000" w:themeColor="text1"/>
                <w:sz w:val="22"/>
                <w:szCs w:val="22"/>
              </w:rPr>
            </w:pPr>
            <w:r w:rsidRPr="004D47B9">
              <w:rPr>
                <w:color w:val="000000" w:themeColor="text1"/>
                <w:sz w:val="22"/>
                <w:szCs w:val="22"/>
              </w:rPr>
              <w:t>Stabilize &amp; Connect</w:t>
            </w:r>
          </w:p>
        </w:tc>
        <w:tc>
          <w:tcPr>
            <w:tcW w:w="3192" w:type="dxa"/>
            <w:shd w:val="clear" w:color="auto" w:fill="DAEEF3" w:themeFill="accent5" w:themeFillTint="33"/>
          </w:tcPr>
          <w:p w14:paraId="4DBA79BA" w14:textId="77777777" w:rsidR="006970BC" w:rsidRPr="004D47B9" w:rsidRDefault="006970BC" w:rsidP="00D75C7C">
            <w:pPr>
              <w:spacing w:before="80" w:after="80"/>
              <w:rPr>
                <w:color w:val="000000" w:themeColor="text1"/>
                <w:sz w:val="22"/>
                <w:szCs w:val="22"/>
              </w:rPr>
            </w:pPr>
            <w:r w:rsidRPr="004D47B9">
              <w:rPr>
                <w:color w:val="000000" w:themeColor="text1"/>
                <w:sz w:val="22"/>
                <w:szCs w:val="22"/>
              </w:rPr>
              <w:t xml:space="preserve">People have coordinated and direct access to services and supports they need </w:t>
            </w:r>
          </w:p>
        </w:tc>
        <w:tc>
          <w:tcPr>
            <w:tcW w:w="3192" w:type="dxa"/>
            <w:vMerge/>
          </w:tcPr>
          <w:p w14:paraId="05DCB203" w14:textId="77777777" w:rsidR="006970BC" w:rsidRPr="004D47B9" w:rsidRDefault="006970BC" w:rsidP="00D75C7C">
            <w:pPr>
              <w:spacing w:before="80" w:after="80"/>
              <w:rPr>
                <w:color w:val="000000" w:themeColor="text1"/>
                <w:sz w:val="22"/>
                <w:szCs w:val="22"/>
              </w:rPr>
            </w:pPr>
          </w:p>
        </w:tc>
      </w:tr>
    </w:tbl>
    <w:p w14:paraId="3767DD11" w14:textId="77777777" w:rsidR="006970BC" w:rsidRDefault="006970BC" w:rsidP="006970BC">
      <w:pPr>
        <w:spacing w:before="240" w:after="240" w:line="240" w:lineRule="auto"/>
        <w:rPr>
          <w:color w:val="000000" w:themeColor="text1"/>
          <w:szCs w:val="24"/>
        </w:rPr>
      </w:pPr>
      <w:r>
        <w:rPr>
          <w:color w:val="000000" w:themeColor="text1"/>
          <w:szCs w:val="24"/>
        </w:rPr>
        <w:t>Each year, standards are established for each type of homeless assistance program (e.g., street outreach, emergency shelter) around key performance metrics, such as number served, length of time people are homeless, income and employment improvements, successful exits to permanent housing, and returns to homelessness. Programs are also reviewed for compliance with local program administration and practice standards. Standards are b</w:t>
      </w:r>
      <w:r w:rsidRPr="00593DCC">
        <w:rPr>
          <w:color w:val="000000" w:themeColor="text1"/>
          <w:szCs w:val="24"/>
        </w:rPr>
        <w:t xml:space="preserve">ased on CSB Governance Ends Policies, HUD </w:t>
      </w:r>
      <w:r>
        <w:rPr>
          <w:color w:val="000000" w:themeColor="text1"/>
          <w:szCs w:val="24"/>
        </w:rPr>
        <w:t xml:space="preserve">performance </w:t>
      </w:r>
      <w:r w:rsidRPr="00593DCC">
        <w:rPr>
          <w:color w:val="000000" w:themeColor="text1"/>
          <w:szCs w:val="24"/>
        </w:rPr>
        <w:t>standards</w:t>
      </w:r>
      <w:r>
        <w:rPr>
          <w:color w:val="000000" w:themeColor="text1"/>
          <w:szCs w:val="24"/>
        </w:rPr>
        <w:t xml:space="preserve"> and requirements</w:t>
      </w:r>
      <w:r w:rsidRPr="00593DCC">
        <w:rPr>
          <w:color w:val="000000" w:themeColor="text1"/>
          <w:szCs w:val="24"/>
        </w:rPr>
        <w:t xml:space="preserve">, </w:t>
      </w:r>
      <w:r>
        <w:rPr>
          <w:color w:val="000000" w:themeColor="text1"/>
          <w:szCs w:val="24"/>
        </w:rPr>
        <w:t xml:space="preserve">and additional </w:t>
      </w:r>
      <w:r w:rsidRPr="00593DCC">
        <w:rPr>
          <w:color w:val="000000" w:themeColor="text1"/>
          <w:szCs w:val="24"/>
        </w:rPr>
        <w:t xml:space="preserve">CoC </w:t>
      </w:r>
      <w:r>
        <w:rPr>
          <w:color w:val="000000" w:themeColor="text1"/>
          <w:szCs w:val="24"/>
        </w:rPr>
        <w:t xml:space="preserve">performance </w:t>
      </w:r>
      <w:r w:rsidRPr="00593DCC">
        <w:rPr>
          <w:color w:val="000000" w:themeColor="text1"/>
          <w:szCs w:val="24"/>
        </w:rPr>
        <w:t>standards</w:t>
      </w:r>
      <w:r>
        <w:rPr>
          <w:color w:val="000000" w:themeColor="text1"/>
          <w:szCs w:val="24"/>
        </w:rPr>
        <w:t>. Performance standards for FY20</w:t>
      </w:r>
      <w:r w:rsidR="00FD3B10">
        <w:rPr>
          <w:color w:val="000000" w:themeColor="text1"/>
          <w:szCs w:val="24"/>
        </w:rPr>
        <w:t>20</w:t>
      </w:r>
      <w:r>
        <w:rPr>
          <w:color w:val="000000" w:themeColor="text1"/>
          <w:szCs w:val="24"/>
        </w:rPr>
        <w:t xml:space="preserve"> are located </w:t>
      </w:r>
      <w:hyperlink r:id="rId23" w:history="1">
        <w:r w:rsidRPr="00CB5190">
          <w:rPr>
            <w:rStyle w:val="Hyperlink"/>
            <w:color w:val="0000FF"/>
            <w:szCs w:val="24"/>
          </w:rPr>
          <w:t>here</w:t>
        </w:r>
      </w:hyperlink>
      <w:r>
        <w:rPr>
          <w:color w:val="000000" w:themeColor="text1"/>
          <w:szCs w:val="24"/>
        </w:rPr>
        <w:t>.</w:t>
      </w:r>
    </w:p>
    <w:p w14:paraId="2698B576" w14:textId="77777777" w:rsidR="006970BC" w:rsidRDefault="006970BC" w:rsidP="006970BC">
      <w:pPr>
        <w:spacing w:before="240" w:after="240" w:line="240" w:lineRule="auto"/>
        <w:rPr>
          <w:color w:val="000000" w:themeColor="text1"/>
          <w:szCs w:val="24"/>
        </w:rPr>
      </w:pPr>
      <w:r>
        <w:rPr>
          <w:color w:val="000000" w:themeColor="text1"/>
          <w:szCs w:val="24"/>
        </w:rPr>
        <w:t xml:space="preserve">Individual program achievement of these standards is influenced by adherence to </w:t>
      </w:r>
      <w:r w:rsidRPr="00593DCC">
        <w:rPr>
          <w:color w:val="000000" w:themeColor="text1"/>
          <w:szCs w:val="24"/>
        </w:rPr>
        <w:t>best practices</w:t>
      </w:r>
      <w:r>
        <w:rPr>
          <w:color w:val="000000" w:themeColor="text1"/>
          <w:szCs w:val="24"/>
        </w:rPr>
        <w:t xml:space="preserve">, providing a consistent level of services year-to-year, and available funding. Performance is also impacted by environmental conditions. The availability of decent, safe, and affordable rental housing, changes in the job market, changes in public assistance, access to healthcare, and the opioid crisis – to name a few – all directly affect how many people experience housing crises and homelessness and how quickly and successfully such crises can be resolved. </w:t>
      </w:r>
    </w:p>
    <w:p w14:paraId="4B763301" w14:textId="77777777" w:rsidR="006970BC" w:rsidRDefault="00AE71A2" w:rsidP="00AE71A2">
      <w:pPr>
        <w:spacing w:before="240" w:after="0" w:line="240" w:lineRule="auto"/>
        <w:rPr>
          <w:color w:val="000000" w:themeColor="text1"/>
          <w:szCs w:val="24"/>
        </w:rPr>
      </w:pPr>
      <w:r>
        <w:rPr>
          <w:color w:val="000000" w:themeColor="text1"/>
          <w:szCs w:val="24"/>
        </w:rPr>
        <w:t>The following page provides a high level overview of the Columbus/Franklin County Homeless Crisis Response System components and basic client flow.</w:t>
      </w:r>
    </w:p>
    <w:p w14:paraId="108F7D9D" w14:textId="77777777" w:rsidR="006970BC" w:rsidRDefault="006970BC" w:rsidP="00E86F9B">
      <w:pPr>
        <w:rPr>
          <w:b/>
          <w:u w:val="single"/>
        </w:rPr>
      </w:pPr>
    </w:p>
    <w:p w14:paraId="6BD2B81D" w14:textId="2ABF5837" w:rsidR="00E86F9B" w:rsidRPr="00AD059D" w:rsidRDefault="00E86F9B" w:rsidP="00E86F9B">
      <w:pPr>
        <w:spacing w:afterLines="20" w:after="48"/>
        <w:rPr>
          <w:szCs w:val="24"/>
        </w:rPr>
        <w:sectPr w:rsidR="00E86F9B" w:rsidRPr="00AD059D">
          <w:headerReference w:type="default" r:id="rId24"/>
          <w:footerReference w:type="default" r:id="rId25"/>
          <w:pgSz w:w="12240" w:h="15840"/>
          <w:pgMar w:top="1440" w:right="1440" w:bottom="1440" w:left="1440" w:header="720" w:footer="720" w:gutter="0"/>
          <w:cols w:space="720"/>
          <w:docGrid w:linePitch="360"/>
        </w:sectPr>
      </w:pPr>
    </w:p>
    <w:p w14:paraId="0DEE26B3" w14:textId="27655061" w:rsidR="00E86F9B" w:rsidRDefault="002071B1" w:rsidP="00C6046B">
      <w:pPr>
        <w:jc w:val="center"/>
        <w:rPr>
          <w:b/>
        </w:rPr>
      </w:pPr>
      <w:r w:rsidRPr="002071B1">
        <w:rPr>
          <w:b/>
          <w:noProof/>
        </w:rPr>
        <w:drawing>
          <wp:inline distT="0" distB="0" distL="0" distR="0" wp14:anchorId="74C95B19" wp14:editId="46DF2BF5">
            <wp:extent cx="8230870" cy="5612130"/>
            <wp:effectExtent l="152400" t="114300" r="151130" b="1600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8231145" cy="561231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044F65BE" w14:textId="722DAA1D" w:rsidR="00816A2A" w:rsidRDefault="00816A2A" w:rsidP="00E86F9B">
      <w:pPr>
        <w:pStyle w:val="Heading2"/>
        <w:sectPr w:rsidR="00816A2A" w:rsidSect="00790418">
          <w:pgSz w:w="15840" w:h="12240" w:orient="landscape"/>
          <w:pgMar w:top="1440" w:right="1440" w:bottom="1440" w:left="1440" w:header="720" w:footer="720" w:gutter="0"/>
          <w:cols w:space="720"/>
          <w:docGrid w:linePitch="360"/>
        </w:sectPr>
      </w:pPr>
    </w:p>
    <w:p w14:paraId="74FECCCA" w14:textId="77777777" w:rsidR="00E86F9B" w:rsidRPr="00737814" w:rsidRDefault="00AE71A2" w:rsidP="00E86F9B">
      <w:pPr>
        <w:pStyle w:val="Heading2"/>
      </w:pPr>
      <w:bookmarkStart w:id="14" w:name="_Toc26688338"/>
      <w:r>
        <w:t xml:space="preserve">E. </w:t>
      </w:r>
      <w:r w:rsidR="00E86F9B" w:rsidRPr="00737814">
        <w:t>Federally-funded Program Information</w:t>
      </w:r>
      <w:bookmarkEnd w:id="14"/>
    </w:p>
    <w:p w14:paraId="6E034602" w14:textId="77777777" w:rsidR="00E86F9B" w:rsidRDefault="00E86F9B" w:rsidP="00E86F9B">
      <w:r>
        <w:t xml:space="preserve">Federally-funded programs are subject to the provisions of the </w:t>
      </w:r>
      <w:hyperlink r:id="rId27" w:history="1">
        <w:r w:rsidRPr="005D29C3">
          <w:rPr>
            <w:rStyle w:val="Hyperlink"/>
          </w:rPr>
          <w:t>Homeless Emergency Assistance and Rapid Transition to Housing (HEARTH) Act of 2009</w:t>
        </w:r>
      </w:hyperlink>
      <w:r>
        <w:t xml:space="preserve"> and all accompanying regulations and rules published by the </w:t>
      </w:r>
      <w:hyperlink r:id="rId28" w:history="1">
        <w:r w:rsidRPr="00DF4D39">
          <w:rPr>
            <w:rStyle w:val="Hyperlink"/>
          </w:rPr>
          <w:t>U.S. Department of Housing and Urban Development (HUD)</w:t>
        </w:r>
      </w:hyperlink>
      <w:r>
        <w:t>, including the CoC Interim Rule (</w:t>
      </w:r>
      <w:hyperlink r:id="rId29" w:history="1">
        <w:r w:rsidRPr="005D29C3">
          <w:rPr>
            <w:rStyle w:val="Hyperlink"/>
          </w:rPr>
          <w:t>24 CFR Part 578</w:t>
        </w:r>
      </w:hyperlink>
      <w:r>
        <w:t>) and the ESG Interim Rule (</w:t>
      </w:r>
      <w:hyperlink r:id="rId30" w:history="1">
        <w:r w:rsidRPr="005D29C3">
          <w:rPr>
            <w:rStyle w:val="Hyperlink"/>
          </w:rPr>
          <w:t>24 CFR Part 576</w:t>
        </w:r>
      </w:hyperlink>
      <w:r>
        <w:t xml:space="preserve">). Federally-funded programs also must comply with all provisions of </w:t>
      </w:r>
      <w:hyperlink r:id="rId31" w:history="1">
        <w:r w:rsidRPr="005D29C3">
          <w:rPr>
            <w:rStyle w:val="Hyperlink"/>
          </w:rPr>
          <w:t>2 CFR 200</w:t>
        </w:r>
      </w:hyperlink>
      <w:r>
        <w:t>, the U.S. Office of Management and Budget’s Guidance for Grants and Agreements.</w:t>
      </w:r>
    </w:p>
    <w:p w14:paraId="0EA1B8D6" w14:textId="77777777" w:rsidR="00E86F9B" w:rsidRDefault="00E86F9B" w:rsidP="00E86F9B">
      <w:r w:rsidRPr="00A64FC4">
        <w:t xml:space="preserve">The </w:t>
      </w:r>
      <w:r w:rsidRPr="00737814">
        <w:rPr>
          <w:b/>
        </w:rPr>
        <w:t>Emergency Solutions Grant</w:t>
      </w:r>
      <w:r w:rsidR="002F2D4E">
        <w:rPr>
          <w:b/>
        </w:rPr>
        <w:t>s</w:t>
      </w:r>
      <w:r w:rsidRPr="00737814">
        <w:rPr>
          <w:b/>
        </w:rPr>
        <w:t xml:space="preserve"> (ESG)</w:t>
      </w:r>
      <w:r>
        <w:t xml:space="preserve"> </w:t>
      </w:r>
      <w:r w:rsidRPr="00447CEC">
        <w:rPr>
          <w:b/>
        </w:rPr>
        <w:t>Program</w:t>
      </w:r>
      <w:r w:rsidRPr="00A64FC4">
        <w:t xml:space="preserve"> places an emphasis on helping people quickly regain stability in permanent housing after experiencing a housing crisis and/or </w:t>
      </w:r>
      <w:r>
        <w:rPr>
          <w:noProof/>
        </w:rPr>
        <mc:AlternateContent>
          <mc:Choice Requires="wps">
            <w:drawing>
              <wp:anchor distT="0" distB="0" distL="91440" distR="91440" simplePos="0" relativeHeight="251662336" behindDoc="0" locked="0" layoutInCell="1" allowOverlap="1" wp14:anchorId="39CA09A5" wp14:editId="78A8C177">
                <wp:simplePos x="0" y="0"/>
                <wp:positionH relativeFrom="margin">
                  <wp:posOffset>3680460</wp:posOffset>
                </wp:positionH>
                <wp:positionV relativeFrom="line">
                  <wp:posOffset>40640</wp:posOffset>
                </wp:positionV>
                <wp:extent cx="2218055" cy="1428750"/>
                <wp:effectExtent l="0" t="0" r="10795" b="0"/>
                <wp:wrapSquare wrapText="bothSides"/>
                <wp:docPr id="42" name="Text Box 42"/>
                <wp:cNvGraphicFramePr/>
                <a:graphic xmlns:a="http://schemas.openxmlformats.org/drawingml/2006/main">
                  <a:graphicData uri="http://schemas.microsoft.com/office/word/2010/wordprocessingShape">
                    <wps:wsp>
                      <wps:cNvSpPr txBox="1"/>
                      <wps:spPr>
                        <a:xfrm>
                          <a:off x="0" y="0"/>
                          <a:ext cx="2218055" cy="1428750"/>
                        </a:xfrm>
                        <a:prstGeom prst="rect">
                          <a:avLst/>
                        </a:prstGeom>
                        <a:noFill/>
                        <a:ln w="6350">
                          <a:noFill/>
                        </a:ln>
                        <a:effectLst/>
                      </wps:spPr>
                      <wps:txbx>
                        <w:txbxContent>
                          <w:p w14:paraId="72EB17CF" w14:textId="31A4E2BB" w:rsidR="00C6046B" w:rsidRDefault="00C6046B" w:rsidP="00E86F9B">
                            <w:pPr>
                              <w:pStyle w:val="Quote"/>
                              <w:pBdr>
                                <w:top w:val="single" w:sz="48" w:space="0" w:color="4F81BD" w:themeColor="accent1"/>
                                <w:bottom w:val="single" w:sz="48" w:space="8" w:color="4F81BD" w:themeColor="accent1"/>
                              </w:pBdr>
                              <w:spacing w:line="300" w:lineRule="auto"/>
                              <w:jc w:val="center"/>
                              <w:rPr>
                                <w:rFonts w:eastAsiaTheme="minorHAnsi"/>
                                <w:color w:val="4F81BD" w:themeColor="accent1"/>
                                <w:sz w:val="21"/>
                              </w:rPr>
                            </w:pPr>
                            <w:r>
                              <w:rPr>
                                <w:rFonts w:eastAsiaTheme="minorHAnsi"/>
                                <w:b/>
                                <w:color w:val="4F81BD" w:themeColor="accent1"/>
                                <w:sz w:val="21"/>
                              </w:rPr>
                              <w:t xml:space="preserve">ESG </w:t>
                            </w:r>
                            <w:r w:rsidRPr="00737814">
                              <w:rPr>
                                <w:rFonts w:eastAsiaTheme="minorHAnsi"/>
                                <w:b/>
                                <w:color w:val="4F81BD" w:themeColor="accent1"/>
                                <w:sz w:val="21"/>
                              </w:rPr>
                              <w:t>Applicability</w:t>
                            </w:r>
                            <w:r w:rsidRPr="00737814">
                              <w:rPr>
                                <w:rFonts w:eastAsiaTheme="minorHAnsi"/>
                                <w:color w:val="4F81BD" w:themeColor="accent1"/>
                                <w:sz w:val="21"/>
                              </w:rPr>
                              <w:t xml:space="preserve"> – HFF RRH,</w:t>
                            </w:r>
                            <w:r>
                              <w:rPr>
                                <w:rFonts w:eastAsiaTheme="minorHAnsi"/>
                                <w:color w:val="4F81BD" w:themeColor="accent1"/>
                                <w:sz w:val="21"/>
                              </w:rPr>
                              <w:t xml:space="preserve"> LSS Adult Shelters,</w:t>
                            </w:r>
                            <w:r w:rsidRPr="00737814">
                              <w:rPr>
                                <w:rFonts w:eastAsiaTheme="minorHAnsi"/>
                                <w:color w:val="4F81BD" w:themeColor="accent1"/>
                                <w:sz w:val="21"/>
                              </w:rPr>
                              <w:t xml:space="preserve"> </w:t>
                            </w:r>
                            <w:r>
                              <w:rPr>
                                <w:rFonts w:eastAsiaTheme="minorHAnsi"/>
                                <w:color w:val="4F81BD" w:themeColor="accent1"/>
                                <w:sz w:val="21"/>
                              </w:rPr>
                              <w:t xml:space="preserve">Maryhaven Engagement Center, </w:t>
                            </w:r>
                            <w:r w:rsidRPr="00737814">
                              <w:rPr>
                                <w:rFonts w:eastAsiaTheme="minorHAnsi"/>
                                <w:color w:val="4F81BD" w:themeColor="accent1"/>
                                <w:sz w:val="21"/>
                              </w:rPr>
                              <w:t xml:space="preserve">Southeast Men’s Shelter, TSA RRH, VOA RRH, </w:t>
                            </w:r>
                            <w:r>
                              <w:rPr>
                                <w:rFonts w:eastAsiaTheme="minorHAnsi"/>
                                <w:color w:val="4F81BD" w:themeColor="accent1"/>
                                <w:sz w:val="21"/>
                              </w:rPr>
                              <w:t xml:space="preserve">YMCA RRH, YMCA Emergency Shelters, </w:t>
                            </w:r>
                            <w:r w:rsidRPr="00737814">
                              <w:rPr>
                                <w:rFonts w:eastAsiaTheme="minorHAnsi"/>
                                <w:color w:val="4F81BD" w:themeColor="accent1"/>
                                <w:sz w:val="21"/>
                              </w:rPr>
                              <w:t>YWCA Family Center</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CA09A5" id="Text Box 42" o:spid="_x0000_s1065" type="#_x0000_t202" style="position:absolute;margin-left:289.8pt;margin-top:3.2pt;width:174.65pt;height:112.5pt;z-index:251662336;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" filled="f" stroked="f" strokeweight=".5pt">
                <v:textbox inset="0,7.2pt,0,7.2pt">
                  <w:txbxContent>
                    <w:p w14:paraId="72EB17CF" w14:textId="31A4E2BB" w:rsidR="00C6046B" w:rsidRDefault="00C6046B" w:rsidP="00E86F9B">
                      <w:pPr>
                        <w:pStyle w:val="Quote"/>
                        <w:pBdr>
                          <w:top w:val="single" w:sz="48" w:space="0" w:color="4F81BD" w:themeColor="accent1"/>
                          <w:bottom w:val="single" w:sz="48" w:space="8" w:color="4F81BD" w:themeColor="accent1"/>
                        </w:pBdr>
                        <w:spacing w:line="300" w:lineRule="auto"/>
                        <w:jc w:val="center"/>
                        <w:rPr>
                          <w:rFonts w:eastAsiaTheme="minorHAnsi"/>
                          <w:color w:val="4F81BD" w:themeColor="accent1"/>
                          <w:sz w:val="21"/>
                        </w:rPr>
                      </w:pPr>
                      <w:r>
                        <w:rPr>
                          <w:rFonts w:eastAsiaTheme="minorHAnsi"/>
                          <w:b/>
                          <w:color w:val="4F81BD" w:themeColor="accent1"/>
                          <w:sz w:val="21"/>
                        </w:rPr>
                        <w:t xml:space="preserve">ESG </w:t>
                      </w:r>
                      <w:r w:rsidRPr="00737814">
                        <w:rPr>
                          <w:rFonts w:eastAsiaTheme="minorHAnsi"/>
                          <w:b/>
                          <w:color w:val="4F81BD" w:themeColor="accent1"/>
                          <w:sz w:val="21"/>
                        </w:rPr>
                        <w:t>Applicability</w:t>
                      </w:r>
                      <w:r w:rsidRPr="00737814">
                        <w:rPr>
                          <w:rFonts w:eastAsiaTheme="minorHAnsi"/>
                          <w:color w:val="4F81BD" w:themeColor="accent1"/>
                          <w:sz w:val="21"/>
                        </w:rPr>
                        <w:t xml:space="preserve"> – HFF RRH,</w:t>
                      </w:r>
                      <w:r>
                        <w:rPr>
                          <w:rFonts w:eastAsiaTheme="minorHAnsi"/>
                          <w:color w:val="4F81BD" w:themeColor="accent1"/>
                          <w:sz w:val="21"/>
                        </w:rPr>
                        <w:t xml:space="preserve"> LSS Adult Shelters,</w:t>
                      </w:r>
                      <w:r w:rsidRPr="00737814">
                        <w:rPr>
                          <w:rFonts w:eastAsiaTheme="minorHAnsi"/>
                          <w:color w:val="4F81BD" w:themeColor="accent1"/>
                          <w:sz w:val="21"/>
                        </w:rPr>
                        <w:t xml:space="preserve"> </w:t>
                      </w:r>
                      <w:proofErr w:type="spellStart"/>
                      <w:r>
                        <w:rPr>
                          <w:rFonts w:eastAsiaTheme="minorHAnsi"/>
                          <w:color w:val="4F81BD" w:themeColor="accent1"/>
                          <w:sz w:val="21"/>
                        </w:rPr>
                        <w:t>Maryhaven</w:t>
                      </w:r>
                      <w:proofErr w:type="spellEnd"/>
                      <w:r>
                        <w:rPr>
                          <w:rFonts w:eastAsiaTheme="minorHAnsi"/>
                          <w:color w:val="4F81BD" w:themeColor="accent1"/>
                          <w:sz w:val="21"/>
                        </w:rPr>
                        <w:t xml:space="preserve"> Engagement Center, </w:t>
                      </w:r>
                      <w:r w:rsidRPr="00737814">
                        <w:rPr>
                          <w:rFonts w:eastAsiaTheme="minorHAnsi"/>
                          <w:color w:val="4F81BD" w:themeColor="accent1"/>
                          <w:sz w:val="21"/>
                        </w:rPr>
                        <w:t xml:space="preserve">Southeast Men’s Shelter, TSA RRH, VOA RRH, </w:t>
                      </w:r>
                      <w:r>
                        <w:rPr>
                          <w:rFonts w:eastAsiaTheme="minorHAnsi"/>
                          <w:color w:val="4F81BD" w:themeColor="accent1"/>
                          <w:sz w:val="21"/>
                        </w:rPr>
                        <w:t xml:space="preserve">YMCA RRH, YMCA Emergency Shelters, </w:t>
                      </w:r>
                      <w:r w:rsidRPr="00737814">
                        <w:rPr>
                          <w:rFonts w:eastAsiaTheme="minorHAnsi"/>
                          <w:color w:val="4F81BD" w:themeColor="accent1"/>
                          <w:sz w:val="21"/>
                        </w:rPr>
                        <w:t>YWCA Family Center</w:t>
                      </w:r>
                    </w:p>
                  </w:txbxContent>
                </v:textbox>
                <w10:wrap type="square" anchorx="margin" anchory="line"/>
              </v:shape>
            </w:pict>
          </mc:Fallback>
        </mc:AlternateContent>
      </w:r>
      <w:r w:rsidRPr="00A64FC4">
        <w:t>homelessness. ESG funds may be used to support four program components: street outreach, emergency shelter, homelessness prevention, and rapid re-housing assistance (RRH). ESG funds may also be used to support data collection through a local Homeless Management Information System (HMIS) and administrative activities.</w:t>
      </w:r>
      <w:r>
        <w:t xml:space="preserve"> </w:t>
      </w:r>
    </w:p>
    <w:p w14:paraId="6D3C91D4" w14:textId="77777777" w:rsidR="00E86F9B" w:rsidRDefault="00E86F9B" w:rsidP="00E86F9B">
      <w:r w:rsidRPr="00110916">
        <w:t>The</w:t>
      </w:r>
      <w:r>
        <w:t xml:space="preserve"> </w:t>
      </w:r>
      <w:r w:rsidRPr="00737814">
        <w:rPr>
          <w:b/>
        </w:rPr>
        <w:t>Continuum of Care (CoC)</w:t>
      </w:r>
      <w:r>
        <w:t xml:space="preserve"> program</w:t>
      </w:r>
      <w:r w:rsidRPr="00110916">
        <w:t xml:space="preserve"> </w:t>
      </w:r>
      <w:r>
        <w:t>provides funding for</w:t>
      </w:r>
      <w:r w:rsidRPr="00110916">
        <w:t xml:space="preserve"> housing and supportive services </w:t>
      </w:r>
      <w:r>
        <w:t>for</w:t>
      </w:r>
      <w:r w:rsidRPr="00110916">
        <w:t xml:space="preserve"> homeless individuals and families. The components of the CoC Program are: permanent housing, </w:t>
      </w:r>
      <w:r>
        <w:t>including</w:t>
      </w:r>
      <w:r w:rsidRPr="00110916">
        <w:t xml:space="preserve"> </w:t>
      </w:r>
      <w:r>
        <w:t>Permanent Supportive H</w:t>
      </w:r>
      <w:r w:rsidRPr="00110916">
        <w:t>ousing</w:t>
      </w:r>
      <w:r>
        <w:t xml:space="preserve"> (PSH)</w:t>
      </w:r>
      <w:r w:rsidRPr="00110916">
        <w:t xml:space="preserve"> and </w:t>
      </w:r>
      <w:r>
        <w:t>Rapid Re-Housing (RRH)</w:t>
      </w:r>
      <w:r w:rsidRPr="00110916">
        <w:t>, transitional housing</w:t>
      </w:r>
      <w:r>
        <w:t>,</w:t>
      </w:r>
      <w:r w:rsidRPr="00110916">
        <w:t xml:space="preserve"> and supportive services only programs.</w:t>
      </w:r>
      <w:r>
        <w:t xml:space="preserve"> CoC</w:t>
      </w:r>
      <w:r w:rsidRPr="00AA0A88">
        <w:t xml:space="preserve"> funds may also be used to </w:t>
      </w:r>
      <w:r w:rsidR="00D96540">
        <w:rPr>
          <w:noProof/>
        </w:rPr>
        <mc:AlternateContent>
          <mc:Choice Requires="wps">
            <w:drawing>
              <wp:anchor distT="0" distB="0" distL="91440" distR="91440" simplePos="0" relativeHeight="251663360" behindDoc="0" locked="0" layoutInCell="1" allowOverlap="1" wp14:anchorId="47B8FE0F" wp14:editId="1EF76942">
                <wp:simplePos x="0" y="0"/>
                <wp:positionH relativeFrom="margin">
                  <wp:posOffset>0</wp:posOffset>
                </wp:positionH>
                <wp:positionV relativeFrom="line">
                  <wp:posOffset>327025</wp:posOffset>
                </wp:positionV>
                <wp:extent cx="5896610" cy="1838960"/>
                <wp:effectExtent l="0" t="0" r="8890" b="0"/>
                <wp:wrapSquare wrapText="bothSides"/>
                <wp:docPr id="28" name="Text Box 28"/>
                <wp:cNvGraphicFramePr/>
                <a:graphic xmlns:a="http://schemas.openxmlformats.org/drawingml/2006/main">
                  <a:graphicData uri="http://schemas.microsoft.com/office/word/2010/wordprocessingShape">
                    <wps:wsp>
                      <wps:cNvSpPr txBox="1"/>
                      <wps:spPr>
                        <a:xfrm>
                          <a:off x="0" y="0"/>
                          <a:ext cx="5896610" cy="1838960"/>
                        </a:xfrm>
                        <a:prstGeom prst="rect">
                          <a:avLst/>
                        </a:prstGeom>
                        <a:noFill/>
                        <a:ln w="6350">
                          <a:noFill/>
                        </a:ln>
                        <a:effectLst/>
                      </wps:spPr>
                      <wps:txbx>
                        <w:txbxContent>
                          <w:p w14:paraId="7268CF34" w14:textId="27E8DB50" w:rsidR="00C6046B" w:rsidRPr="009B173A" w:rsidRDefault="00C6046B" w:rsidP="00E86F9B">
                            <w:pPr>
                              <w:pStyle w:val="Quote"/>
                              <w:pBdr>
                                <w:top w:val="single" w:sz="48" w:space="0" w:color="4F81BD" w:themeColor="accent1"/>
                                <w:bottom w:val="single" w:sz="48" w:space="8" w:color="4F81BD" w:themeColor="accent1"/>
                              </w:pBdr>
                              <w:spacing w:line="300" w:lineRule="auto"/>
                              <w:jc w:val="center"/>
                              <w:rPr>
                                <w:rFonts w:eastAsiaTheme="minorHAnsi"/>
                                <w:color w:val="4F81BD" w:themeColor="accent1"/>
                                <w:sz w:val="21"/>
                              </w:rPr>
                            </w:pPr>
                            <w:r w:rsidRPr="006965BC">
                              <w:rPr>
                                <w:rFonts w:eastAsiaTheme="minorHAnsi"/>
                                <w:b/>
                                <w:color w:val="4F81BD" w:themeColor="accent1"/>
                                <w:sz w:val="21"/>
                              </w:rPr>
                              <w:t xml:space="preserve">CoC Applicability – </w:t>
                            </w:r>
                            <w:r w:rsidRPr="00AE71A2">
                              <w:rPr>
                                <w:rFonts w:eastAsiaTheme="minorHAnsi"/>
                                <w:color w:val="4F81BD" w:themeColor="accent1"/>
                                <w:sz w:val="21"/>
                              </w:rPr>
                              <w:t>Equitas Health, CMHA, CHN Family Homes, CHN Inglewood, CHN Wilson, CHN Parsons</w:t>
                            </w:r>
                            <w:r>
                              <w:rPr>
                                <w:rFonts w:eastAsiaTheme="minorHAnsi"/>
                                <w:color w:val="4F81BD" w:themeColor="accent1"/>
                                <w:sz w:val="21"/>
                              </w:rPr>
                              <w:t xml:space="preserve"> Place</w:t>
                            </w:r>
                            <w:r w:rsidRPr="00AE71A2">
                              <w:rPr>
                                <w:rFonts w:eastAsiaTheme="minorHAnsi"/>
                                <w:color w:val="4F81BD" w:themeColor="accent1"/>
                                <w:sz w:val="21"/>
                              </w:rPr>
                              <w:t xml:space="preserve">, CHN Terrace Place, CHN Southpoint Place, CHN East 5th, CHN Safe Haven, CHN Briggsdale, CHN Marsh Brook Place, CHN rental assistance, HFF TAY RRH, HFF TAY Transition to Home, </w:t>
                            </w:r>
                            <w:r>
                              <w:rPr>
                                <w:rFonts w:eastAsiaTheme="minorHAnsi"/>
                                <w:color w:val="4F81BD" w:themeColor="accent1"/>
                                <w:sz w:val="21"/>
                              </w:rPr>
                              <w:t xml:space="preserve">Homefull rental assistance, Homefull Leasing, </w:t>
                            </w:r>
                            <w:r w:rsidRPr="00AE71A2">
                              <w:rPr>
                                <w:rFonts w:eastAsiaTheme="minorHAnsi"/>
                                <w:color w:val="4F81BD" w:themeColor="accent1"/>
                                <w:sz w:val="21"/>
                              </w:rPr>
                              <w:t xml:space="preserve">Huckleberry House Transitional Living Program, Huckleberry House CARR Team, Maryhaven Commons at Chantry, N^^ Commons at Buckingham, N^^ Commons at Grant, N^^ Commons at Third, TSA J2H, VOA Family PSH, VOA Van Buren Village, YMCA 40 West Long, YMCA Isaiah Project, </w:t>
                            </w:r>
                            <w:r>
                              <w:rPr>
                                <w:rFonts w:eastAsiaTheme="minorHAnsi"/>
                                <w:color w:val="4F81BD" w:themeColor="accent1"/>
                                <w:sz w:val="21"/>
                              </w:rPr>
                              <w:t xml:space="preserve">YMCA DV RRH, </w:t>
                            </w:r>
                            <w:r w:rsidRPr="00AE71A2">
                              <w:rPr>
                                <w:rFonts w:eastAsiaTheme="minorHAnsi"/>
                                <w:color w:val="4F81BD" w:themeColor="accent1"/>
                                <w:sz w:val="21"/>
                              </w:rPr>
                              <w:t>YWCA WINGS</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B8FE0F" id="Text Box 28" o:spid="_x0000_s1066" type="#_x0000_t202" style="position:absolute;margin-left:0;margin-top:25.75pt;width:464.3pt;height:144.8pt;z-index:251663360;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" filled="f" stroked="f" strokeweight=".5pt">
                <v:textbox inset="0,7.2pt,0,7.2pt">
                  <w:txbxContent>
                    <w:p w14:paraId="7268CF34" w14:textId="27E8DB50" w:rsidR="00C6046B" w:rsidRPr="009B173A" w:rsidRDefault="00C6046B" w:rsidP="00E86F9B">
                      <w:pPr>
                        <w:pStyle w:val="Quote"/>
                        <w:pBdr>
                          <w:top w:val="single" w:sz="48" w:space="0" w:color="4F81BD" w:themeColor="accent1"/>
                          <w:bottom w:val="single" w:sz="48" w:space="8" w:color="4F81BD" w:themeColor="accent1"/>
                        </w:pBdr>
                        <w:spacing w:line="300" w:lineRule="auto"/>
                        <w:jc w:val="center"/>
                        <w:rPr>
                          <w:rFonts w:eastAsiaTheme="minorHAnsi"/>
                          <w:color w:val="4F81BD" w:themeColor="accent1"/>
                          <w:sz w:val="21"/>
                        </w:rPr>
                      </w:pPr>
                      <w:proofErr w:type="spellStart"/>
                      <w:r w:rsidRPr="006965BC">
                        <w:rPr>
                          <w:rFonts w:eastAsiaTheme="minorHAnsi"/>
                          <w:b/>
                          <w:color w:val="4F81BD" w:themeColor="accent1"/>
                          <w:sz w:val="21"/>
                        </w:rPr>
                        <w:t>CoC</w:t>
                      </w:r>
                      <w:proofErr w:type="spellEnd"/>
                      <w:r w:rsidRPr="006965BC">
                        <w:rPr>
                          <w:rFonts w:eastAsiaTheme="minorHAnsi"/>
                          <w:b/>
                          <w:color w:val="4F81BD" w:themeColor="accent1"/>
                          <w:sz w:val="21"/>
                        </w:rPr>
                        <w:t xml:space="preserve"> Applicability – </w:t>
                      </w:r>
                      <w:proofErr w:type="spellStart"/>
                      <w:r w:rsidRPr="00AE71A2">
                        <w:rPr>
                          <w:rFonts w:eastAsiaTheme="minorHAnsi"/>
                          <w:color w:val="4F81BD" w:themeColor="accent1"/>
                          <w:sz w:val="21"/>
                        </w:rPr>
                        <w:t>Equitas</w:t>
                      </w:r>
                      <w:proofErr w:type="spellEnd"/>
                      <w:r w:rsidRPr="00AE71A2">
                        <w:rPr>
                          <w:rFonts w:eastAsiaTheme="minorHAnsi"/>
                          <w:color w:val="4F81BD" w:themeColor="accent1"/>
                          <w:sz w:val="21"/>
                        </w:rPr>
                        <w:t xml:space="preserve"> Health, CMHA, CHN Family Homes, CHN Inglewood, CHN Wilson, CHN Parsons</w:t>
                      </w:r>
                      <w:r>
                        <w:rPr>
                          <w:rFonts w:eastAsiaTheme="minorHAnsi"/>
                          <w:color w:val="4F81BD" w:themeColor="accent1"/>
                          <w:sz w:val="21"/>
                        </w:rPr>
                        <w:t xml:space="preserve"> Place</w:t>
                      </w:r>
                      <w:r w:rsidRPr="00AE71A2">
                        <w:rPr>
                          <w:rFonts w:eastAsiaTheme="minorHAnsi"/>
                          <w:color w:val="4F81BD" w:themeColor="accent1"/>
                          <w:sz w:val="21"/>
                        </w:rPr>
                        <w:t xml:space="preserve">, CHN Terrace Place, CHN Southpoint Place, CHN East 5th, CHN Safe Haven, CHN </w:t>
                      </w:r>
                      <w:proofErr w:type="spellStart"/>
                      <w:r w:rsidRPr="00AE71A2">
                        <w:rPr>
                          <w:rFonts w:eastAsiaTheme="minorHAnsi"/>
                          <w:color w:val="4F81BD" w:themeColor="accent1"/>
                          <w:sz w:val="21"/>
                        </w:rPr>
                        <w:t>Briggsdale</w:t>
                      </w:r>
                      <w:proofErr w:type="spellEnd"/>
                      <w:r w:rsidRPr="00AE71A2">
                        <w:rPr>
                          <w:rFonts w:eastAsiaTheme="minorHAnsi"/>
                          <w:color w:val="4F81BD" w:themeColor="accent1"/>
                          <w:sz w:val="21"/>
                        </w:rPr>
                        <w:t xml:space="preserve">, CHN Marsh Brook Place, CHN rental assistance, HFF TAY RRH, HFF TAY Transition to Home, </w:t>
                      </w:r>
                      <w:proofErr w:type="spellStart"/>
                      <w:r>
                        <w:rPr>
                          <w:rFonts w:eastAsiaTheme="minorHAnsi"/>
                          <w:color w:val="4F81BD" w:themeColor="accent1"/>
                          <w:sz w:val="21"/>
                        </w:rPr>
                        <w:t>Homefull</w:t>
                      </w:r>
                      <w:proofErr w:type="spellEnd"/>
                      <w:r>
                        <w:rPr>
                          <w:rFonts w:eastAsiaTheme="minorHAnsi"/>
                          <w:color w:val="4F81BD" w:themeColor="accent1"/>
                          <w:sz w:val="21"/>
                        </w:rPr>
                        <w:t xml:space="preserve"> rental assistance, </w:t>
                      </w:r>
                      <w:proofErr w:type="spellStart"/>
                      <w:r>
                        <w:rPr>
                          <w:rFonts w:eastAsiaTheme="minorHAnsi"/>
                          <w:color w:val="4F81BD" w:themeColor="accent1"/>
                          <w:sz w:val="21"/>
                        </w:rPr>
                        <w:t>Homefull</w:t>
                      </w:r>
                      <w:proofErr w:type="spellEnd"/>
                      <w:r>
                        <w:rPr>
                          <w:rFonts w:eastAsiaTheme="minorHAnsi"/>
                          <w:color w:val="4F81BD" w:themeColor="accent1"/>
                          <w:sz w:val="21"/>
                        </w:rPr>
                        <w:t xml:space="preserve"> Leasing, </w:t>
                      </w:r>
                      <w:r w:rsidRPr="00AE71A2">
                        <w:rPr>
                          <w:rFonts w:eastAsiaTheme="minorHAnsi"/>
                          <w:color w:val="4F81BD" w:themeColor="accent1"/>
                          <w:sz w:val="21"/>
                        </w:rPr>
                        <w:t xml:space="preserve">Huckleberry House Transitional Living Program, Huckleberry House CARR Team, Maryhaven Commons at Chantry, N^^ Commons at Buckingham, N^^ Commons at Grant, N^^ Commons at Third, TSA J2H, VOA Family PSH, VOA Van Buren Village, YMCA 40 West Long, YMCA Isaiah Project, </w:t>
                      </w:r>
                      <w:r>
                        <w:rPr>
                          <w:rFonts w:eastAsiaTheme="minorHAnsi"/>
                          <w:color w:val="4F81BD" w:themeColor="accent1"/>
                          <w:sz w:val="21"/>
                        </w:rPr>
                        <w:t xml:space="preserve">YMCA DV RRH, </w:t>
                      </w:r>
                      <w:r w:rsidRPr="00AE71A2">
                        <w:rPr>
                          <w:rFonts w:eastAsiaTheme="minorHAnsi"/>
                          <w:color w:val="4F81BD" w:themeColor="accent1"/>
                          <w:sz w:val="21"/>
                        </w:rPr>
                        <w:t>YWCA WINGS</w:t>
                      </w:r>
                    </w:p>
                  </w:txbxContent>
                </v:textbox>
                <w10:wrap type="square" anchorx="margin" anchory="line"/>
              </v:shape>
            </w:pict>
          </mc:Fallback>
        </mc:AlternateContent>
      </w:r>
      <w:r w:rsidRPr="00AA0A88">
        <w:t xml:space="preserve">support data collection through a </w:t>
      </w:r>
      <w:r>
        <w:t>local HMIS</w:t>
      </w:r>
      <w:r w:rsidRPr="00AA0A88">
        <w:t xml:space="preserve"> and administrative activities.</w:t>
      </w:r>
      <w:r>
        <w:t xml:space="preserve"> </w:t>
      </w:r>
    </w:p>
    <w:p w14:paraId="47B352AC" w14:textId="77777777" w:rsidR="00E86F9B" w:rsidRDefault="00E86F9B" w:rsidP="00E86F9B">
      <w:pPr>
        <w:rPr>
          <w:b/>
        </w:rPr>
      </w:pPr>
    </w:p>
    <w:p w14:paraId="4577769D" w14:textId="77777777" w:rsidR="00E86F9B" w:rsidRPr="00737814" w:rsidRDefault="00E86F9B" w:rsidP="00AE71A2">
      <w:pPr>
        <w:spacing w:after="0"/>
        <w:rPr>
          <w:u w:val="single"/>
        </w:rPr>
      </w:pPr>
      <w:r w:rsidRPr="00737814">
        <w:rPr>
          <w:b/>
        </w:rPr>
        <w:t>HOME</w:t>
      </w:r>
      <w:r>
        <w:t xml:space="preserve"> funding is used for tenant-based rental assistance for homeless individuals. </w:t>
      </w:r>
    </w:p>
    <w:p w14:paraId="130E2E9E" w14:textId="77777777" w:rsidR="00E86F9B" w:rsidRDefault="00E86F9B" w:rsidP="00E86F9B">
      <w:pPr>
        <w:rPr>
          <w:b/>
        </w:rPr>
      </w:pPr>
      <w:r>
        <w:rPr>
          <w:noProof/>
        </w:rPr>
        <mc:AlternateContent>
          <mc:Choice Requires="wps">
            <w:drawing>
              <wp:anchor distT="0" distB="0" distL="91440" distR="91440" simplePos="0" relativeHeight="251664384" behindDoc="0" locked="0" layoutInCell="1" allowOverlap="1" wp14:anchorId="148DBA5B" wp14:editId="1C330370">
                <wp:simplePos x="0" y="0"/>
                <wp:positionH relativeFrom="margin">
                  <wp:posOffset>0</wp:posOffset>
                </wp:positionH>
                <wp:positionV relativeFrom="line">
                  <wp:posOffset>43180</wp:posOffset>
                </wp:positionV>
                <wp:extent cx="2400935" cy="659765"/>
                <wp:effectExtent l="0" t="0" r="0" b="0"/>
                <wp:wrapSquare wrapText="bothSides"/>
                <wp:docPr id="29" name="Text Box 29"/>
                <wp:cNvGraphicFramePr/>
                <a:graphic xmlns:a="http://schemas.openxmlformats.org/drawingml/2006/main">
                  <a:graphicData uri="http://schemas.microsoft.com/office/word/2010/wordprocessingShape">
                    <wps:wsp>
                      <wps:cNvSpPr txBox="1"/>
                      <wps:spPr>
                        <a:xfrm>
                          <a:off x="0" y="0"/>
                          <a:ext cx="2400935" cy="659765"/>
                        </a:xfrm>
                        <a:prstGeom prst="rect">
                          <a:avLst/>
                        </a:prstGeom>
                        <a:noFill/>
                        <a:ln w="6350">
                          <a:noFill/>
                        </a:ln>
                        <a:effectLst/>
                      </wps:spPr>
                      <wps:txbx>
                        <w:txbxContent>
                          <w:p w14:paraId="2A7C7778" w14:textId="77777777" w:rsidR="00C6046B" w:rsidRDefault="00C6046B" w:rsidP="00E86F9B">
                            <w:pPr>
                              <w:pStyle w:val="Quote"/>
                              <w:pBdr>
                                <w:top w:val="single" w:sz="48" w:space="0" w:color="4F81BD" w:themeColor="accent1"/>
                                <w:bottom w:val="single" w:sz="48" w:space="8" w:color="4F81BD" w:themeColor="accent1"/>
                              </w:pBdr>
                              <w:spacing w:line="300" w:lineRule="auto"/>
                              <w:jc w:val="center"/>
                              <w:rPr>
                                <w:rFonts w:eastAsiaTheme="minorHAnsi"/>
                                <w:color w:val="4F81BD" w:themeColor="accent1"/>
                                <w:sz w:val="21"/>
                              </w:rPr>
                            </w:pPr>
                            <w:r>
                              <w:rPr>
                                <w:rFonts w:eastAsiaTheme="minorHAnsi"/>
                                <w:b/>
                                <w:color w:val="4F81BD" w:themeColor="accent1"/>
                                <w:sz w:val="21"/>
                              </w:rPr>
                              <w:t xml:space="preserve">HOME </w:t>
                            </w:r>
                            <w:r w:rsidRPr="00737814">
                              <w:rPr>
                                <w:rFonts w:eastAsiaTheme="minorHAnsi"/>
                                <w:b/>
                                <w:color w:val="4F81BD" w:themeColor="accent1"/>
                                <w:sz w:val="21"/>
                              </w:rPr>
                              <w:t>Applicability</w:t>
                            </w:r>
                            <w:r w:rsidRPr="00737814">
                              <w:rPr>
                                <w:rFonts w:eastAsiaTheme="minorHAnsi"/>
                                <w:color w:val="4F81BD" w:themeColor="accent1"/>
                                <w:sz w:val="21"/>
                              </w:rPr>
                              <w:t xml:space="preserve"> – </w:t>
                            </w:r>
                            <w:r>
                              <w:rPr>
                                <w:rFonts w:eastAsiaTheme="minorHAnsi"/>
                                <w:color w:val="4F81BD" w:themeColor="accent1"/>
                                <w:sz w:val="21"/>
                              </w:rPr>
                              <w:t>YMCA Scattered Sites</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DBA5B" id="Text Box 29" o:spid="_x0000_s1067" type="#_x0000_t202" style="position:absolute;margin-left:0;margin-top:3.4pt;width:189.05pt;height:51.95pt;z-index:251664384;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" filled="f" stroked="f" strokeweight=".5pt">
                <v:textbox inset="0,7.2pt,0,7.2pt">
                  <w:txbxContent>
                    <w:p w14:paraId="2A7C7778" w14:textId="77777777" w:rsidR="00C6046B" w:rsidRDefault="00C6046B" w:rsidP="00E86F9B">
                      <w:pPr>
                        <w:pStyle w:val="Quote"/>
                        <w:pBdr>
                          <w:top w:val="single" w:sz="48" w:space="0" w:color="4F81BD" w:themeColor="accent1"/>
                          <w:bottom w:val="single" w:sz="48" w:space="8" w:color="4F81BD" w:themeColor="accent1"/>
                        </w:pBdr>
                        <w:spacing w:line="300" w:lineRule="auto"/>
                        <w:jc w:val="center"/>
                        <w:rPr>
                          <w:rFonts w:eastAsiaTheme="minorHAnsi"/>
                          <w:color w:val="4F81BD" w:themeColor="accent1"/>
                          <w:sz w:val="21"/>
                        </w:rPr>
                      </w:pPr>
                      <w:r>
                        <w:rPr>
                          <w:rFonts w:eastAsiaTheme="minorHAnsi"/>
                          <w:b/>
                          <w:color w:val="4F81BD" w:themeColor="accent1"/>
                          <w:sz w:val="21"/>
                        </w:rPr>
                        <w:t xml:space="preserve">HOME </w:t>
                      </w:r>
                      <w:r w:rsidRPr="00737814">
                        <w:rPr>
                          <w:rFonts w:eastAsiaTheme="minorHAnsi"/>
                          <w:b/>
                          <w:color w:val="4F81BD" w:themeColor="accent1"/>
                          <w:sz w:val="21"/>
                        </w:rPr>
                        <w:t>Applicability</w:t>
                      </w:r>
                      <w:r w:rsidRPr="00737814">
                        <w:rPr>
                          <w:rFonts w:eastAsiaTheme="minorHAnsi"/>
                          <w:color w:val="4F81BD" w:themeColor="accent1"/>
                          <w:sz w:val="21"/>
                        </w:rPr>
                        <w:t xml:space="preserve"> – </w:t>
                      </w:r>
                      <w:r>
                        <w:rPr>
                          <w:rFonts w:eastAsiaTheme="minorHAnsi"/>
                          <w:color w:val="4F81BD" w:themeColor="accent1"/>
                          <w:sz w:val="21"/>
                        </w:rPr>
                        <w:t>YMCA Scattered Sites</w:t>
                      </w:r>
                    </w:p>
                  </w:txbxContent>
                </v:textbox>
                <w10:wrap type="square" anchorx="margin" anchory="line"/>
              </v:shape>
            </w:pict>
          </mc:Fallback>
        </mc:AlternateContent>
      </w:r>
    </w:p>
    <w:p w14:paraId="221F251D" w14:textId="77777777" w:rsidR="00E86F9B" w:rsidRDefault="00E86F9B" w:rsidP="00E86F9B">
      <w:pPr>
        <w:spacing w:afterLines="20" w:after="48"/>
        <w:rPr>
          <w:szCs w:val="24"/>
        </w:rPr>
      </w:pPr>
    </w:p>
    <w:p w14:paraId="1FDF887A" w14:textId="77777777" w:rsidR="00E86F9B" w:rsidRDefault="00E86F9B" w:rsidP="00E86F9B">
      <w:pPr>
        <w:spacing w:afterLines="20" w:after="48"/>
        <w:rPr>
          <w:szCs w:val="24"/>
        </w:rPr>
      </w:pPr>
    </w:p>
    <w:p w14:paraId="5D8379F9" w14:textId="0AB289FD" w:rsidR="00E86F9B" w:rsidRDefault="00E86F9B" w:rsidP="00E86F9B">
      <w:pPr>
        <w:spacing w:after="0"/>
      </w:pPr>
      <w:r>
        <w:rPr>
          <w:b/>
        </w:rPr>
        <w:t>Community Development Block Grant (CDBG)</w:t>
      </w:r>
      <w:r>
        <w:t xml:space="preserve"> funding is used for street outreach for homeless individuals. </w:t>
      </w:r>
    </w:p>
    <w:p w14:paraId="17EB3481" w14:textId="77777777" w:rsidR="00E86F9B" w:rsidRDefault="00E86F9B" w:rsidP="00E86F9B">
      <w:pPr>
        <w:rPr>
          <w:b/>
        </w:rPr>
      </w:pPr>
      <w:r>
        <w:rPr>
          <w:noProof/>
        </w:rPr>
        <mc:AlternateContent>
          <mc:Choice Requires="wps">
            <w:drawing>
              <wp:anchor distT="0" distB="0" distL="91440" distR="91440" simplePos="0" relativeHeight="251671552" behindDoc="0" locked="0" layoutInCell="1" allowOverlap="1" wp14:anchorId="6C179303" wp14:editId="5F6FC430">
                <wp:simplePos x="0" y="0"/>
                <wp:positionH relativeFrom="margin">
                  <wp:posOffset>0</wp:posOffset>
                </wp:positionH>
                <wp:positionV relativeFrom="line">
                  <wp:posOffset>43180</wp:posOffset>
                </wp:positionV>
                <wp:extent cx="2400935" cy="659765"/>
                <wp:effectExtent l="0" t="0" r="0" b="0"/>
                <wp:wrapSquare wrapText="bothSides"/>
                <wp:docPr id="50" name="Text Box 50"/>
                <wp:cNvGraphicFramePr/>
                <a:graphic xmlns:a="http://schemas.openxmlformats.org/drawingml/2006/main">
                  <a:graphicData uri="http://schemas.microsoft.com/office/word/2010/wordprocessingShape">
                    <wps:wsp>
                      <wps:cNvSpPr txBox="1"/>
                      <wps:spPr>
                        <a:xfrm>
                          <a:off x="0" y="0"/>
                          <a:ext cx="2400935" cy="659765"/>
                        </a:xfrm>
                        <a:prstGeom prst="rect">
                          <a:avLst/>
                        </a:prstGeom>
                        <a:noFill/>
                        <a:ln w="6350">
                          <a:noFill/>
                        </a:ln>
                        <a:effectLst/>
                      </wps:spPr>
                      <wps:txbx>
                        <w:txbxContent>
                          <w:p w14:paraId="0FB478D2" w14:textId="2B324A2E" w:rsidR="00C6046B" w:rsidRDefault="00C6046B" w:rsidP="00E86F9B">
                            <w:pPr>
                              <w:pStyle w:val="Quote"/>
                              <w:pBdr>
                                <w:top w:val="single" w:sz="48" w:space="0" w:color="4F81BD" w:themeColor="accent1"/>
                                <w:bottom w:val="single" w:sz="48" w:space="8" w:color="4F81BD" w:themeColor="accent1"/>
                              </w:pBdr>
                              <w:spacing w:line="300" w:lineRule="auto"/>
                              <w:jc w:val="center"/>
                              <w:rPr>
                                <w:rFonts w:eastAsiaTheme="minorHAnsi"/>
                                <w:color w:val="4F81BD" w:themeColor="accent1"/>
                                <w:sz w:val="21"/>
                              </w:rPr>
                            </w:pPr>
                            <w:r>
                              <w:rPr>
                                <w:rFonts w:eastAsiaTheme="minorHAnsi"/>
                                <w:b/>
                                <w:color w:val="4F81BD" w:themeColor="accent1"/>
                                <w:sz w:val="21"/>
                              </w:rPr>
                              <w:t xml:space="preserve">CDBG </w:t>
                            </w:r>
                            <w:r w:rsidRPr="00737814">
                              <w:rPr>
                                <w:rFonts w:eastAsiaTheme="minorHAnsi"/>
                                <w:b/>
                                <w:color w:val="4F81BD" w:themeColor="accent1"/>
                                <w:sz w:val="21"/>
                              </w:rPr>
                              <w:t>Applicability</w:t>
                            </w:r>
                            <w:r w:rsidRPr="00737814">
                              <w:rPr>
                                <w:rFonts w:eastAsiaTheme="minorHAnsi"/>
                                <w:color w:val="4F81BD" w:themeColor="accent1"/>
                                <w:sz w:val="21"/>
                              </w:rPr>
                              <w:t xml:space="preserve"> – </w:t>
                            </w:r>
                            <w:r>
                              <w:rPr>
                                <w:rFonts w:eastAsiaTheme="minorHAnsi"/>
                                <w:color w:val="4F81BD" w:themeColor="accent1"/>
                                <w:sz w:val="21"/>
                              </w:rPr>
                              <w:t xml:space="preserve"> </w:t>
                            </w:r>
                            <w:r>
                              <w:rPr>
                                <w:rFonts w:eastAsiaTheme="minorHAnsi"/>
                                <w:color w:val="4F81BD" w:themeColor="accent1"/>
                                <w:sz w:val="21"/>
                              </w:rPr>
                              <w:t>Maryhaven Outreach</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179303" id="Text Box 50" o:spid="_x0000_s1068" type="#_x0000_t202" style="position:absolute;margin-left:0;margin-top:3.4pt;width:189.05pt;height:51.95pt;z-index:251671552;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" filled="f" stroked="f" strokeweight=".5pt">
                <v:textbox inset="0,7.2pt,0,7.2pt">
                  <w:txbxContent>
                    <w:p w14:paraId="0FB478D2" w14:textId="2B324A2E" w:rsidR="00C6046B" w:rsidRDefault="00C6046B" w:rsidP="00E86F9B">
                      <w:pPr>
                        <w:pStyle w:val="Quote"/>
                        <w:pBdr>
                          <w:top w:val="single" w:sz="48" w:space="0" w:color="4F81BD" w:themeColor="accent1"/>
                          <w:bottom w:val="single" w:sz="48" w:space="8" w:color="4F81BD" w:themeColor="accent1"/>
                        </w:pBdr>
                        <w:spacing w:line="300" w:lineRule="auto"/>
                        <w:jc w:val="center"/>
                        <w:rPr>
                          <w:rFonts w:eastAsiaTheme="minorHAnsi"/>
                          <w:color w:val="4F81BD" w:themeColor="accent1"/>
                          <w:sz w:val="21"/>
                        </w:rPr>
                      </w:pPr>
                      <w:r>
                        <w:rPr>
                          <w:rFonts w:eastAsiaTheme="minorHAnsi"/>
                          <w:b/>
                          <w:color w:val="4F81BD" w:themeColor="accent1"/>
                          <w:sz w:val="21"/>
                        </w:rPr>
                        <w:t xml:space="preserve">CDBG </w:t>
                      </w:r>
                      <w:r w:rsidRPr="00737814">
                        <w:rPr>
                          <w:rFonts w:eastAsiaTheme="minorHAnsi"/>
                          <w:b/>
                          <w:color w:val="4F81BD" w:themeColor="accent1"/>
                          <w:sz w:val="21"/>
                        </w:rPr>
                        <w:t>Applicability</w:t>
                      </w:r>
                      <w:r w:rsidRPr="00737814">
                        <w:rPr>
                          <w:rFonts w:eastAsiaTheme="minorHAnsi"/>
                          <w:color w:val="4F81BD" w:themeColor="accent1"/>
                          <w:sz w:val="21"/>
                        </w:rPr>
                        <w:t xml:space="preserve"> </w:t>
                      </w:r>
                      <w:proofErr w:type="gramStart"/>
                      <w:r w:rsidRPr="00737814">
                        <w:rPr>
                          <w:rFonts w:eastAsiaTheme="minorHAnsi"/>
                          <w:color w:val="4F81BD" w:themeColor="accent1"/>
                          <w:sz w:val="21"/>
                        </w:rPr>
                        <w:t xml:space="preserve">– </w:t>
                      </w:r>
                      <w:r>
                        <w:rPr>
                          <w:rFonts w:eastAsiaTheme="minorHAnsi"/>
                          <w:color w:val="4F81BD" w:themeColor="accent1"/>
                          <w:sz w:val="21"/>
                        </w:rPr>
                        <w:t xml:space="preserve"> </w:t>
                      </w:r>
                      <w:proofErr w:type="spellStart"/>
                      <w:r>
                        <w:rPr>
                          <w:rFonts w:eastAsiaTheme="minorHAnsi"/>
                          <w:color w:val="4F81BD" w:themeColor="accent1"/>
                          <w:sz w:val="21"/>
                        </w:rPr>
                        <w:t>Maryhaven</w:t>
                      </w:r>
                      <w:proofErr w:type="spellEnd"/>
                      <w:proofErr w:type="gramEnd"/>
                      <w:r>
                        <w:rPr>
                          <w:rFonts w:eastAsiaTheme="minorHAnsi"/>
                          <w:color w:val="4F81BD" w:themeColor="accent1"/>
                          <w:sz w:val="21"/>
                        </w:rPr>
                        <w:t xml:space="preserve"> Outreach</w:t>
                      </w:r>
                    </w:p>
                  </w:txbxContent>
                </v:textbox>
                <w10:wrap type="square" anchorx="margin" anchory="line"/>
              </v:shape>
            </w:pict>
          </mc:Fallback>
        </mc:AlternateContent>
      </w:r>
    </w:p>
    <w:p w14:paraId="3549F3AF" w14:textId="77777777" w:rsidR="00E86F9B" w:rsidRDefault="00E86F9B" w:rsidP="00E86F9B">
      <w:pPr>
        <w:spacing w:afterLines="20" w:after="48"/>
        <w:rPr>
          <w:szCs w:val="24"/>
        </w:rPr>
      </w:pPr>
    </w:p>
    <w:p w14:paraId="71164A9A" w14:textId="77777777" w:rsidR="00AE71A2" w:rsidRDefault="00AE71A2" w:rsidP="00E86F9B">
      <w:pPr>
        <w:spacing w:afterLines="20" w:after="48"/>
        <w:rPr>
          <w:szCs w:val="24"/>
        </w:rPr>
      </w:pPr>
    </w:p>
    <w:p w14:paraId="7F38E177" w14:textId="77777777" w:rsidR="00AE71A2" w:rsidRDefault="00AE71A2" w:rsidP="00E86F9B">
      <w:pPr>
        <w:spacing w:afterLines="20" w:after="48"/>
        <w:rPr>
          <w:szCs w:val="24"/>
        </w:rPr>
      </w:pPr>
    </w:p>
    <w:p w14:paraId="442E853F" w14:textId="77777777" w:rsidR="00E86F9B" w:rsidRDefault="00E86F9B" w:rsidP="00E86F9B">
      <w:pPr>
        <w:spacing w:afterLines="20" w:after="48"/>
        <w:rPr>
          <w:szCs w:val="24"/>
        </w:rPr>
      </w:pPr>
      <w:r>
        <w:rPr>
          <w:szCs w:val="24"/>
        </w:rPr>
        <w:t>In Columbus and Franklin County, ESG- and CoC-funded homeless assistance (along with homeless assistance funded by other federal, state and local resources) is</w:t>
      </w:r>
      <w:r w:rsidRPr="00110916">
        <w:rPr>
          <w:szCs w:val="24"/>
        </w:rPr>
        <w:t xml:space="preserve"> </w:t>
      </w:r>
      <w:r>
        <w:rPr>
          <w:szCs w:val="24"/>
        </w:rPr>
        <w:t xml:space="preserve">prioritized for </w:t>
      </w:r>
      <w:r w:rsidRPr="00110916">
        <w:rPr>
          <w:szCs w:val="24"/>
        </w:rPr>
        <w:t xml:space="preserve">households that meet </w:t>
      </w:r>
      <w:r>
        <w:rPr>
          <w:szCs w:val="24"/>
        </w:rPr>
        <w:t>HUD’s C</w:t>
      </w:r>
      <w:r w:rsidRPr="00110916">
        <w:rPr>
          <w:szCs w:val="24"/>
        </w:rPr>
        <w:t>ategory</w:t>
      </w:r>
      <w:r>
        <w:rPr>
          <w:szCs w:val="24"/>
        </w:rPr>
        <w:t xml:space="preserve"> 1 (Literally Homeless) criteria</w:t>
      </w:r>
      <w:r w:rsidRPr="00110916">
        <w:rPr>
          <w:szCs w:val="24"/>
        </w:rPr>
        <w:t xml:space="preserve"> </w:t>
      </w:r>
      <w:r>
        <w:rPr>
          <w:szCs w:val="24"/>
        </w:rPr>
        <w:t>because of resource constraints.</w:t>
      </w:r>
    </w:p>
    <w:p w14:paraId="47BA94D5" w14:textId="77777777" w:rsidR="00E86F9B" w:rsidRDefault="00E86F9B" w:rsidP="00E86F9B">
      <w:pPr>
        <w:pStyle w:val="NoSpacing"/>
        <w:spacing w:afterLines="20" w:after="48" w:line="276" w:lineRule="auto"/>
        <w:rPr>
          <w:rFonts w:ascii="Franklin Gothic Book" w:hAnsi="Franklin Gothic Book"/>
          <w:b/>
          <w:sz w:val="24"/>
          <w:szCs w:val="24"/>
        </w:rPr>
      </w:pPr>
    </w:p>
    <w:p w14:paraId="5BEC8C24" w14:textId="77777777" w:rsidR="00E86F9B" w:rsidRPr="00110916" w:rsidRDefault="00E86F9B" w:rsidP="00E86F9B">
      <w:pPr>
        <w:pStyle w:val="NoSpacing"/>
        <w:spacing w:afterLines="20" w:after="48" w:line="276" w:lineRule="auto"/>
        <w:rPr>
          <w:rFonts w:ascii="Franklin Gothic Book" w:hAnsi="Franklin Gothic Book"/>
          <w:sz w:val="24"/>
          <w:szCs w:val="24"/>
        </w:rPr>
      </w:pPr>
      <w:r w:rsidRPr="0080002A">
        <w:rPr>
          <w:rFonts w:ascii="Franklin Gothic Book" w:hAnsi="Franklin Gothic Book"/>
          <w:b/>
          <w:sz w:val="24"/>
          <w:szCs w:val="24"/>
        </w:rPr>
        <w:t>Category 1 – Literally Homeless</w:t>
      </w:r>
      <w:r>
        <w:rPr>
          <w:rFonts w:ascii="Franklin Gothic Book" w:hAnsi="Franklin Gothic Book"/>
          <w:sz w:val="24"/>
          <w:szCs w:val="24"/>
        </w:rPr>
        <w:t xml:space="preserve">: </w:t>
      </w:r>
      <w:r w:rsidRPr="00110916">
        <w:rPr>
          <w:rFonts w:ascii="Franklin Gothic Book" w:hAnsi="Franklin Gothic Book"/>
          <w:sz w:val="24"/>
          <w:szCs w:val="24"/>
        </w:rPr>
        <w:t xml:space="preserve">An individual or family who lacks a fixed, regular, and adequate nighttime residence, meaning: </w:t>
      </w:r>
    </w:p>
    <w:p w14:paraId="1CC915F9" w14:textId="77777777" w:rsidR="00E86F9B" w:rsidRPr="0080002A" w:rsidRDefault="00E86F9B" w:rsidP="00AE71A2">
      <w:pPr>
        <w:pStyle w:val="NoSpacing"/>
        <w:numPr>
          <w:ilvl w:val="0"/>
          <w:numId w:val="1"/>
        </w:numPr>
        <w:spacing w:afterLines="20" w:after="48" w:line="276" w:lineRule="auto"/>
        <w:rPr>
          <w:rFonts w:ascii="Franklin Gothic Book" w:hAnsi="Franklin Gothic Book"/>
          <w:sz w:val="24"/>
          <w:szCs w:val="24"/>
        </w:rPr>
      </w:pPr>
      <w:r w:rsidRPr="00110916">
        <w:rPr>
          <w:rFonts w:ascii="Franklin Gothic Book" w:hAnsi="Franklin Gothic Book"/>
          <w:sz w:val="24"/>
          <w:szCs w:val="24"/>
        </w:rPr>
        <w:t xml:space="preserve">An individual or family with a primary nighttime residence that is a public or private place not designed for or ordinarily used as a regular sleeping </w:t>
      </w:r>
      <w:r>
        <w:rPr>
          <w:rFonts w:ascii="Franklin Gothic Book" w:hAnsi="Franklin Gothic Book"/>
          <w:sz w:val="24"/>
          <w:szCs w:val="24"/>
        </w:rPr>
        <w:t>accommodation for human beings;</w:t>
      </w:r>
    </w:p>
    <w:p w14:paraId="695CC394" w14:textId="77777777" w:rsidR="00E86F9B" w:rsidRPr="0080002A" w:rsidRDefault="00E86F9B" w:rsidP="00AE71A2">
      <w:pPr>
        <w:pStyle w:val="NoSpacing"/>
        <w:numPr>
          <w:ilvl w:val="0"/>
          <w:numId w:val="1"/>
        </w:numPr>
        <w:spacing w:afterLines="20" w:after="48" w:line="276" w:lineRule="auto"/>
        <w:rPr>
          <w:rFonts w:ascii="Franklin Gothic Book" w:hAnsi="Franklin Gothic Book"/>
          <w:sz w:val="24"/>
          <w:szCs w:val="24"/>
        </w:rPr>
      </w:pPr>
      <w:r w:rsidRPr="00110916">
        <w:rPr>
          <w:rFonts w:ascii="Franklin Gothic Book" w:hAnsi="Franklin Gothic Book"/>
          <w:sz w:val="24"/>
          <w:szCs w:val="24"/>
        </w:rPr>
        <w:t>An individual or family living in a supervised publicly or privately operated shelter designated to provide temporary living arrangements (including congregate shelters</w:t>
      </w:r>
      <w:r>
        <w:rPr>
          <w:rFonts w:ascii="Franklin Gothic Book" w:hAnsi="Franklin Gothic Book"/>
          <w:sz w:val="24"/>
          <w:szCs w:val="24"/>
        </w:rPr>
        <w:t>, transitional housing,</w:t>
      </w:r>
      <w:r w:rsidRPr="00110916">
        <w:rPr>
          <w:rFonts w:ascii="Franklin Gothic Book" w:hAnsi="Franklin Gothic Book"/>
          <w:sz w:val="24"/>
          <w:szCs w:val="24"/>
        </w:rPr>
        <w:t xml:space="preserve"> and hotels and motels paid for by charitable organizations or by federal, state, or local government programs for low-income individuals); or </w:t>
      </w:r>
    </w:p>
    <w:p w14:paraId="26C7E19B" w14:textId="77777777" w:rsidR="00E86F9B" w:rsidRPr="00110916" w:rsidRDefault="00E86F9B" w:rsidP="00AE71A2">
      <w:pPr>
        <w:pStyle w:val="NoSpacing"/>
        <w:numPr>
          <w:ilvl w:val="0"/>
          <w:numId w:val="1"/>
        </w:numPr>
        <w:spacing w:afterLines="20" w:after="48" w:line="276" w:lineRule="auto"/>
        <w:rPr>
          <w:rFonts w:ascii="Franklin Gothic Book" w:hAnsi="Franklin Gothic Book"/>
          <w:sz w:val="24"/>
          <w:szCs w:val="24"/>
        </w:rPr>
      </w:pPr>
      <w:r w:rsidRPr="00110916">
        <w:rPr>
          <w:rFonts w:ascii="Franklin Gothic Book" w:hAnsi="Franklin Gothic Book"/>
          <w:sz w:val="24"/>
          <w:szCs w:val="24"/>
        </w:rPr>
        <w:t>An individual who is exiting an institution where he or she resided for 90 days or less and who resided in an emergency shelter or place not meant for human habitation immediately before entering that institution.</w:t>
      </w:r>
    </w:p>
    <w:p w14:paraId="5D26ACCE" w14:textId="77777777" w:rsidR="00E86F9B" w:rsidRPr="00110916" w:rsidRDefault="00E86F9B" w:rsidP="00E86F9B">
      <w:pPr>
        <w:pStyle w:val="NoSpacing"/>
        <w:spacing w:afterLines="20" w:after="48" w:line="276" w:lineRule="auto"/>
        <w:ind w:left="360"/>
        <w:rPr>
          <w:rFonts w:ascii="Franklin Gothic Book" w:hAnsi="Franklin Gothic Book" w:cs="Arial"/>
          <w:sz w:val="24"/>
          <w:szCs w:val="24"/>
        </w:rPr>
      </w:pPr>
    </w:p>
    <w:p w14:paraId="2FC04F33" w14:textId="77777777" w:rsidR="00E86F9B" w:rsidRDefault="00E86F9B" w:rsidP="00E86F9B">
      <w:pPr>
        <w:pStyle w:val="NoSpacing"/>
        <w:spacing w:afterLines="20" w:after="48" w:line="276" w:lineRule="auto"/>
        <w:rPr>
          <w:rFonts w:ascii="Franklin Gothic Book" w:hAnsi="Franklin Gothic Book" w:cs="Arial"/>
          <w:sz w:val="24"/>
          <w:szCs w:val="24"/>
        </w:rPr>
      </w:pPr>
      <w:r w:rsidRPr="0080002A">
        <w:rPr>
          <w:rFonts w:ascii="Franklin Gothic Book" w:hAnsi="Franklin Gothic Book" w:cs="Arial"/>
          <w:b/>
          <w:sz w:val="24"/>
          <w:szCs w:val="24"/>
        </w:rPr>
        <w:t>Category 2 – Imminent Risk of Homelessness</w:t>
      </w:r>
      <w:r>
        <w:rPr>
          <w:rFonts w:ascii="Franklin Gothic Book" w:hAnsi="Franklin Gothic Book" w:cs="Arial"/>
          <w:sz w:val="24"/>
          <w:szCs w:val="24"/>
        </w:rPr>
        <w:t>: An individual or family that will imminently lose their primary nighttime residence, provided that:</w:t>
      </w:r>
    </w:p>
    <w:p w14:paraId="7FAB34BC" w14:textId="77777777" w:rsidR="00E86F9B" w:rsidRPr="0080002A" w:rsidRDefault="00E86F9B" w:rsidP="00AE71A2">
      <w:pPr>
        <w:pStyle w:val="NoSpacing"/>
        <w:numPr>
          <w:ilvl w:val="0"/>
          <w:numId w:val="2"/>
        </w:numPr>
        <w:spacing w:afterLines="20" w:after="48" w:line="276" w:lineRule="auto"/>
        <w:rPr>
          <w:rFonts w:ascii="Franklin Gothic Book" w:hAnsi="Franklin Gothic Book" w:cs="Arial"/>
          <w:sz w:val="24"/>
          <w:szCs w:val="24"/>
        </w:rPr>
      </w:pPr>
      <w:r>
        <w:rPr>
          <w:rFonts w:ascii="Franklin Gothic Book" w:hAnsi="Franklin Gothic Book" w:cs="Arial"/>
          <w:sz w:val="24"/>
          <w:szCs w:val="24"/>
        </w:rPr>
        <w:t xml:space="preserve">The primary nighttime residence will be lost within 14 days of the date of application for homeless assistance; </w:t>
      </w:r>
    </w:p>
    <w:p w14:paraId="66130F00" w14:textId="77777777" w:rsidR="00E86F9B" w:rsidRPr="0080002A" w:rsidRDefault="00E86F9B" w:rsidP="00AE71A2">
      <w:pPr>
        <w:pStyle w:val="NoSpacing"/>
        <w:numPr>
          <w:ilvl w:val="0"/>
          <w:numId w:val="2"/>
        </w:numPr>
        <w:spacing w:afterLines="20" w:after="48" w:line="276" w:lineRule="auto"/>
        <w:rPr>
          <w:rFonts w:ascii="Franklin Gothic Book" w:hAnsi="Franklin Gothic Book" w:cs="Arial"/>
          <w:sz w:val="24"/>
          <w:szCs w:val="24"/>
        </w:rPr>
      </w:pPr>
      <w:r>
        <w:rPr>
          <w:rFonts w:ascii="Franklin Gothic Book" w:hAnsi="Franklin Gothic Book" w:cs="Arial"/>
          <w:sz w:val="24"/>
          <w:szCs w:val="24"/>
        </w:rPr>
        <w:t>No subsequent residence has been identified; and</w:t>
      </w:r>
    </w:p>
    <w:p w14:paraId="043352D6" w14:textId="77777777" w:rsidR="00E86F9B" w:rsidRDefault="00E86F9B" w:rsidP="00AE71A2">
      <w:pPr>
        <w:pStyle w:val="NoSpacing"/>
        <w:numPr>
          <w:ilvl w:val="0"/>
          <w:numId w:val="2"/>
        </w:numPr>
        <w:spacing w:afterLines="20" w:after="48" w:line="276" w:lineRule="auto"/>
        <w:rPr>
          <w:rFonts w:ascii="Franklin Gothic Book" w:hAnsi="Franklin Gothic Book" w:cs="Arial"/>
          <w:sz w:val="24"/>
          <w:szCs w:val="24"/>
        </w:rPr>
      </w:pPr>
      <w:r>
        <w:rPr>
          <w:rFonts w:ascii="Franklin Gothic Book" w:hAnsi="Franklin Gothic Book" w:cs="Arial"/>
          <w:sz w:val="24"/>
          <w:szCs w:val="24"/>
        </w:rPr>
        <w:t>The individual or family lacks the resource or support networks, e.g., family, friends, faith-based or other social networks, needed to obtain other permanent housing.</w:t>
      </w:r>
    </w:p>
    <w:p w14:paraId="3FFD9B6E" w14:textId="77777777" w:rsidR="00E86F9B" w:rsidRDefault="00E86F9B" w:rsidP="00E86F9B">
      <w:pPr>
        <w:pStyle w:val="NoSpacing"/>
        <w:spacing w:afterLines="20" w:after="48" w:line="276" w:lineRule="auto"/>
        <w:rPr>
          <w:rFonts w:ascii="Franklin Gothic Book" w:hAnsi="Franklin Gothic Book" w:cs="Arial"/>
          <w:sz w:val="24"/>
          <w:szCs w:val="24"/>
        </w:rPr>
      </w:pPr>
    </w:p>
    <w:p w14:paraId="7F40B3EF" w14:textId="77777777" w:rsidR="00E86F9B" w:rsidRDefault="00E86F9B" w:rsidP="00E86F9B">
      <w:pPr>
        <w:pStyle w:val="NoSpacing"/>
        <w:spacing w:afterLines="20" w:after="48" w:line="276" w:lineRule="auto"/>
        <w:rPr>
          <w:rFonts w:ascii="Franklin Gothic Book" w:hAnsi="Franklin Gothic Book" w:cs="Arial"/>
          <w:sz w:val="24"/>
          <w:szCs w:val="24"/>
        </w:rPr>
      </w:pPr>
      <w:r w:rsidRPr="0080002A">
        <w:rPr>
          <w:rFonts w:ascii="Franklin Gothic Book" w:hAnsi="Franklin Gothic Book" w:cs="Arial"/>
          <w:b/>
          <w:sz w:val="24"/>
          <w:szCs w:val="24"/>
        </w:rPr>
        <w:t>Category 3 – Homeless under Other Federal Statutes:</w:t>
      </w:r>
      <w:r>
        <w:rPr>
          <w:rFonts w:ascii="Franklin Gothic Book" w:hAnsi="Franklin Gothic Book" w:cs="Arial"/>
          <w:sz w:val="24"/>
          <w:szCs w:val="24"/>
        </w:rPr>
        <w:t xml:space="preserve"> Unaccompanied youth under 25 years of age, or families with children and youth, who do not otherwise qualify as homeless under this definition, but who:</w:t>
      </w:r>
    </w:p>
    <w:p w14:paraId="7043C405" w14:textId="77777777" w:rsidR="00E86F9B" w:rsidRPr="0080002A" w:rsidRDefault="00E86F9B" w:rsidP="00AE71A2">
      <w:pPr>
        <w:pStyle w:val="NoSpacing"/>
        <w:numPr>
          <w:ilvl w:val="0"/>
          <w:numId w:val="3"/>
        </w:numPr>
        <w:spacing w:afterLines="20" w:after="48" w:line="276" w:lineRule="auto"/>
        <w:rPr>
          <w:rFonts w:ascii="Franklin Gothic Book" w:hAnsi="Franklin Gothic Book" w:cs="Arial"/>
          <w:sz w:val="24"/>
          <w:szCs w:val="24"/>
        </w:rPr>
      </w:pPr>
      <w:r>
        <w:rPr>
          <w:rFonts w:ascii="Franklin Gothic Book" w:hAnsi="Franklin Gothic Book" w:cs="Arial"/>
          <w:sz w:val="24"/>
          <w:szCs w:val="24"/>
        </w:rPr>
        <w:t>Are defined as homeless under section 387 of the Runaway and Homeless Youth Act (42 U.S.C. 5732a), section 637 of the Head Start Act (42 U.S.C. 9832), section 41403 of the Violence Against Women Act of 1994 (42 U.S.C. 14043e-2), section 330(h) of the Public Health Service Act (42 U.S.C. 254b(h)), section 3 of the Food and Nutrition Act of 2008 (7 U.S.C. 2012), section 17(b) of the Child Nutrition Act of 1966 (42 U.S.C. 1786(b)), or section 725 of the McKinney-Vento Homeless Assistance Act (42 U.S.C. 11434a);</w:t>
      </w:r>
    </w:p>
    <w:p w14:paraId="72C3D8BE" w14:textId="77777777" w:rsidR="00E86F9B" w:rsidRPr="0080002A" w:rsidRDefault="00E86F9B" w:rsidP="00AE71A2">
      <w:pPr>
        <w:pStyle w:val="NoSpacing"/>
        <w:numPr>
          <w:ilvl w:val="0"/>
          <w:numId w:val="3"/>
        </w:numPr>
        <w:spacing w:afterLines="20" w:after="48" w:line="276" w:lineRule="auto"/>
        <w:rPr>
          <w:rFonts w:ascii="Franklin Gothic Book" w:hAnsi="Franklin Gothic Book" w:cs="Arial"/>
          <w:sz w:val="24"/>
          <w:szCs w:val="24"/>
        </w:rPr>
      </w:pPr>
      <w:r>
        <w:rPr>
          <w:rFonts w:ascii="Franklin Gothic Book" w:hAnsi="Franklin Gothic Book" w:cs="Arial"/>
          <w:sz w:val="24"/>
          <w:szCs w:val="24"/>
        </w:rPr>
        <w:t>Have not had a lease, ownership interest, or occupancy agreement in permanent housing at any time during the 60 days immediately preceding the date of application for homeless assistance;</w:t>
      </w:r>
    </w:p>
    <w:p w14:paraId="5E5EE4A3" w14:textId="77777777" w:rsidR="00E86F9B" w:rsidRPr="0080002A" w:rsidRDefault="00E86F9B" w:rsidP="00AE71A2">
      <w:pPr>
        <w:pStyle w:val="NoSpacing"/>
        <w:numPr>
          <w:ilvl w:val="0"/>
          <w:numId w:val="3"/>
        </w:numPr>
        <w:spacing w:afterLines="20" w:after="48" w:line="276" w:lineRule="auto"/>
        <w:rPr>
          <w:rFonts w:ascii="Franklin Gothic Book" w:hAnsi="Franklin Gothic Book" w:cs="Arial"/>
          <w:sz w:val="24"/>
          <w:szCs w:val="24"/>
        </w:rPr>
      </w:pPr>
      <w:r>
        <w:rPr>
          <w:rFonts w:ascii="Franklin Gothic Book" w:hAnsi="Franklin Gothic Book" w:cs="Arial"/>
          <w:sz w:val="24"/>
          <w:szCs w:val="24"/>
        </w:rPr>
        <w:t xml:space="preserve">Have experienced persistent instability as measured by two moves or more during the 60-day period immediately preceding the date of applying for homeless assistance; and </w:t>
      </w:r>
    </w:p>
    <w:p w14:paraId="7976258A" w14:textId="77777777" w:rsidR="00E86F9B" w:rsidRDefault="00E86F9B" w:rsidP="00AE71A2">
      <w:pPr>
        <w:pStyle w:val="NoSpacing"/>
        <w:numPr>
          <w:ilvl w:val="0"/>
          <w:numId w:val="3"/>
        </w:numPr>
        <w:spacing w:afterLines="20" w:after="48" w:line="276" w:lineRule="auto"/>
        <w:rPr>
          <w:rFonts w:ascii="Franklin Gothic Book" w:hAnsi="Franklin Gothic Book" w:cs="Arial"/>
          <w:sz w:val="24"/>
          <w:szCs w:val="24"/>
        </w:rPr>
      </w:pPr>
      <w:r>
        <w:rPr>
          <w:rFonts w:ascii="Franklin Gothic Book" w:hAnsi="Franklin Gothic Book" w:cs="Arial"/>
          <w:sz w:val="24"/>
          <w:szCs w:val="24"/>
        </w:rPr>
        <w:t>Can be expected to continue in such status for an extended period of time because of chronic disabilities; chronic physical health or mental health conditions; substance addiction; histories of domestic violence or childhood abuse (including neglect); the presence of a child or youth with a disability; or two or more barriers to employment, which include the lack of a high school degree or General Education Development (GED), illiteracy, low English proficiency, a history of incarceration or detention for criminal activity, and a history of unstable employment.</w:t>
      </w:r>
    </w:p>
    <w:p w14:paraId="448B27A7" w14:textId="77777777" w:rsidR="00E86F9B" w:rsidRDefault="00E86F9B" w:rsidP="00E86F9B">
      <w:pPr>
        <w:pStyle w:val="NoSpacing"/>
        <w:spacing w:afterLines="20" w:after="48" w:line="276" w:lineRule="auto"/>
        <w:rPr>
          <w:rFonts w:ascii="Franklin Gothic Book" w:hAnsi="Franklin Gothic Book" w:cs="Arial"/>
          <w:sz w:val="24"/>
          <w:szCs w:val="24"/>
        </w:rPr>
      </w:pPr>
    </w:p>
    <w:p w14:paraId="297D09B6" w14:textId="77777777" w:rsidR="00E86F9B" w:rsidRDefault="00E86F9B" w:rsidP="00E86F9B">
      <w:pPr>
        <w:pStyle w:val="NoSpacing"/>
        <w:spacing w:afterLines="20" w:after="48" w:line="276" w:lineRule="auto"/>
        <w:rPr>
          <w:rFonts w:ascii="Franklin Gothic Book" w:hAnsi="Franklin Gothic Book" w:cs="Arial"/>
          <w:sz w:val="24"/>
          <w:szCs w:val="24"/>
        </w:rPr>
      </w:pPr>
      <w:r w:rsidRPr="0080002A">
        <w:rPr>
          <w:rFonts w:ascii="Franklin Gothic Book" w:hAnsi="Franklin Gothic Book" w:cs="Arial"/>
          <w:b/>
          <w:sz w:val="24"/>
          <w:szCs w:val="24"/>
        </w:rPr>
        <w:t>Category 4 – Fleeing or Attempting to Flee Domestic Violence</w:t>
      </w:r>
      <w:r>
        <w:rPr>
          <w:rFonts w:ascii="Franklin Gothic Book" w:hAnsi="Franklin Gothic Book" w:cs="Arial"/>
          <w:sz w:val="24"/>
          <w:szCs w:val="24"/>
        </w:rPr>
        <w:t>: Any individual or family who:</w:t>
      </w:r>
    </w:p>
    <w:p w14:paraId="3CEA4F01" w14:textId="77777777" w:rsidR="00E86F9B" w:rsidRPr="0080002A" w:rsidRDefault="00E86F9B" w:rsidP="00AE71A2">
      <w:pPr>
        <w:pStyle w:val="NoSpacing"/>
        <w:numPr>
          <w:ilvl w:val="0"/>
          <w:numId w:val="4"/>
        </w:numPr>
        <w:spacing w:afterLines="20" w:after="48" w:line="276" w:lineRule="auto"/>
        <w:rPr>
          <w:rFonts w:ascii="Franklin Gothic Book" w:hAnsi="Franklin Gothic Book" w:cs="Arial"/>
          <w:sz w:val="24"/>
          <w:szCs w:val="24"/>
        </w:rPr>
      </w:pPr>
      <w:r>
        <w:rPr>
          <w:rFonts w:ascii="Franklin Gothic Book" w:hAnsi="Franklin Gothic Book" w:cs="Arial"/>
          <w:sz w:val="24"/>
          <w:szCs w:val="24"/>
        </w:rPr>
        <w:t>Is fleeing, or is attempting to flee, domestic violence, dating violence, sexual assault, stalking, or other dangerous or life-threatening conditions that relate to violence against the individual or family member, including a child, that has either taken place within the individual or family’s primary nighttime residence or has made the individual or family afraid to return to their primary nighttime residence;</w:t>
      </w:r>
    </w:p>
    <w:p w14:paraId="03E5A292" w14:textId="77777777" w:rsidR="00E86F9B" w:rsidRDefault="00E86F9B" w:rsidP="00AE71A2">
      <w:pPr>
        <w:pStyle w:val="NoSpacing"/>
        <w:numPr>
          <w:ilvl w:val="0"/>
          <w:numId w:val="4"/>
        </w:numPr>
        <w:spacing w:afterLines="20" w:after="48" w:line="276" w:lineRule="auto"/>
        <w:rPr>
          <w:rFonts w:ascii="Franklin Gothic Book" w:hAnsi="Franklin Gothic Book" w:cs="Arial"/>
          <w:sz w:val="24"/>
          <w:szCs w:val="24"/>
        </w:rPr>
      </w:pPr>
      <w:r>
        <w:rPr>
          <w:rFonts w:ascii="Franklin Gothic Book" w:hAnsi="Franklin Gothic Book" w:cs="Arial"/>
          <w:sz w:val="24"/>
          <w:szCs w:val="24"/>
        </w:rPr>
        <w:t xml:space="preserve">Has no other residence; and </w:t>
      </w:r>
    </w:p>
    <w:p w14:paraId="1B9A8046" w14:textId="77777777" w:rsidR="00E86F9B" w:rsidRPr="0080002A" w:rsidRDefault="00E86F9B" w:rsidP="00AE71A2">
      <w:pPr>
        <w:pStyle w:val="NoSpacing"/>
        <w:numPr>
          <w:ilvl w:val="0"/>
          <w:numId w:val="4"/>
        </w:numPr>
        <w:spacing w:afterLines="20" w:after="48" w:line="276" w:lineRule="auto"/>
        <w:rPr>
          <w:rFonts w:ascii="Franklin Gothic Book" w:hAnsi="Franklin Gothic Book" w:cs="Arial"/>
          <w:sz w:val="24"/>
          <w:szCs w:val="24"/>
        </w:rPr>
      </w:pPr>
      <w:r w:rsidRPr="0080002A">
        <w:rPr>
          <w:rFonts w:ascii="Franklin Gothic Book" w:hAnsi="Franklin Gothic Book" w:cs="Arial"/>
          <w:sz w:val="24"/>
          <w:szCs w:val="24"/>
        </w:rPr>
        <w:t>Lacks the resource or support networks, e.g., family, friends, and faith-based or other social networks, to obtain other permanent housing.</w:t>
      </w:r>
    </w:p>
    <w:p w14:paraId="1137D0FA" w14:textId="77777777" w:rsidR="00E86F9B" w:rsidRDefault="00E86F9B" w:rsidP="00E86F9B">
      <w:pPr>
        <w:spacing w:after="20"/>
        <w:rPr>
          <w:b/>
        </w:rPr>
      </w:pPr>
    </w:p>
    <w:p w14:paraId="2558CE9B" w14:textId="77777777" w:rsidR="00E86F9B" w:rsidRPr="00AD059D" w:rsidRDefault="00AE71A2" w:rsidP="00E86F9B">
      <w:pPr>
        <w:pStyle w:val="Heading2"/>
      </w:pPr>
      <w:bookmarkStart w:id="15" w:name="_Toc26688339"/>
      <w:r>
        <w:t xml:space="preserve">F. </w:t>
      </w:r>
      <w:r w:rsidR="00E86F9B" w:rsidRPr="00AD059D">
        <w:t>Recordkeeping</w:t>
      </w:r>
      <w:bookmarkEnd w:id="15"/>
    </w:p>
    <w:p w14:paraId="5AFAC43C" w14:textId="77777777" w:rsidR="00E86F9B" w:rsidRPr="00110916" w:rsidRDefault="00E86F9B" w:rsidP="00E86F9B">
      <w:pPr>
        <w:pStyle w:val="NoSpacing"/>
        <w:spacing w:afterLines="20" w:after="48" w:line="276" w:lineRule="auto"/>
        <w:rPr>
          <w:rFonts w:ascii="Franklin Gothic Book" w:hAnsi="Franklin Gothic Book"/>
          <w:sz w:val="24"/>
          <w:szCs w:val="24"/>
        </w:rPr>
      </w:pPr>
      <w:r w:rsidRPr="00110916">
        <w:rPr>
          <w:rFonts w:ascii="Franklin Gothic Book" w:hAnsi="Franklin Gothic Book"/>
          <w:sz w:val="24"/>
          <w:szCs w:val="24"/>
        </w:rPr>
        <w:t>Homeless status must be verified through recordkeeping and documentation procedures outlined by HUD in 24 CFR 576</w:t>
      </w:r>
      <w:r>
        <w:rPr>
          <w:rFonts w:ascii="Franklin Gothic Book" w:hAnsi="Franklin Gothic Book"/>
          <w:sz w:val="24"/>
          <w:szCs w:val="24"/>
        </w:rPr>
        <w:t xml:space="preserve"> and 578</w:t>
      </w:r>
      <w:r w:rsidRPr="00110916">
        <w:rPr>
          <w:rFonts w:ascii="Franklin Gothic Book" w:hAnsi="Franklin Gothic Book"/>
          <w:sz w:val="24"/>
          <w:szCs w:val="24"/>
        </w:rPr>
        <w:t>.</w:t>
      </w:r>
      <w:r>
        <w:rPr>
          <w:rFonts w:ascii="Franklin Gothic Book" w:hAnsi="Franklin Gothic Book"/>
          <w:sz w:val="24"/>
          <w:szCs w:val="24"/>
        </w:rPr>
        <w:t xml:space="preserve"> CSB applies these standards for all programs regardless of federal funding.</w:t>
      </w:r>
    </w:p>
    <w:p w14:paraId="614706EA" w14:textId="77777777" w:rsidR="00E86F9B" w:rsidRPr="00110916" w:rsidRDefault="00E86F9B" w:rsidP="00AE71A2">
      <w:pPr>
        <w:pStyle w:val="NoSpacing"/>
        <w:numPr>
          <w:ilvl w:val="0"/>
          <w:numId w:val="5"/>
        </w:numPr>
        <w:spacing w:afterLines="20" w:after="48" w:line="276" w:lineRule="auto"/>
        <w:rPr>
          <w:rFonts w:ascii="Franklin Gothic Book" w:hAnsi="Franklin Gothic Book"/>
          <w:sz w:val="24"/>
          <w:szCs w:val="24"/>
        </w:rPr>
      </w:pPr>
      <w:r w:rsidRPr="00110916">
        <w:rPr>
          <w:rFonts w:ascii="Franklin Gothic Book" w:hAnsi="Franklin Gothic Book"/>
          <w:sz w:val="24"/>
          <w:szCs w:val="24"/>
        </w:rPr>
        <w:t xml:space="preserve">Records for each individual or household receiving services must be completed in accordance with the </w:t>
      </w:r>
      <w:r>
        <w:rPr>
          <w:rFonts w:ascii="Franklin Gothic Book" w:hAnsi="Franklin Gothic Book"/>
          <w:sz w:val="24"/>
          <w:szCs w:val="24"/>
        </w:rPr>
        <w:t>System-wide Recordkeeping Client File Checklist</w:t>
      </w:r>
      <w:r w:rsidRPr="00110916">
        <w:rPr>
          <w:rFonts w:ascii="Franklin Gothic Book" w:hAnsi="Franklin Gothic Book"/>
          <w:sz w:val="24"/>
          <w:szCs w:val="24"/>
        </w:rPr>
        <w:t xml:space="preserve"> and</w:t>
      </w:r>
      <w:r>
        <w:rPr>
          <w:rFonts w:ascii="Franklin Gothic Book" w:hAnsi="Franklin Gothic Book"/>
          <w:sz w:val="24"/>
          <w:szCs w:val="24"/>
        </w:rPr>
        <w:t xml:space="preserve">, </w:t>
      </w:r>
      <w:r w:rsidR="00AA6965">
        <w:rPr>
          <w:rFonts w:ascii="Franklin Gothic Book" w:hAnsi="Franklin Gothic Book"/>
          <w:sz w:val="24"/>
          <w:szCs w:val="24"/>
        </w:rPr>
        <w:t xml:space="preserve">as </w:t>
      </w:r>
      <w:r>
        <w:rPr>
          <w:rFonts w:ascii="Franklin Gothic Book" w:hAnsi="Franklin Gothic Book"/>
          <w:sz w:val="24"/>
          <w:szCs w:val="24"/>
        </w:rPr>
        <w:t>applicable, documentation substantiating eligibility and prioritization for PSH via the Unified Supportive Housing System</w:t>
      </w:r>
      <w:r w:rsidRPr="00110916">
        <w:rPr>
          <w:rFonts w:ascii="Franklin Gothic Book" w:hAnsi="Franklin Gothic Book"/>
          <w:sz w:val="24"/>
          <w:szCs w:val="24"/>
        </w:rPr>
        <w:t xml:space="preserve">. </w:t>
      </w:r>
    </w:p>
    <w:p w14:paraId="7CE12608" w14:textId="77777777" w:rsidR="00E86F9B" w:rsidRPr="00F8783D" w:rsidRDefault="00E86F9B" w:rsidP="00AE71A2">
      <w:pPr>
        <w:pStyle w:val="NoSpacing"/>
        <w:numPr>
          <w:ilvl w:val="0"/>
          <w:numId w:val="5"/>
        </w:numPr>
        <w:spacing w:afterLines="20" w:after="48" w:line="276" w:lineRule="auto"/>
        <w:rPr>
          <w:rFonts w:ascii="Franklin Gothic Book" w:hAnsi="Franklin Gothic Book"/>
          <w:sz w:val="24"/>
          <w:szCs w:val="24"/>
        </w:rPr>
      </w:pPr>
      <w:r w:rsidRPr="00F8783D">
        <w:rPr>
          <w:rFonts w:ascii="Franklin Gothic Book" w:hAnsi="Franklin Gothic Book"/>
          <w:sz w:val="24"/>
          <w:szCs w:val="24"/>
        </w:rPr>
        <w:t xml:space="preserve">Each program must maintain and follow written intake procedures. The procedures must require documentation at intake of the evidence relied upon to establish and verify homeless status. The procedures must establish the order of priority for obtaining such evidence as third-party documentation first, intake worker observations second, and certification from the person seeking assistance third. </w:t>
      </w:r>
    </w:p>
    <w:p w14:paraId="647CF7BE" w14:textId="25EA64E1" w:rsidR="00E86F9B" w:rsidRPr="00F8783D" w:rsidRDefault="00E86F9B" w:rsidP="00AE71A2">
      <w:pPr>
        <w:pStyle w:val="NoSpacing"/>
        <w:numPr>
          <w:ilvl w:val="0"/>
          <w:numId w:val="5"/>
        </w:numPr>
        <w:spacing w:afterLines="20" w:after="48" w:line="276" w:lineRule="auto"/>
        <w:rPr>
          <w:rFonts w:ascii="Franklin Gothic Book" w:hAnsi="Franklin Gothic Book"/>
          <w:sz w:val="24"/>
          <w:szCs w:val="24"/>
        </w:rPr>
      </w:pPr>
      <w:r>
        <w:rPr>
          <w:rFonts w:ascii="Franklin Gothic Book" w:hAnsi="Franklin Gothic Book"/>
          <w:sz w:val="24"/>
          <w:szCs w:val="24"/>
        </w:rPr>
        <w:t>D</w:t>
      </w:r>
      <w:r w:rsidRPr="00B62FFC">
        <w:rPr>
          <w:rFonts w:ascii="Franklin Gothic Book" w:hAnsi="Franklin Gothic Book"/>
          <w:sz w:val="24"/>
          <w:szCs w:val="24"/>
        </w:rPr>
        <w:t xml:space="preserve">ocumentation confirming homeless status may be a </w:t>
      </w:r>
      <w:r w:rsidR="00392074">
        <w:rPr>
          <w:rFonts w:ascii="Franklin Gothic Book" w:hAnsi="Franklin Gothic Book"/>
          <w:sz w:val="24"/>
          <w:szCs w:val="24"/>
        </w:rPr>
        <w:t>Community Services Portal (CSP)</w:t>
      </w:r>
      <w:r w:rsidRPr="004B6FA5">
        <w:rPr>
          <w:rFonts w:ascii="Franklin Gothic Book" w:hAnsi="Franklin Gothic Book"/>
          <w:sz w:val="24"/>
          <w:szCs w:val="24"/>
        </w:rPr>
        <w:t xml:space="preserve"> </w:t>
      </w:r>
      <w:r w:rsidR="00AA6965">
        <w:rPr>
          <w:rFonts w:ascii="Franklin Gothic Book" w:hAnsi="Franklin Gothic Book"/>
          <w:sz w:val="24"/>
          <w:szCs w:val="24"/>
        </w:rPr>
        <w:t xml:space="preserve">entry/exit </w:t>
      </w:r>
      <w:r w:rsidRPr="004B6FA5">
        <w:rPr>
          <w:rFonts w:ascii="Franklin Gothic Book" w:hAnsi="Franklin Gothic Book"/>
          <w:sz w:val="24"/>
          <w:szCs w:val="24"/>
        </w:rPr>
        <w:t>printout</w:t>
      </w:r>
      <w:r w:rsidR="00392074">
        <w:rPr>
          <w:rFonts w:ascii="Franklin Gothic Book" w:hAnsi="Franklin Gothic Book"/>
          <w:sz w:val="24"/>
          <w:szCs w:val="24"/>
        </w:rPr>
        <w:t>,</w:t>
      </w:r>
      <w:r w:rsidRPr="004B6FA5">
        <w:rPr>
          <w:rFonts w:ascii="Franklin Gothic Book" w:hAnsi="Franklin Gothic Book"/>
          <w:sz w:val="24"/>
          <w:szCs w:val="24"/>
        </w:rPr>
        <w:t xml:space="preserve"> an approved homeless outreach </w:t>
      </w:r>
      <w:r>
        <w:rPr>
          <w:rFonts w:ascii="Franklin Gothic Book" w:hAnsi="Franklin Gothic Book"/>
          <w:sz w:val="24"/>
          <w:szCs w:val="24"/>
        </w:rPr>
        <w:t xml:space="preserve">partner agency </w:t>
      </w:r>
      <w:r w:rsidRPr="004B6FA5">
        <w:rPr>
          <w:rFonts w:ascii="Franklin Gothic Book" w:hAnsi="Franklin Gothic Book"/>
          <w:sz w:val="24"/>
          <w:szCs w:val="24"/>
        </w:rPr>
        <w:t>Verificati</w:t>
      </w:r>
      <w:r>
        <w:rPr>
          <w:rFonts w:ascii="Franklin Gothic Book" w:hAnsi="Franklin Gothic Book"/>
          <w:sz w:val="24"/>
          <w:szCs w:val="24"/>
        </w:rPr>
        <w:t>on of Street Homelessness Form</w:t>
      </w:r>
      <w:r w:rsidR="00392074">
        <w:rPr>
          <w:rFonts w:ascii="Franklin Gothic Book" w:hAnsi="Franklin Gothic Book"/>
          <w:sz w:val="24"/>
          <w:szCs w:val="24"/>
        </w:rPr>
        <w:t>, written confirmation from another housing or service provider (</w:t>
      </w:r>
      <w:proofErr w:type="spellStart"/>
      <w:r w:rsidR="00392074">
        <w:rPr>
          <w:rFonts w:ascii="Franklin Gothic Book" w:hAnsi="Franklin Gothic Book"/>
          <w:sz w:val="24"/>
          <w:szCs w:val="24"/>
        </w:rPr>
        <w:t>e.g</w:t>
      </w:r>
      <w:proofErr w:type="spellEnd"/>
      <w:r w:rsidR="00392074">
        <w:rPr>
          <w:rFonts w:ascii="Franklin Gothic Book" w:hAnsi="Franklin Gothic Book"/>
          <w:sz w:val="24"/>
          <w:szCs w:val="24"/>
        </w:rPr>
        <w:t>, CHOICES, Star House), or self-certification</w:t>
      </w:r>
      <w:r>
        <w:rPr>
          <w:rFonts w:ascii="Franklin Gothic Book" w:hAnsi="Franklin Gothic Book"/>
          <w:sz w:val="24"/>
          <w:szCs w:val="24"/>
        </w:rPr>
        <w:t xml:space="preserve">. </w:t>
      </w:r>
    </w:p>
    <w:p w14:paraId="29391129" w14:textId="09D7E8BD" w:rsidR="00E86F9B" w:rsidRDefault="00E86F9B" w:rsidP="00AE71A2">
      <w:pPr>
        <w:pStyle w:val="NoSpacing"/>
        <w:numPr>
          <w:ilvl w:val="0"/>
          <w:numId w:val="5"/>
        </w:numPr>
        <w:spacing w:afterLines="20" w:after="48" w:line="276" w:lineRule="auto"/>
        <w:rPr>
          <w:rFonts w:ascii="Franklin Gothic Book" w:hAnsi="Franklin Gothic Book"/>
          <w:sz w:val="24"/>
          <w:szCs w:val="24"/>
        </w:rPr>
      </w:pPr>
      <w:r>
        <w:rPr>
          <w:rFonts w:ascii="Franklin Gothic Book" w:hAnsi="Franklin Gothic Book"/>
          <w:sz w:val="24"/>
          <w:szCs w:val="24"/>
        </w:rPr>
        <w:t xml:space="preserve">For </w:t>
      </w:r>
      <w:r w:rsidRPr="004B6FA5">
        <w:rPr>
          <w:rFonts w:ascii="Franklin Gothic Book" w:hAnsi="Franklin Gothic Book"/>
          <w:sz w:val="24"/>
          <w:szCs w:val="24"/>
        </w:rPr>
        <w:t>individuals being released directly from hospital, jail/prison, or another institution for stays less than 90 days</w:t>
      </w:r>
      <w:r>
        <w:rPr>
          <w:rFonts w:ascii="Franklin Gothic Book" w:hAnsi="Franklin Gothic Book"/>
          <w:sz w:val="24"/>
          <w:szCs w:val="24"/>
        </w:rPr>
        <w:t xml:space="preserve"> and who were previously in an emergency shelter or unsheltered</w:t>
      </w:r>
      <w:r w:rsidRPr="004B6FA5">
        <w:rPr>
          <w:rFonts w:ascii="Franklin Gothic Book" w:hAnsi="Franklin Gothic Book"/>
          <w:sz w:val="24"/>
          <w:szCs w:val="24"/>
        </w:rPr>
        <w:t>, documentation of homelessness immediately prior to entry into institution is required. Written documentation of</w:t>
      </w:r>
      <w:r>
        <w:rPr>
          <w:rFonts w:ascii="Franklin Gothic Book" w:hAnsi="Franklin Gothic Book"/>
          <w:sz w:val="24"/>
          <w:szCs w:val="24"/>
        </w:rPr>
        <w:t xml:space="preserve"> homeless status immediately prior to entering the institution, as well as documentation of</w:t>
      </w:r>
      <w:r w:rsidRPr="004B6FA5">
        <w:rPr>
          <w:rFonts w:ascii="Franklin Gothic Book" w:hAnsi="Franklin Gothic Book"/>
          <w:sz w:val="24"/>
          <w:szCs w:val="24"/>
        </w:rPr>
        <w:t xml:space="preserve"> institution entry and exit dates through hospital exit paperwork is required. Stays in institutions of fewer than 90 days do not constitute a break in homelessness and co</w:t>
      </w:r>
      <w:r>
        <w:rPr>
          <w:rFonts w:ascii="Franklin Gothic Book" w:hAnsi="Franklin Gothic Book"/>
          <w:sz w:val="24"/>
          <w:szCs w:val="24"/>
        </w:rPr>
        <w:t>unt toward total time homeless.</w:t>
      </w:r>
    </w:p>
    <w:p w14:paraId="42069825" w14:textId="7C773062" w:rsidR="00B40977" w:rsidRDefault="00E86F9B" w:rsidP="00210705">
      <w:pPr>
        <w:pStyle w:val="NoSpacing"/>
        <w:numPr>
          <w:ilvl w:val="0"/>
          <w:numId w:val="5"/>
        </w:numPr>
        <w:spacing w:before="240" w:afterLines="20" w:after="48" w:line="276" w:lineRule="auto"/>
        <w:rPr>
          <w:rFonts w:ascii="Franklin Gothic Book" w:hAnsi="Franklin Gothic Book"/>
          <w:sz w:val="24"/>
          <w:szCs w:val="24"/>
        </w:rPr>
      </w:pPr>
      <w:r w:rsidRPr="00B40977">
        <w:rPr>
          <w:rFonts w:ascii="Franklin Gothic Book" w:hAnsi="Franklin Gothic Book"/>
          <w:sz w:val="24"/>
          <w:szCs w:val="24"/>
        </w:rPr>
        <w:t>Lack of third-party documentation cannot prevent clients from receiving street outreach</w:t>
      </w:r>
      <w:r w:rsidR="00392074" w:rsidRPr="00B40977">
        <w:rPr>
          <w:szCs w:val="24"/>
        </w:rPr>
        <w:t>, CARR Team, emergency shelter,</w:t>
      </w:r>
      <w:r w:rsidRPr="00B40977">
        <w:rPr>
          <w:szCs w:val="24"/>
        </w:rPr>
        <w:t xml:space="preserve"> or victim services. </w:t>
      </w:r>
      <w:r w:rsidR="00B40977" w:rsidRPr="00B40977">
        <w:rPr>
          <w:szCs w:val="24"/>
        </w:rPr>
        <w:t xml:space="preserve">For shelter, street outreach, </w:t>
      </w:r>
      <w:proofErr w:type="spellStart"/>
      <w:r w:rsidR="00B40977" w:rsidRPr="00B40977">
        <w:rPr>
          <w:szCs w:val="24"/>
        </w:rPr>
        <w:t>CPoA</w:t>
      </w:r>
      <w:proofErr w:type="spellEnd"/>
      <w:r w:rsidR="00B40977" w:rsidRPr="00B40977">
        <w:rPr>
          <w:szCs w:val="24"/>
        </w:rPr>
        <w:t xml:space="preserve">, and CARR </w:t>
      </w:r>
      <w:proofErr w:type="spellStart"/>
      <w:r w:rsidR="00B40977" w:rsidRPr="00B40977">
        <w:rPr>
          <w:szCs w:val="24"/>
        </w:rPr>
        <w:t>team,self</w:t>
      </w:r>
      <w:proofErr w:type="spellEnd"/>
      <w:r w:rsidR="00B40977" w:rsidRPr="00B40977">
        <w:rPr>
          <w:szCs w:val="24"/>
        </w:rPr>
        <w:t xml:space="preserve">-certification can be used at the time of program entry. For RRH, TH, and PSH, self-certification can be used as a last resort. Self-certification should be used sparingly and only after other efforts to obtain third-party documentation has been noted in the client </w:t>
      </w:r>
      <w:proofErr w:type="spellStart"/>
      <w:r w:rsidR="00B40977" w:rsidRPr="00B40977">
        <w:rPr>
          <w:szCs w:val="24"/>
        </w:rPr>
        <w:t>file.</w:t>
      </w:r>
      <w:r w:rsidR="00B40977">
        <w:rPr>
          <w:rFonts w:ascii="Franklin Gothic Book" w:hAnsi="Franklin Gothic Book"/>
          <w:sz w:val="24"/>
          <w:szCs w:val="24"/>
        </w:rPr>
        <w:t>For</w:t>
      </w:r>
      <w:proofErr w:type="spellEnd"/>
      <w:r w:rsidR="00B40977">
        <w:rPr>
          <w:rFonts w:ascii="Franklin Gothic Book" w:hAnsi="Franklin Gothic Book"/>
          <w:sz w:val="24"/>
          <w:szCs w:val="24"/>
        </w:rPr>
        <w:t xml:space="preserve"> RRH, TH and PSH, homelessness documentation must be dated within 1 week (7 days) prior to program enrollment. Any gap greater than 7 days between exit from outreach, shelter, RRH, or TH and enrollment into the next program requires documentation of literal homelessness.</w:t>
      </w:r>
    </w:p>
    <w:p w14:paraId="4F06364C" w14:textId="485A346B" w:rsidR="00B40977" w:rsidRPr="004B6FA5" w:rsidRDefault="00B40977" w:rsidP="00651274">
      <w:pPr>
        <w:pStyle w:val="NoSpacing"/>
        <w:numPr>
          <w:ilvl w:val="0"/>
          <w:numId w:val="5"/>
        </w:numPr>
        <w:spacing w:before="240" w:afterLines="20" w:after="48" w:line="276" w:lineRule="auto"/>
        <w:rPr>
          <w:rFonts w:ascii="Franklin Gothic Book" w:hAnsi="Franklin Gothic Book"/>
          <w:sz w:val="24"/>
          <w:szCs w:val="24"/>
        </w:rPr>
      </w:pPr>
      <w:r>
        <w:rPr>
          <w:rFonts w:ascii="Franklin Gothic Book" w:hAnsi="Franklin Gothic Book"/>
          <w:sz w:val="24"/>
          <w:szCs w:val="24"/>
        </w:rPr>
        <w:t>Clients enrolled in PSH and RRH maintain their homeless and chronic status prior to housing move-in regardless of current residence, but do not accrue homeless time unless they are verifiably literally homeless. If a client is enrolled in a PSH or RRH program, they retain eligibility for that PSH or RRH program, regardless of where they reside between program enrollment and move-in. After a client has been enrolled in a PSH or RRH program, they can stay with friends/family or in a hotel/motel without losing PSH or RRH eligibility for the program they have been enrolled in. Program enrollment must be documented by the PSH or RRH provider.</w:t>
      </w:r>
    </w:p>
    <w:p w14:paraId="6FD9CB94" w14:textId="77777777" w:rsidR="00E86F9B" w:rsidRPr="00B40977" w:rsidRDefault="00E86F9B" w:rsidP="00651274">
      <w:pPr>
        <w:pStyle w:val="NoSpacing"/>
        <w:spacing w:before="240" w:afterLines="20" w:after="48" w:line="276" w:lineRule="auto"/>
        <w:ind w:left="360"/>
        <w:rPr>
          <w:rFonts w:ascii="Franklin Gothic Book" w:hAnsi="Franklin Gothic Book"/>
          <w:sz w:val="24"/>
          <w:szCs w:val="24"/>
        </w:rPr>
      </w:pPr>
      <w:r w:rsidRPr="00B40977">
        <w:rPr>
          <w:rFonts w:ascii="Franklin Gothic Book" w:hAnsi="Franklin Gothic Book"/>
          <w:sz w:val="24"/>
          <w:szCs w:val="24"/>
        </w:rPr>
        <w:t xml:space="preserve">In addition to evidence of homeless status or “at risk of homelessness” status, providers must keep records as </w:t>
      </w:r>
      <w:r w:rsidRPr="00BD0466">
        <w:rPr>
          <w:rFonts w:ascii="Franklin Gothic Book" w:hAnsi="Franklin Gothic Book"/>
          <w:sz w:val="24"/>
          <w:szCs w:val="24"/>
        </w:rPr>
        <w:t xml:space="preserve">described below and as </w:t>
      </w:r>
      <w:r w:rsidRPr="00B40977">
        <w:rPr>
          <w:rFonts w:ascii="Franklin Gothic Book" w:hAnsi="Franklin Gothic Book"/>
          <w:sz w:val="24"/>
          <w:szCs w:val="24"/>
        </w:rPr>
        <w:t xml:space="preserve">specified under 24 CFR 576.500 and 24 CFR 578.103, where applicable. </w:t>
      </w:r>
    </w:p>
    <w:p w14:paraId="1163F1D7" w14:textId="77777777" w:rsidR="00E86F9B" w:rsidRDefault="00E86F9B" w:rsidP="00AE71A2">
      <w:pPr>
        <w:pStyle w:val="NoSpacing"/>
        <w:numPr>
          <w:ilvl w:val="0"/>
          <w:numId w:val="6"/>
        </w:numPr>
        <w:spacing w:after="20" w:line="276" w:lineRule="auto"/>
        <w:rPr>
          <w:rFonts w:ascii="Franklin Gothic Book" w:hAnsi="Franklin Gothic Book"/>
          <w:sz w:val="24"/>
          <w:szCs w:val="24"/>
        </w:rPr>
      </w:pPr>
      <w:r>
        <w:rPr>
          <w:rFonts w:ascii="Franklin Gothic Book" w:hAnsi="Franklin Gothic Book"/>
          <w:sz w:val="24"/>
          <w:szCs w:val="24"/>
        </w:rPr>
        <w:t xml:space="preserve">For all providers, regardless of federal funding: </w:t>
      </w:r>
    </w:p>
    <w:p w14:paraId="42418F5C" w14:textId="77777777" w:rsidR="00E86F9B" w:rsidRPr="00110916" w:rsidRDefault="00E86F9B" w:rsidP="00AE71A2">
      <w:pPr>
        <w:pStyle w:val="NoSpacing"/>
        <w:numPr>
          <w:ilvl w:val="1"/>
          <w:numId w:val="6"/>
        </w:numPr>
        <w:spacing w:after="20" w:line="276" w:lineRule="auto"/>
        <w:rPr>
          <w:rFonts w:ascii="Franklin Gothic Book" w:hAnsi="Franklin Gothic Book"/>
          <w:sz w:val="24"/>
          <w:szCs w:val="24"/>
        </w:rPr>
      </w:pPr>
      <w:r w:rsidRPr="00110916">
        <w:rPr>
          <w:rFonts w:ascii="Franklin Gothic Book" w:hAnsi="Franklin Gothic Book"/>
          <w:sz w:val="24"/>
          <w:szCs w:val="24"/>
        </w:rPr>
        <w:t>The services</w:t>
      </w:r>
      <w:r>
        <w:rPr>
          <w:rFonts w:ascii="Franklin Gothic Book" w:hAnsi="Franklin Gothic Book"/>
          <w:sz w:val="24"/>
          <w:szCs w:val="24"/>
        </w:rPr>
        <w:t xml:space="preserve"> and assistance provided to each</w:t>
      </w:r>
      <w:r w:rsidRPr="00110916">
        <w:rPr>
          <w:rFonts w:ascii="Franklin Gothic Book" w:hAnsi="Franklin Gothic Book"/>
          <w:sz w:val="24"/>
          <w:szCs w:val="24"/>
        </w:rPr>
        <w:t xml:space="preserve"> program participant, including, as applicable, the security deposit, rental a</w:t>
      </w:r>
      <w:r>
        <w:rPr>
          <w:rFonts w:ascii="Franklin Gothic Book" w:hAnsi="Franklin Gothic Book"/>
          <w:sz w:val="24"/>
          <w:szCs w:val="24"/>
        </w:rPr>
        <w:t>ssistance, and utility payments.</w:t>
      </w:r>
    </w:p>
    <w:p w14:paraId="6825967C" w14:textId="77777777" w:rsidR="00E86F9B" w:rsidRDefault="00E86F9B" w:rsidP="00AE71A2">
      <w:pPr>
        <w:pStyle w:val="NoSpacing"/>
        <w:numPr>
          <w:ilvl w:val="0"/>
          <w:numId w:val="6"/>
        </w:numPr>
        <w:spacing w:after="20" w:line="276" w:lineRule="auto"/>
        <w:rPr>
          <w:rFonts w:ascii="Franklin Gothic Book" w:hAnsi="Franklin Gothic Book"/>
          <w:sz w:val="24"/>
          <w:szCs w:val="24"/>
        </w:rPr>
      </w:pPr>
      <w:r>
        <w:rPr>
          <w:rFonts w:ascii="Franklin Gothic Book" w:hAnsi="Franklin Gothic Book"/>
          <w:sz w:val="24"/>
          <w:szCs w:val="24"/>
        </w:rPr>
        <w:t xml:space="preserve">For federally funded providers: </w:t>
      </w:r>
    </w:p>
    <w:p w14:paraId="050AF9A1" w14:textId="77777777" w:rsidR="00E86F9B" w:rsidRPr="00652189" w:rsidRDefault="00E86F9B" w:rsidP="00AE71A2">
      <w:pPr>
        <w:pStyle w:val="NoSpacing"/>
        <w:numPr>
          <w:ilvl w:val="1"/>
          <w:numId w:val="6"/>
        </w:numPr>
        <w:spacing w:after="20" w:line="276" w:lineRule="auto"/>
        <w:rPr>
          <w:rFonts w:ascii="Franklin Gothic Book" w:hAnsi="Franklin Gothic Book"/>
          <w:sz w:val="24"/>
          <w:szCs w:val="24"/>
        </w:rPr>
      </w:pPr>
      <w:r w:rsidRPr="00110916">
        <w:rPr>
          <w:rFonts w:ascii="Franklin Gothic Book" w:hAnsi="Franklin Gothic Book"/>
          <w:sz w:val="24"/>
          <w:szCs w:val="24"/>
        </w:rPr>
        <w:t>Compliance with the applicable requirements for providing</w:t>
      </w:r>
      <w:r>
        <w:rPr>
          <w:rFonts w:ascii="Franklin Gothic Book" w:hAnsi="Franklin Gothic Book"/>
          <w:sz w:val="24"/>
          <w:szCs w:val="24"/>
        </w:rPr>
        <w:t xml:space="preserve"> services and assistance to the</w:t>
      </w:r>
      <w:r w:rsidRPr="00110916">
        <w:rPr>
          <w:rFonts w:ascii="Franklin Gothic Book" w:hAnsi="Franklin Gothic Book"/>
          <w:sz w:val="24"/>
          <w:szCs w:val="24"/>
        </w:rPr>
        <w:t xml:space="preserve"> program participant under the program components and eligible activities provisions for</w:t>
      </w:r>
      <w:r>
        <w:rPr>
          <w:rFonts w:ascii="Franklin Gothic Book" w:hAnsi="Franklin Gothic Book"/>
          <w:sz w:val="24"/>
          <w:szCs w:val="24"/>
        </w:rPr>
        <w:t xml:space="preserve"> </w:t>
      </w:r>
      <w:r w:rsidRPr="00652189">
        <w:rPr>
          <w:rFonts w:ascii="Franklin Gothic Book" w:hAnsi="Franklin Gothic Book"/>
          <w:sz w:val="24"/>
          <w:szCs w:val="24"/>
        </w:rPr>
        <w:t>Street Outreach, including engagement, case management, emergency health and mental health services, and transportation (24 CFR 576.101); Emergency Shelter, including essential service and shelter operations (24 CFR 576.102); Homeless</w:t>
      </w:r>
      <w:r>
        <w:rPr>
          <w:rFonts w:ascii="Franklin Gothic Book" w:hAnsi="Franklin Gothic Book"/>
          <w:sz w:val="24"/>
          <w:szCs w:val="24"/>
        </w:rPr>
        <w:t>ness</w:t>
      </w:r>
      <w:r w:rsidRPr="00652189">
        <w:rPr>
          <w:rFonts w:ascii="Franklin Gothic Book" w:hAnsi="Franklin Gothic Book"/>
          <w:sz w:val="24"/>
          <w:szCs w:val="24"/>
        </w:rPr>
        <w:t xml:space="preserve"> prevention </w:t>
      </w:r>
      <w:r>
        <w:rPr>
          <w:rFonts w:ascii="Franklin Gothic Book" w:hAnsi="Franklin Gothic Book"/>
          <w:sz w:val="24"/>
          <w:szCs w:val="24"/>
        </w:rPr>
        <w:t>(24 CFR 576.103);  rapid re-housing</w:t>
      </w:r>
      <w:r w:rsidRPr="00652189">
        <w:rPr>
          <w:rFonts w:ascii="Franklin Gothic Book" w:hAnsi="Franklin Gothic Book"/>
          <w:sz w:val="24"/>
          <w:szCs w:val="24"/>
        </w:rPr>
        <w:t xml:space="preserve"> assistance </w:t>
      </w:r>
      <w:r>
        <w:rPr>
          <w:rFonts w:ascii="Franklin Gothic Book" w:hAnsi="Franklin Gothic Book"/>
          <w:sz w:val="24"/>
          <w:szCs w:val="24"/>
        </w:rPr>
        <w:t>(24 CFR 576.104); h</w:t>
      </w:r>
      <w:r w:rsidRPr="00652189">
        <w:rPr>
          <w:rFonts w:ascii="Franklin Gothic Book" w:hAnsi="Franklin Gothic Book"/>
          <w:sz w:val="24"/>
          <w:szCs w:val="24"/>
        </w:rPr>
        <w:t>ousing relocation and stabilization services, including financial assistance costs, service costs, and maximum amounts and periods o</w:t>
      </w:r>
      <w:r>
        <w:rPr>
          <w:rFonts w:ascii="Franklin Gothic Book" w:hAnsi="Franklin Gothic Book"/>
          <w:sz w:val="24"/>
          <w:szCs w:val="24"/>
        </w:rPr>
        <w:t>f assistance (24 CFR 576.105); s</w:t>
      </w:r>
      <w:r w:rsidRPr="00652189">
        <w:rPr>
          <w:rFonts w:ascii="Franklin Gothic Book" w:hAnsi="Franklin Gothic Book"/>
          <w:sz w:val="24"/>
          <w:szCs w:val="24"/>
        </w:rPr>
        <w:t>hort- and medium-term renta</w:t>
      </w:r>
      <w:r>
        <w:rPr>
          <w:rFonts w:ascii="Franklin Gothic Book" w:hAnsi="Franklin Gothic Book"/>
          <w:sz w:val="24"/>
          <w:szCs w:val="24"/>
        </w:rPr>
        <w:t>l assistance (24 CFR 576.106); l</w:t>
      </w:r>
      <w:r w:rsidRPr="00652189">
        <w:rPr>
          <w:rFonts w:ascii="Franklin Gothic Book" w:hAnsi="Franklin Gothic Book"/>
          <w:sz w:val="24"/>
          <w:szCs w:val="24"/>
        </w:rPr>
        <w:t>easi</w:t>
      </w:r>
      <w:r>
        <w:rPr>
          <w:rFonts w:ascii="Franklin Gothic Book" w:hAnsi="Franklin Gothic Book"/>
          <w:sz w:val="24"/>
          <w:szCs w:val="24"/>
        </w:rPr>
        <w:t>ng (24 CFR 578.49); long-term r</w:t>
      </w:r>
      <w:r w:rsidRPr="00652189">
        <w:rPr>
          <w:rFonts w:ascii="Franklin Gothic Book" w:hAnsi="Franklin Gothic Book"/>
          <w:sz w:val="24"/>
          <w:szCs w:val="24"/>
        </w:rPr>
        <w:t xml:space="preserve">ental assistance </w:t>
      </w:r>
      <w:r>
        <w:rPr>
          <w:rFonts w:ascii="Franklin Gothic Book" w:hAnsi="Franklin Gothic Book"/>
          <w:sz w:val="24"/>
          <w:szCs w:val="24"/>
        </w:rPr>
        <w:t>(24 CFR 578.51); s</w:t>
      </w:r>
      <w:r w:rsidRPr="00652189">
        <w:rPr>
          <w:rFonts w:ascii="Franklin Gothic Book" w:hAnsi="Franklin Gothic Book"/>
          <w:sz w:val="24"/>
          <w:szCs w:val="24"/>
        </w:rPr>
        <w:t>upportive service</w:t>
      </w:r>
      <w:r>
        <w:rPr>
          <w:rFonts w:ascii="Franklin Gothic Book" w:hAnsi="Franklin Gothic Book"/>
          <w:sz w:val="24"/>
          <w:szCs w:val="24"/>
        </w:rPr>
        <w:t>s</w:t>
      </w:r>
      <w:r w:rsidRPr="00652189">
        <w:rPr>
          <w:rFonts w:ascii="Franklin Gothic Book" w:hAnsi="Franklin Gothic Book"/>
          <w:sz w:val="24"/>
          <w:szCs w:val="24"/>
        </w:rPr>
        <w:t xml:space="preserve"> </w:t>
      </w:r>
      <w:r>
        <w:rPr>
          <w:rFonts w:ascii="Franklin Gothic Book" w:hAnsi="Franklin Gothic Book"/>
          <w:sz w:val="24"/>
          <w:szCs w:val="24"/>
        </w:rPr>
        <w:t>(24 CFR 578.53); o</w:t>
      </w:r>
      <w:r w:rsidRPr="00652189">
        <w:rPr>
          <w:rFonts w:ascii="Franklin Gothic Book" w:hAnsi="Franklin Gothic Book"/>
          <w:sz w:val="24"/>
          <w:szCs w:val="24"/>
        </w:rPr>
        <w:t>perating costs (24 CFR 578.55);</w:t>
      </w:r>
      <w:r>
        <w:rPr>
          <w:rFonts w:ascii="Franklin Gothic Book" w:hAnsi="Franklin Gothic Book"/>
          <w:sz w:val="24"/>
          <w:szCs w:val="24"/>
        </w:rPr>
        <w:t xml:space="preserve"> a</w:t>
      </w:r>
      <w:r w:rsidRPr="00652189">
        <w:rPr>
          <w:rFonts w:ascii="Franklin Gothic Book" w:hAnsi="Franklin Gothic Book"/>
          <w:sz w:val="24"/>
          <w:szCs w:val="24"/>
        </w:rPr>
        <w:t>dministrative costs (24 CFR 578.59), the provision on determining eligibility and amount and type of assistance through evaluations of the program participant and re-evaluations for homelessness prevention and RRH assistance at 24 CFR 576.401 (a) and (b), and the provision on using appropriate assistance and services by connecting program participants to mainstream and other resources and housing stability case management at 24 CFR 576.401 (d</w:t>
      </w:r>
      <w:r>
        <w:rPr>
          <w:rFonts w:ascii="Franklin Gothic Book" w:hAnsi="Franklin Gothic Book"/>
          <w:sz w:val="24"/>
          <w:szCs w:val="24"/>
        </w:rPr>
        <w:t>) and (e); m</w:t>
      </w:r>
      <w:r w:rsidRPr="00652189">
        <w:rPr>
          <w:rFonts w:ascii="Franklin Gothic Book" w:hAnsi="Franklin Gothic Book"/>
          <w:sz w:val="24"/>
          <w:szCs w:val="24"/>
        </w:rPr>
        <w:t>atch requirements (24 CFR 578.73)</w:t>
      </w:r>
      <w:r>
        <w:rPr>
          <w:rFonts w:ascii="Franklin Gothic Book" w:hAnsi="Franklin Gothic Book"/>
          <w:sz w:val="24"/>
          <w:szCs w:val="24"/>
        </w:rPr>
        <w:t>; and p</w:t>
      </w:r>
      <w:r w:rsidRPr="00652189">
        <w:rPr>
          <w:rFonts w:ascii="Franklin Gothic Book" w:hAnsi="Franklin Gothic Book"/>
          <w:sz w:val="24"/>
          <w:szCs w:val="24"/>
        </w:rPr>
        <w:t>rogram income (24 CFR 578.97)</w:t>
      </w:r>
    </w:p>
    <w:p w14:paraId="11173C28" w14:textId="77777777" w:rsidR="00E86F9B" w:rsidRPr="00110916" w:rsidRDefault="00E86F9B" w:rsidP="00AE71A2">
      <w:pPr>
        <w:pStyle w:val="NoSpacing"/>
        <w:numPr>
          <w:ilvl w:val="1"/>
          <w:numId w:val="6"/>
        </w:numPr>
        <w:spacing w:after="20" w:line="276" w:lineRule="auto"/>
        <w:rPr>
          <w:rFonts w:ascii="Franklin Gothic Book" w:hAnsi="Franklin Gothic Book"/>
          <w:sz w:val="24"/>
          <w:szCs w:val="24"/>
        </w:rPr>
      </w:pPr>
      <w:r w:rsidRPr="00110916">
        <w:rPr>
          <w:rFonts w:ascii="Franklin Gothic Book" w:hAnsi="Franklin Gothic Book"/>
          <w:sz w:val="24"/>
          <w:szCs w:val="24"/>
        </w:rPr>
        <w:t xml:space="preserve">Compliance, where applicable, with the termination of assistance requirement in 24 CFR 576.402 and 24 CFR 578.91 stating if a program participant violates program requirements, the </w:t>
      </w:r>
      <w:r>
        <w:rPr>
          <w:rFonts w:ascii="Franklin Gothic Book" w:hAnsi="Franklin Gothic Book"/>
          <w:sz w:val="24"/>
          <w:szCs w:val="24"/>
        </w:rPr>
        <w:t xml:space="preserve">partner agency </w:t>
      </w:r>
      <w:r w:rsidRPr="00110916">
        <w:rPr>
          <w:rFonts w:ascii="Franklin Gothic Book" w:hAnsi="Franklin Gothic Book"/>
          <w:sz w:val="24"/>
          <w:szCs w:val="24"/>
        </w:rPr>
        <w:t>may terminate the assistance in accordance with a formal process established that recognizes the rig</w:t>
      </w:r>
      <w:r>
        <w:rPr>
          <w:rFonts w:ascii="Franklin Gothic Book" w:hAnsi="Franklin Gothic Book"/>
          <w:sz w:val="24"/>
          <w:szCs w:val="24"/>
        </w:rPr>
        <w:t>hts of the individuals affected</w:t>
      </w:r>
    </w:p>
    <w:p w14:paraId="436B7384" w14:textId="77777777" w:rsidR="00E86F9B" w:rsidRPr="00110916" w:rsidRDefault="00E86F9B" w:rsidP="00AE71A2">
      <w:pPr>
        <w:pStyle w:val="NoSpacing"/>
        <w:numPr>
          <w:ilvl w:val="1"/>
          <w:numId w:val="6"/>
        </w:numPr>
        <w:spacing w:after="20" w:line="276" w:lineRule="auto"/>
        <w:rPr>
          <w:rFonts w:ascii="Franklin Gothic Book" w:hAnsi="Franklin Gothic Book"/>
          <w:sz w:val="24"/>
          <w:szCs w:val="24"/>
        </w:rPr>
      </w:pPr>
      <w:r w:rsidRPr="00110916">
        <w:rPr>
          <w:rFonts w:ascii="Franklin Gothic Book" w:hAnsi="Franklin Gothic Book"/>
          <w:sz w:val="24"/>
          <w:szCs w:val="24"/>
        </w:rPr>
        <w:t>Income eligibility documentation</w:t>
      </w:r>
      <w:r>
        <w:rPr>
          <w:rFonts w:ascii="Franklin Gothic Book" w:hAnsi="Franklin Gothic Book"/>
          <w:sz w:val="24"/>
          <w:szCs w:val="24"/>
        </w:rPr>
        <w:t xml:space="preserve"> per 24 CFR 576.500 and 24 CFR 578.103</w:t>
      </w:r>
    </w:p>
    <w:p w14:paraId="0C3B7682" w14:textId="77777777" w:rsidR="00E86F9B" w:rsidRDefault="00E86F9B" w:rsidP="00E86F9B">
      <w:pPr>
        <w:rPr>
          <w:rFonts w:ascii="Franklin Gothic Medium" w:hAnsi="Franklin Gothic Medium"/>
        </w:rPr>
      </w:pPr>
      <w:r>
        <w:rPr>
          <w:rFonts w:ascii="Franklin Gothic Medium" w:hAnsi="Franklin Gothic Medium"/>
        </w:rPr>
        <w:br w:type="page"/>
      </w:r>
    </w:p>
    <w:p w14:paraId="603E0DC0" w14:textId="77777777" w:rsidR="00E86F9B" w:rsidRPr="00A535A0" w:rsidRDefault="00E86F9B" w:rsidP="00E86F9B">
      <w:pPr>
        <w:pStyle w:val="Heading1"/>
      </w:pPr>
      <w:bookmarkStart w:id="16" w:name="_Toc26688340"/>
      <w:r w:rsidRPr="00A535A0">
        <w:t>II. ALL PROGRAMS</w:t>
      </w:r>
      <w:bookmarkEnd w:id="16"/>
    </w:p>
    <w:p w14:paraId="47A26540" w14:textId="77777777" w:rsidR="00E86F9B" w:rsidRPr="00A43630" w:rsidRDefault="00E86F9B" w:rsidP="00E86F9B">
      <w:pPr>
        <w:spacing w:afterLines="20" w:after="48"/>
      </w:pPr>
      <w:r>
        <w:t>The requirements described in this section are</w:t>
      </w:r>
      <w:r w:rsidRPr="00A43630">
        <w:t xml:space="preserve"> ap</w:t>
      </w:r>
      <w:r>
        <w:t>plicable to all programs unless otherwise noted.</w:t>
      </w:r>
    </w:p>
    <w:p w14:paraId="3C1334AC" w14:textId="77777777" w:rsidR="00E86F9B" w:rsidRDefault="00E86F9B" w:rsidP="00E86F9B">
      <w:pPr>
        <w:spacing w:afterLines="20" w:after="48"/>
        <w:rPr>
          <w:b/>
        </w:rPr>
      </w:pPr>
    </w:p>
    <w:p w14:paraId="47D87DF4" w14:textId="77777777" w:rsidR="00E86F9B" w:rsidRPr="000F54D5" w:rsidRDefault="00AE71A2" w:rsidP="00AE71A2">
      <w:pPr>
        <w:pStyle w:val="Heading2"/>
      </w:pPr>
      <w:bookmarkStart w:id="17" w:name="_Toc26688341"/>
      <w:r>
        <w:t xml:space="preserve">A. </w:t>
      </w:r>
      <w:r w:rsidR="00E86F9B" w:rsidRPr="000F54D5">
        <w:t>Homeless Management Information System</w:t>
      </w:r>
      <w:bookmarkEnd w:id="17"/>
    </w:p>
    <w:p w14:paraId="5764E0D1" w14:textId="30BA81C7" w:rsidR="00E86F9B" w:rsidRPr="000F54D5" w:rsidRDefault="00E86F9B" w:rsidP="00E86F9B">
      <w:pPr>
        <w:spacing w:afterLines="20" w:after="48"/>
      </w:pPr>
      <w:r w:rsidRPr="000F54D5">
        <w:t>All programs receiving funding through CSB are required to maintain all client data in</w:t>
      </w:r>
      <w:r>
        <w:t xml:space="preserve"> a Homeless Management Information System (HMIS), which in our community </w:t>
      </w:r>
      <w:proofErr w:type="spellStart"/>
      <w:r>
        <w:t>is</w:t>
      </w:r>
      <w:r w:rsidR="00BD0466">
        <w:t>Community</w:t>
      </w:r>
      <w:proofErr w:type="spellEnd"/>
      <w:r w:rsidR="00BD0466">
        <w:t xml:space="preserve"> Services Portal (CSP).</w:t>
      </w:r>
      <w:r w:rsidRPr="000F54D5">
        <w:t xml:space="preserve"> The goal of CSP is to support the delivery of homeless and housing services in Columbus </w:t>
      </w:r>
      <w:r>
        <w:t>and Franklin County by serving as:</w:t>
      </w:r>
    </w:p>
    <w:p w14:paraId="54119056" w14:textId="77777777" w:rsidR="00E86F9B" w:rsidRPr="000F54D5" w:rsidRDefault="00E86F9B" w:rsidP="00AE71A2">
      <w:pPr>
        <w:pStyle w:val="ListParagraph"/>
        <w:numPr>
          <w:ilvl w:val="0"/>
          <w:numId w:val="21"/>
        </w:numPr>
        <w:spacing w:afterLines="20" w:after="48"/>
      </w:pPr>
      <w:r>
        <w:t>A</w:t>
      </w:r>
      <w:r w:rsidRPr="000F54D5">
        <w:t xml:space="preserve"> benefit to individual clients through enhanced service delivery</w:t>
      </w:r>
      <w:r>
        <w:t>;</w:t>
      </w:r>
    </w:p>
    <w:p w14:paraId="40DB07FD" w14:textId="77777777" w:rsidR="00E86F9B" w:rsidRPr="000F54D5" w:rsidRDefault="00E86F9B" w:rsidP="00AE71A2">
      <w:pPr>
        <w:pStyle w:val="ListParagraph"/>
        <w:numPr>
          <w:ilvl w:val="0"/>
          <w:numId w:val="21"/>
        </w:numPr>
        <w:spacing w:afterLines="20" w:after="48"/>
      </w:pPr>
      <w:r>
        <w:t>A</w:t>
      </w:r>
      <w:r w:rsidRPr="000F54D5">
        <w:t xml:space="preserve"> tool for the </w:t>
      </w:r>
      <w:r>
        <w:t xml:space="preserve">partner </w:t>
      </w:r>
      <w:r w:rsidRPr="000F54D5">
        <w:t>agencies in managing programs and services</w:t>
      </w:r>
      <w:r>
        <w:t xml:space="preserve">; and </w:t>
      </w:r>
    </w:p>
    <w:p w14:paraId="2DCE3919" w14:textId="77777777" w:rsidR="00E86F9B" w:rsidRPr="000F54D5" w:rsidRDefault="00E86F9B" w:rsidP="00AE71A2">
      <w:pPr>
        <w:pStyle w:val="ListParagraph"/>
        <w:numPr>
          <w:ilvl w:val="0"/>
          <w:numId w:val="21"/>
        </w:numPr>
        <w:spacing w:afterLines="20" w:after="48"/>
      </w:pPr>
      <w:r>
        <w:t>A</w:t>
      </w:r>
      <w:r w:rsidRPr="000F54D5">
        <w:t xml:space="preserve"> guide for CSB and its funders regarding community reso</w:t>
      </w:r>
      <w:r>
        <w:t>urce needs and service delivery.</w:t>
      </w:r>
    </w:p>
    <w:p w14:paraId="5B7132CC" w14:textId="77777777" w:rsidR="00E86F9B" w:rsidRPr="00884ED8" w:rsidRDefault="00E86F9B" w:rsidP="00E86F9B">
      <w:pPr>
        <w:spacing w:afterLines="20" w:after="48"/>
        <w:rPr>
          <w:highlight w:val="yellow"/>
        </w:rPr>
      </w:pPr>
      <w:r w:rsidRPr="000F54D5">
        <w:t xml:space="preserve">While accomplishing these goals, </w:t>
      </w:r>
      <w:r>
        <w:t>CSB</w:t>
      </w:r>
      <w:r w:rsidRPr="000F54D5">
        <w:t xml:space="preserve"> recognizes the primacy of client needs in the design and management of </w:t>
      </w:r>
      <w:r>
        <w:t>CSP</w:t>
      </w:r>
      <w:r w:rsidRPr="000F54D5">
        <w:t xml:space="preserve">, including the need to continually improve the quality of homeless and housing services with the goal of eliminating homelessness in Columbus and Franklin County and the need </w:t>
      </w:r>
      <w:r>
        <w:t xml:space="preserve">to </w:t>
      </w:r>
      <w:r w:rsidRPr="000F54D5">
        <w:t>vigilantly maintain client confidentiality, treating the personal data of our most vulnerable populations with respect and care. As the guardians entrusted with this personal data, we have both a moral and a legal obligation to ensure that this data is being collected, accessed and used appropriately. The needs of the people we serve are the driv</w:t>
      </w:r>
      <w:r>
        <w:t>ing forces behind CSP</w:t>
      </w:r>
      <w:r w:rsidRPr="000F54D5">
        <w:t>.</w:t>
      </w:r>
    </w:p>
    <w:p w14:paraId="20B69739" w14:textId="77777777" w:rsidR="00E86F9B" w:rsidRDefault="00E86F9B" w:rsidP="00E86F9B">
      <w:pPr>
        <w:spacing w:afterLines="20" w:after="48"/>
        <w:rPr>
          <w:b/>
          <w:highlight w:val="yellow"/>
        </w:rPr>
      </w:pPr>
    </w:p>
    <w:p w14:paraId="17D43AC1" w14:textId="77777777" w:rsidR="00E86F9B" w:rsidRPr="00907BBD" w:rsidRDefault="00AE71A2" w:rsidP="00E86F9B">
      <w:pPr>
        <w:pStyle w:val="Heading2"/>
      </w:pPr>
      <w:bookmarkStart w:id="18" w:name="_Toc26688342"/>
      <w:r>
        <w:t xml:space="preserve">B. </w:t>
      </w:r>
      <w:r w:rsidR="00E86F9B" w:rsidRPr="00907BBD">
        <w:t>Collaboration</w:t>
      </w:r>
      <w:bookmarkEnd w:id="18"/>
    </w:p>
    <w:p w14:paraId="43DEB7CF" w14:textId="77777777" w:rsidR="00E86F9B" w:rsidRPr="00907BBD" w:rsidRDefault="00E86F9B" w:rsidP="00E86F9B">
      <w:pPr>
        <w:pStyle w:val="NoSpacing"/>
        <w:spacing w:after="20" w:line="276" w:lineRule="auto"/>
        <w:rPr>
          <w:rFonts w:ascii="Franklin Gothic Book" w:hAnsi="Franklin Gothic Book"/>
          <w:sz w:val="24"/>
          <w:szCs w:val="24"/>
        </w:rPr>
      </w:pPr>
      <w:r w:rsidRPr="00907BBD">
        <w:rPr>
          <w:rFonts w:ascii="Franklin Gothic Book" w:hAnsi="Franklin Gothic Book"/>
          <w:sz w:val="24"/>
          <w:szCs w:val="24"/>
        </w:rPr>
        <w:t xml:space="preserve">All partner agencies </w:t>
      </w:r>
      <w:r>
        <w:rPr>
          <w:rFonts w:ascii="Franklin Gothic Book" w:hAnsi="Franklin Gothic Book"/>
          <w:sz w:val="24"/>
          <w:szCs w:val="24"/>
        </w:rPr>
        <w:t>are expected to actively</w:t>
      </w:r>
      <w:r w:rsidRPr="00907BBD">
        <w:rPr>
          <w:rFonts w:ascii="Franklin Gothic Book" w:hAnsi="Franklin Gothic Book"/>
          <w:sz w:val="24"/>
          <w:szCs w:val="24"/>
        </w:rPr>
        <w:t xml:space="preserve"> participate in workgroups to increase collaboration, coordinate services, and provide input for ending homelessness in our community. </w:t>
      </w:r>
      <w:r>
        <w:rPr>
          <w:rFonts w:ascii="Franklin Gothic Book" w:hAnsi="Franklin Gothic Book"/>
          <w:sz w:val="24"/>
          <w:szCs w:val="24"/>
        </w:rPr>
        <w:t>S</w:t>
      </w:r>
      <w:r w:rsidRPr="00907BBD">
        <w:rPr>
          <w:rFonts w:ascii="Franklin Gothic Book" w:hAnsi="Franklin Gothic Book"/>
          <w:sz w:val="24"/>
          <w:szCs w:val="24"/>
        </w:rPr>
        <w:t xml:space="preserve">ystem level workgroups meet </w:t>
      </w:r>
      <w:r>
        <w:rPr>
          <w:rFonts w:ascii="Franklin Gothic Book" w:hAnsi="Franklin Gothic Book"/>
          <w:sz w:val="24"/>
          <w:szCs w:val="24"/>
        </w:rPr>
        <w:t>regularly, including</w:t>
      </w:r>
      <w:r w:rsidR="00FD3B10">
        <w:rPr>
          <w:rFonts w:ascii="Franklin Gothic Book" w:hAnsi="Franklin Gothic Book"/>
          <w:sz w:val="24"/>
          <w:szCs w:val="24"/>
        </w:rPr>
        <w:t>, but not limited to:</w:t>
      </w:r>
      <w:r>
        <w:rPr>
          <w:rFonts w:ascii="Franklin Gothic Book" w:hAnsi="Franklin Gothic Book"/>
          <w:sz w:val="24"/>
          <w:szCs w:val="24"/>
        </w:rPr>
        <w:t xml:space="preserve"> </w:t>
      </w:r>
      <w:r w:rsidRPr="00907BBD">
        <w:rPr>
          <w:rFonts w:ascii="Franklin Gothic Book" w:hAnsi="Franklin Gothic Book"/>
          <w:sz w:val="24"/>
          <w:szCs w:val="24"/>
        </w:rPr>
        <w:t>Adult System Operation Workgroup, Family System Operation Workgroup,</w:t>
      </w:r>
      <w:r>
        <w:rPr>
          <w:rFonts w:ascii="Franklin Gothic Book" w:hAnsi="Franklin Gothic Book"/>
          <w:sz w:val="24"/>
          <w:szCs w:val="24"/>
        </w:rPr>
        <w:t xml:space="preserve"> Permanent Supportive Housing Roundtable, CSP Administrators Group, Committee to Address Youth Experiencing Homelessness, and Veteran System Operations Workgroup</w:t>
      </w:r>
      <w:r w:rsidRPr="00907BBD">
        <w:rPr>
          <w:rFonts w:ascii="Franklin Gothic Book" w:hAnsi="Franklin Gothic Book"/>
          <w:sz w:val="24"/>
          <w:szCs w:val="24"/>
        </w:rPr>
        <w:t>. Each agency is required to send a representative to the workgroup related to their population served, as</w:t>
      </w:r>
      <w:r>
        <w:rPr>
          <w:rFonts w:ascii="Franklin Gothic Book" w:hAnsi="Franklin Gothic Book"/>
          <w:sz w:val="24"/>
          <w:szCs w:val="24"/>
        </w:rPr>
        <w:t xml:space="preserve"> outlined in</w:t>
      </w:r>
      <w:r w:rsidRPr="00907BBD">
        <w:rPr>
          <w:rFonts w:ascii="Franklin Gothic Book" w:hAnsi="Franklin Gothic Book"/>
          <w:sz w:val="24"/>
          <w:szCs w:val="24"/>
        </w:rPr>
        <w:t xml:space="preserve"> agency contracts with CSB</w:t>
      </w:r>
      <w:r>
        <w:rPr>
          <w:rFonts w:ascii="Franklin Gothic Book" w:hAnsi="Franklin Gothic Book"/>
          <w:sz w:val="24"/>
          <w:szCs w:val="24"/>
        </w:rPr>
        <w:t>.</w:t>
      </w:r>
    </w:p>
    <w:p w14:paraId="523E54CB" w14:textId="77777777" w:rsidR="00E86F9B" w:rsidRDefault="00E86F9B" w:rsidP="00E86F9B">
      <w:pPr>
        <w:pStyle w:val="NoSpacing"/>
        <w:spacing w:after="20" w:line="276" w:lineRule="auto"/>
        <w:rPr>
          <w:rFonts w:ascii="Franklin Gothic Book" w:hAnsi="Franklin Gothic Book"/>
          <w:sz w:val="24"/>
          <w:szCs w:val="24"/>
          <w:u w:val="single"/>
        </w:rPr>
      </w:pPr>
    </w:p>
    <w:p w14:paraId="3C47CC5C" w14:textId="7D477D56" w:rsidR="00E86F9B" w:rsidRPr="00715726" w:rsidRDefault="00E86F9B" w:rsidP="00E86F9B">
      <w:pPr>
        <w:pStyle w:val="NoSpacing"/>
        <w:spacing w:after="20" w:line="276" w:lineRule="auto"/>
        <w:rPr>
          <w:rFonts w:ascii="Franklin Gothic Book" w:hAnsi="Franklin Gothic Book"/>
          <w:sz w:val="24"/>
          <w:szCs w:val="24"/>
        </w:rPr>
      </w:pPr>
      <w:r w:rsidRPr="00CA7214">
        <w:rPr>
          <w:rFonts w:ascii="Franklin Gothic Book" w:hAnsi="Franklin Gothic Book"/>
          <w:sz w:val="24"/>
          <w:szCs w:val="24"/>
          <w:u w:val="single"/>
        </w:rPr>
        <w:t>Education:</w:t>
      </w:r>
      <w:r>
        <w:rPr>
          <w:rFonts w:ascii="Franklin Gothic Book" w:hAnsi="Franklin Gothic Book"/>
          <w:sz w:val="24"/>
          <w:szCs w:val="24"/>
        </w:rPr>
        <w:t xml:space="preserve"> </w:t>
      </w:r>
      <w:r w:rsidRPr="00715726">
        <w:rPr>
          <w:rFonts w:ascii="Franklin Gothic Book" w:hAnsi="Franklin Gothic Book"/>
          <w:sz w:val="24"/>
          <w:szCs w:val="24"/>
        </w:rPr>
        <w:t xml:space="preserve">Programs serving children must ensure that children and youth have access to public education and that their rights are protected in accordance with federal and state requirements. Collaboration </w:t>
      </w:r>
      <w:r>
        <w:rPr>
          <w:rFonts w:ascii="Franklin Gothic Book" w:hAnsi="Franklin Gothic Book"/>
          <w:sz w:val="24"/>
          <w:szCs w:val="24"/>
        </w:rPr>
        <w:t xml:space="preserve">opportunities </w:t>
      </w:r>
      <w:r w:rsidRPr="00715726">
        <w:rPr>
          <w:rFonts w:ascii="Franklin Gothic Book" w:hAnsi="Franklin Gothic Book"/>
          <w:sz w:val="24"/>
          <w:szCs w:val="24"/>
        </w:rPr>
        <w:t xml:space="preserve">with Columbus City Schools’ </w:t>
      </w:r>
      <w:r w:rsidR="004634C2" w:rsidRPr="003F6999">
        <w:rPr>
          <w:rFonts w:ascii="Franklin Gothic Book" w:hAnsi="Franklin Gothic Book"/>
          <w:sz w:val="24"/>
          <w:szCs w:val="24"/>
        </w:rPr>
        <w:t>Project Connect</w:t>
      </w:r>
      <w:r w:rsidRPr="00715726">
        <w:rPr>
          <w:rFonts w:ascii="Franklin Gothic Book" w:hAnsi="Franklin Gothic Book"/>
          <w:sz w:val="24"/>
          <w:szCs w:val="24"/>
        </w:rPr>
        <w:t xml:space="preserve"> staff </w:t>
      </w:r>
      <w:r>
        <w:rPr>
          <w:rFonts w:ascii="Franklin Gothic Book" w:hAnsi="Franklin Gothic Book"/>
          <w:sz w:val="24"/>
          <w:szCs w:val="24"/>
        </w:rPr>
        <w:t>are available.</w:t>
      </w:r>
    </w:p>
    <w:p w14:paraId="2977AC61" w14:textId="77777777" w:rsidR="00E86F9B" w:rsidRPr="00715726" w:rsidRDefault="00E86F9B" w:rsidP="00E86F9B">
      <w:pPr>
        <w:pStyle w:val="NoSpacing"/>
        <w:spacing w:after="20" w:line="276" w:lineRule="auto"/>
        <w:rPr>
          <w:rFonts w:ascii="Franklin Gothic Book" w:hAnsi="Franklin Gothic Book"/>
          <w:smallCaps/>
          <w:sz w:val="24"/>
          <w:szCs w:val="24"/>
        </w:rPr>
      </w:pPr>
    </w:p>
    <w:p w14:paraId="6F1CDF99" w14:textId="77777777" w:rsidR="00E86F9B" w:rsidRDefault="00E86F9B" w:rsidP="00E86F9B">
      <w:pPr>
        <w:pStyle w:val="NoSpacing"/>
        <w:spacing w:after="20" w:line="276" w:lineRule="auto"/>
        <w:rPr>
          <w:rFonts w:ascii="Franklin Gothic Book" w:hAnsi="Franklin Gothic Book"/>
          <w:sz w:val="24"/>
          <w:szCs w:val="24"/>
        </w:rPr>
      </w:pPr>
      <w:r w:rsidRPr="00CA7214">
        <w:rPr>
          <w:rFonts w:ascii="Franklin Gothic Book" w:hAnsi="Franklin Gothic Book"/>
          <w:sz w:val="24"/>
          <w:szCs w:val="24"/>
          <w:u w:val="single"/>
        </w:rPr>
        <w:t>Employment</w:t>
      </w:r>
      <w:r>
        <w:rPr>
          <w:rFonts w:ascii="Franklin Gothic Book" w:hAnsi="Franklin Gothic Book"/>
          <w:sz w:val="24"/>
          <w:szCs w:val="24"/>
        </w:rPr>
        <w:t xml:space="preserve">: </w:t>
      </w:r>
      <w:r w:rsidRPr="00715726">
        <w:rPr>
          <w:rFonts w:ascii="Franklin Gothic Book" w:hAnsi="Franklin Gothic Book"/>
          <w:sz w:val="24"/>
          <w:szCs w:val="24"/>
        </w:rPr>
        <w:t xml:space="preserve">Case managers must establish referral relationships with employers and employment programs for each person who is seeking employment. In instances where additional job skills are necessary to elevate the client’s income level to afford permanent affordable housing, case managers should link the client to local job training programs </w:t>
      </w:r>
      <w:r>
        <w:rPr>
          <w:rFonts w:ascii="Franklin Gothic Book" w:hAnsi="Franklin Gothic Book"/>
          <w:sz w:val="24"/>
          <w:szCs w:val="24"/>
        </w:rPr>
        <w:t xml:space="preserve">and encourage the client’s </w:t>
      </w:r>
      <w:r w:rsidRPr="00715726">
        <w:rPr>
          <w:rFonts w:ascii="Franklin Gothic Book" w:hAnsi="Franklin Gothic Book"/>
          <w:sz w:val="24"/>
          <w:szCs w:val="24"/>
        </w:rPr>
        <w:t xml:space="preserve">motivation and engagement.   </w:t>
      </w:r>
    </w:p>
    <w:p w14:paraId="41BAF308" w14:textId="77777777" w:rsidR="00E86F9B" w:rsidRDefault="00E86F9B" w:rsidP="00E86F9B">
      <w:pPr>
        <w:pStyle w:val="NoSpacing"/>
        <w:spacing w:after="20" w:line="276" w:lineRule="auto"/>
        <w:rPr>
          <w:rFonts w:ascii="Franklin Gothic Book" w:hAnsi="Franklin Gothic Book"/>
          <w:sz w:val="24"/>
          <w:szCs w:val="24"/>
        </w:rPr>
      </w:pPr>
    </w:p>
    <w:p w14:paraId="3C0A5CE3" w14:textId="11E5DA41" w:rsidR="00E86F9B" w:rsidRPr="00715726" w:rsidRDefault="00E86F9B" w:rsidP="00E86F9B">
      <w:pPr>
        <w:pStyle w:val="NoSpacing"/>
        <w:spacing w:after="20" w:line="276" w:lineRule="auto"/>
        <w:rPr>
          <w:rFonts w:ascii="Franklin Gothic Book" w:hAnsi="Franklin Gothic Book"/>
          <w:sz w:val="24"/>
          <w:szCs w:val="24"/>
        </w:rPr>
      </w:pPr>
      <w:r w:rsidRPr="00CA7214">
        <w:rPr>
          <w:rFonts w:ascii="Franklin Gothic Book" w:hAnsi="Franklin Gothic Book"/>
          <w:sz w:val="24"/>
          <w:szCs w:val="24"/>
          <w:u w:val="single"/>
        </w:rPr>
        <w:t>Benefits</w:t>
      </w:r>
      <w:r w:rsidRPr="00CA7214">
        <w:rPr>
          <w:rFonts w:ascii="Franklin Gothic Book" w:hAnsi="Franklin Gothic Book"/>
          <w:sz w:val="24"/>
          <w:szCs w:val="24"/>
        </w:rPr>
        <w:t xml:space="preserve">: Case managers must assist clients in applying for all community benefits including, but not limited to, TANF, Project Welcome Home, food stamps, public child care subsidy, PRC, OWF, Medicaid, disability benefits, and Social Security benefits. </w:t>
      </w:r>
    </w:p>
    <w:p w14:paraId="749A4847" w14:textId="77777777" w:rsidR="00E86F9B" w:rsidRPr="00715726" w:rsidRDefault="00E86F9B" w:rsidP="00E86F9B">
      <w:pPr>
        <w:pStyle w:val="NoSpacing"/>
        <w:spacing w:after="20" w:line="276" w:lineRule="auto"/>
        <w:rPr>
          <w:rFonts w:ascii="Franklin Gothic Book" w:hAnsi="Franklin Gothic Book"/>
          <w:smallCaps/>
          <w:sz w:val="24"/>
          <w:szCs w:val="24"/>
        </w:rPr>
      </w:pPr>
    </w:p>
    <w:p w14:paraId="5DD3C780" w14:textId="77777777" w:rsidR="00E86F9B" w:rsidRPr="00715726" w:rsidRDefault="00E86F9B" w:rsidP="00E86F9B">
      <w:pPr>
        <w:pStyle w:val="NoSpacing"/>
        <w:spacing w:after="20" w:line="276" w:lineRule="auto"/>
        <w:jc w:val="both"/>
        <w:rPr>
          <w:rFonts w:ascii="Franklin Gothic Book" w:hAnsi="Franklin Gothic Book"/>
          <w:strike/>
          <w:sz w:val="24"/>
          <w:szCs w:val="24"/>
        </w:rPr>
      </w:pPr>
      <w:r w:rsidRPr="00CA7214">
        <w:rPr>
          <w:rFonts w:ascii="Franklin Gothic Book" w:hAnsi="Franklin Gothic Book"/>
          <w:sz w:val="24"/>
          <w:szCs w:val="24"/>
          <w:u w:val="single"/>
        </w:rPr>
        <w:t>Mental Health</w:t>
      </w:r>
      <w:r>
        <w:rPr>
          <w:rFonts w:ascii="Franklin Gothic Book" w:hAnsi="Franklin Gothic Book"/>
          <w:sz w:val="24"/>
          <w:szCs w:val="24"/>
        </w:rPr>
        <w:t xml:space="preserve">: </w:t>
      </w:r>
      <w:r w:rsidRPr="00715726">
        <w:rPr>
          <w:rFonts w:ascii="Franklin Gothic Book" w:hAnsi="Franklin Gothic Book"/>
          <w:sz w:val="24"/>
          <w:szCs w:val="24"/>
        </w:rPr>
        <w:t>Case managers must refer any client</w:t>
      </w:r>
      <w:r>
        <w:rPr>
          <w:rFonts w:ascii="Franklin Gothic Book" w:hAnsi="Franklin Gothic Book"/>
          <w:sz w:val="24"/>
          <w:szCs w:val="24"/>
        </w:rPr>
        <w:t>, with the client’s permission,</w:t>
      </w:r>
      <w:r w:rsidRPr="00715726">
        <w:rPr>
          <w:rFonts w:ascii="Franklin Gothic Book" w:hAnsi="Franklin Gothic Book"/>
          <w:sz w:val="24"/>
          <w:szCs w:val="24"/>
        </w:rPr>
        <w:t xml:space="preserve"> that reports a mental health or substance abuse disorder to a reputable community </w:t>
      </w:r>
      <w:r>
        <w:rPr>
          <w:rFonts w:ascii="Franklin Gothic Book" w:hAnsi="Franklin Gothic Book"/>
          <w:sz w:val="24"/>
          <w:szCs w:val="24"/>
        </w:rPr>
        <w:t xml:space="preserve">partner agency </w:t>
      </w:r>
      <w:r w:rsidRPr="00715726">
        <w:rPr>
          <w:rFonts w:ascii="Franklin Gothic Book" w:hAnsi="Franklin Gothic Book"/>
          <w:sz w:val="24"/>
          <w:szCs w:val="24"/>
        </w:rPr>
        <w:t xml:space="preserve">for evaluation and ongoing treatment or to </w:t>
      </w:r>
      <w:hyperlink r:id="rId32" w:history="1">
        <w:r w:rsidRPr="00F24404">
          <w:rPr>
            <w:rStyle w:val="Hyperlink"/>
            <w:rFonts w:ascii="Franklin Gothic Book" w:hAnsi="Franklin Gothic Book"/>
            <w:sz w:val="24"/>
            <w:szCs w:val="24"/>
          </w:rPr>
          <w:t>Netcare Access</w:t>
        </w:r>
      </w:hyperlink>
      <w:r>
        <w:rPr>
          <w:rFonts w:ascii="Franklin Gothic Book" w:hAnsi="Franklin Gothic Book"/>
          <w:sz w:val="24"/>
          <w:szCs w:val="24"/>
        </w:rPr>
        <w:t xml:space="preserve">, </w:t>
      </w:r>
      <w:r w:rsidRPr="00715726">
        <w:rPr>
          <w:rFonts w:ascii="Franklin Gothic Book" w:hAnsi="Franklin Gothic Book"/>
          <w:sz w:val="24"/>
          <w:szCs w:val="24"/>
        </w:rPr>
        <w:t xml:space="preserve">the centralized intake, assessment, and referral point in Franklin County. Case managers also must refer any client who expresses concerns about and/or exhibits mental health or substance abuse symptoms. </w:t>
      </w:r>
    </w:p>
    <w:p w14:paraId="20994F25" w14:textId="77777777" w:rsidR="00E86F9B" w:rsidRPr="00715726" w:rsidRDefault="00E86F9B" w:rsidP="00E86F9B">
      <w:pPr>
        <w:pStyle w:val="NoSpacing"/>
        <w:spacing w:after="20" w:line="276" w:lineRule="auto"/>
        <w:ind w:left="360"/>
        <w:rPr>
          <w:rFonts w:ascii="Franklin Gothic Book" w:hAnsi="Franklin Gothic Book"/>
          <w:smallCaps/>
          <w:sz w:val="24"/>
          <w:szCs w:val="24"/>
        </w:rPr>
      </w:pPr>
    </w:p>
    <w:p w14:paraId="347E0985" w14:textId="77777777" w:rsidR="00E86F9B" w:rsidRPr="00CA7214" w:rsidRDefault="00E86F9B" w:rsidP="00E86F9B">
      <w:pPr>
        <w:pStyle w:val="NoSpacing"/>
        <w:spacing w:after="20" w:line="276" w:lineRule="auto"/>
        <w:rPr>
          <w:rFonts w:ascii="Franklin Gothic Book" w:hAnsi="Franklin Gothic Book"/>
          <w:sz w:val="24"/>
          <w:szCs w:val="24"/>
        </w:rPr>
      </w:pPr>
      <w:r w:rsidRPr="00CA7214">
        <w:rPr>
          <w:rFonts w:ascii="Franklin Gothic Book" w:hAnsi="Franklin Gothic Book"/>
          <w:sz w:val="24"/>
          <w:szCs w:val="24"/>
          <w:u w:val="single"/>
        </w:rPr>
        <w:t>Finance</w:t>
      </w:r>
      <w:r>
        <w:rPr>
          <w:rFonts w:ascii="Franklin Gothic Book" w:hAnsi="Franklin Gothic Book"/>
          <w:sz w:val="24"/>
          <w:szCs w:val="24"/>
        </w:rPr>
        <w:t xml:space="preserve">: </w:t>
      </w:r>
      <w:r w:rsidRPr="00715726">
        <w:rPr>
          <w:rFonts w:ascii="Franklin Gothic Book" w:hAnsi="Franklin Gothic Book"/>
          <w:sz w:val="24"/>
          <w:szCs w:val="24"/>
        </w:rPr>
        <w:t xml:space="preserve">If a client needs credit counseling or financial planning beyond the budget counseling provided by case managers, the case manager should refer the client to consumer credit counseling and/or other financial planning organizations. </w:t>
      </w:r>
    </w:p>
    <w:p w14:paraId="62400D4E" w14:textId="77777777" w:rsidR="00E86F9B" w:rsidRDefault="00E86F9B" w:rsidP="00E86F9B">
      <w:pPr>
        <w:spacing w:afterLines="20" w:after="48"/>
        <w:rPr>
          <w:b/>
          <w:highlight w:val="yellow"/>
        </w:rPr>
      </w:pPr>
    </w:p>
    <w:p w14:paraId="4E4B48F2" w14:textId="77777777" w:rsidR="00E86F9B" w:rsidRPr="007F17D8" w:rsidRDefault="00AE71A2" w:rsidP="00E86F9B">
      <w:pPr>
        <w:pStyle w:val="Heading2"/>
      </w:pPr>
      <w:bookmarkStart w:id="19" w:name="_Toc26688343"/>
      <w:r>
        <w:t xml:space="preserve">C. </w:t>
      </w:r>
      <w:r w:rsidR="00E86F9B" w:rsidRPr="007F17D8">
        <w:t>Coordinated Point of Access/Homeless Hotline</w:t>
      </w:r>
      <w:bookmarkEnd w:id="19"/>
    </w:p>
    <w:p w14:paraId="393A3D10" w14:textId="77777777" w:rsidR="006C7B5F" w:rsidRDefault="00E86F9B" w:rsidP="00E86F9B">
      <w:pPr>
        <w:pStyle w:val="NoSpacing"/>
        <w:spacing w:afterLines="20" w:after="48" w:line="276" w:lineRule="auto"/>
        <w:rPr>
          <w:rFonts w:ascii="Franklin Gothic Book" w:hAnsi="Franklin Gothic Book"/>
          <w:sz w:val="24"/>
          <w:szCs w:val="24"/>
        </w:rPr>
      </w:pPr>
      <w:r w:rsidRPr="007F17D8">
        <w:rPr>
          <w:rFonts w:ascii="Franklin Gothic Book" w:hAnsi="Franklin Gothic Book"/>
          <w:sz w:val="24"/>
          <w:szCs w:val="24"/>
        </w:rPr>
        <w:t>People experiencing homelessness or at ris</w:t>
      </w:r>
      <w:r>
        <w:rPr>
          <w:rFonts w:ascii="Franklin Gothic Book" w:hAnsi="Franklin Gothic Book"/>
          <w:sz w:val="24"/>
          <w:szCs w:val="24"/>
        </w:rPr>
        <w:t xml:space="preserve">k of experiencing homelessness contact the Coordinated </w:t>
      </w:r>
      <w:r w:rsidRPr="00E412B9">
        <w:rPr>
          <w:rFonts w:ascii="Franklin Gothic Book" w:hAnsi="Franklin Gothic Book"/>
          <w:sz w:val="24"/>
          <w:szCs w:val="24"/>
        </w:rPr>
        <w:t>Point of Acce</w:t>
      </w:r>
      <w:r w:rsidRPr="008A716A">
        <w:rPr>
          <w:rFonts w:ascii="Franklin Gothic Book" w:hAnsi="Franklin Gothic Book"/>
          <w:sz w:val="24"/>
          <w:szCs w:val="24"/>
        </w:rPr>
        <w:t>ss/</w:t>
      </w:r>
      <w:r w:rsidR="006C7B5F" w:rsidRPr="003F6999">
        <w:rPr>
          <w:rFonts w:ascii="Franklin Gothic Book" w:hAnsi="Franklin Gothic Book"/>
          <w:sz w:val="24"/>
        </w:rPr>
        <w:t>Homeless Hotline</w:t>
      </w:r>
      <w:r w:rsidRPr="003F6999">
        <w:rPr>
          <w:rFonts w:ascii="Franklin Gothic Book" w:hAnsi="Franklin Gothic Book"/>
          <w:sz w:val="28"/>
          <w:szCs w:val="24"/>
        </w:rPr>
        <w:t xml:space="preserve"> </w:t>
      </w:r>
      <w:r w:rsidRPr="00E412B9">
        <w:rPr>
          <w:rFonts w:ascii="Franklin Gothic Book" w:hAnsi="Franklin Gothic Book"/>
          <w:sz w:val="24"/>
          <w:szCs w:val="24"/>
        </w:rPr>
        <w:t>(CPOA/</w:t>
      </w:r>
      <w:r w:rsidRPr="008A716A">
        <w:rPr>
          <w:rFonts w:ascii="Franklin Gothic Book" w:hAnsi="Franklin Gothic Book"/>
          <w:sz w:val="24"/>
          <w:szCs w:val="24"/>
        </w:rPr>
        <w:t>HH).</w:t>
      </w:r>
      <w:r w:rsidRPr="00FD4EC4">
        <w:rPr>
          <w:rFonts w:ascii="Franklin Gothic Book" w:hAnsi="Franklin Gothic Book"/>
          <w:sz w:val="24"/>
          <w:szCs w:val="24"/>
        </w:rPr>
        <w:t xml:space="preserve"> </w:t>
      </w:r>
      <w:r w:rsidRPr="002F47A2">
        <w:rPr>
          <w:rFonts w:ascii="Franklin Gothic Book" w:hAnsi="Franklin Gothic Book"/>
          <w:sz w:val="24"/>
          <w:szCs w:val="24"/>
        </w:rPr>
        <w:t>CPOA/HH has specialists available 24 hours a day, 7 days a week to conduct</w:t>
      </w:r>
      <w:r w:rsidRPr="007F17D8">
        <w:rPr>
          <w:rFonts w:ascii="Franklin Gothic Book" w:hAnsi="Franklin Gothic Book"/>
          <w:sz w:val="24"/>
          <w:szCs w:val="24"/>
        </w:rPr>
        <w:t xml:space="preserve"> a preliminary triage and assessment and explore diversion possibilities via </w:t>
      </w:r>
      <w:r w:rsidR="00BB0BB1">
        <w:rPr>
          <w:rFonts w:ascii="Franklin Gothic Book" w:hAnsi="Franklin Gothic Book"/>
          <w:sz w:val="24"/>
          <w:szCs w:val="24"/>
        </w:rPr>
        <w:t xml:space="preserve">a </w:t>
      </w:r>
      <w:r>
        <w:rPr>
          <w:rFonts w:ascii="Franklin Gothic Book" w:hAnsi="Franklin Gothic Book"/>
          <w:sz w:val="24"/>
          <w:szCs w:val="24"/>
        </w:rPr>
        <w:t xml:space="preserve">standardized </w:t>
      </w:r>
      <w:r w:rsidR="006C7B5F">
        <w:rPr>
          <w:rFonts w:ascii="Franklin Gothic Book" w:hAnsi="Franklin Gothic Book"/>
          <w:sz w:val="24"/>
          <w:szCs w:val="24"/>
        </w:rPr>
        <w:t xml:space="preserve">Housing Crisis Assessment and </w:t>
      </w:r>
      <w:r>
        <w:rPr>
          <w:rFonts w:ascii="Franklin Gothic Book" w:hAnsi="Franklin Gothic Book"/>
          <w:sz w:val="24"/>
          <w:szCs w:val="24"/>
        </w:rPr>
        <w:t xml:space="preserve">diversion </w:t>
      </w:r>
      <w:r w:rsidR="006C7B5F">
        <w:rPr>
          <w:rFonts w:ascii="Franklin Gothic Book" w:hAnsi="Franklin Gothic Book"/>
          <w:sz w:val="24"/>
          <w:szCs w:val="24"/>
        </w:rPr>
        <w:t>process</w:t>
      </w:r>
      <w:r w:rsidRPr="007F17D8">
        <w:rPr>
          <w:rFonts w:ascii="Franklin Gothic Book" w:hAnsi="Franklin Gothic Book"/>
          <w:sz w:val="24"/>
          <w:szCs w:val="24"/>
        </w:rPr>
        <w:t xml:space="preserve">. </w:t>
      </w:r>
    </w:p>
    <w:p w14:paraId="0A455DCA" w14:textId="77777777" w:rsidR="006C7B5F" w:rsidRDefault="006C7B5F" w:rsidP="00E86F9B">
      <w:pPr>
        <w:pStyle w:val="NoSpacing"/>
        <w:spacing w:afterLines="20" w:after="48" w:line="276" w:lineRule="auto"/>
        <w:rPr>
          <w:rFonts w:ascii="Franklin Gothic Book" w:hAnsi="Franklin Gothic Book"/>
          <w:sz w:val="24"/>
          <w:szCs w:val="24"/>
        </w:rPr>
      </w:pPr>
    </w:p>
    <w:p w14:paraId="222BD318" w14:textId="2CF174D2" w:rsidR="00E86F9B" w:rsidRDefault="00E86F9B" w:rsidP="00E86F9B">
      <w:pPr>
        <w:pStyle w:val="NoSpacing"/>
        <w:spacing w:afterLines="20" w:after="48" w:line="276" w:lineRule="auto"/>
        <w:rPr>
          <w:rFonts w:ascii="Franklin Gothic Book" w:hAnsi="Franklin Gothic Book"/>
          <w:sz w:val="24"/>
          <w:szCs w:val="24"/>
        </w:rPr>
      </w:pPr>
      <w:r w:rsidRPr="007F17D8">
        <w:rPr>
          <w:rFonts w:ascii="Franklin Gothic Book" w:hAnsi="Franklin Gothic Book"/>
          <w:sz w:val="24"/>
          <w:szCs w:val="24"/>
        </w:rPr>
        <w:t xml:space="preserve">If diversion </w:t>
      </w:r>
      <w:r w:rsidR="006C7B5F">
        <w:rPr>
          <w:rFonts w:ascii="Franklin Gothic Book" w:hAnsi="Franklin Gothic Book"/>
          <w:sz w:val="24"/>
          <w:szCs w:val="24"/>
        </w:rPr>
        <w:t xml:space="preserve">from literal homelessness </w:t>
      </w:r>
      <w:r w:rsidRPr="007F17D8">
        <w:rPr>
          <w:rFonts w:ascii="Franklin Gothic Book" w:hAnsi="Franklin Gothic Book"/>
          <w:sz w:val="24"/>
          <w:szCs w:val="24"/>
        </w:rPr>
        <w:t>is not possible</w:t>
      </w:r>
      <w:r w:rsidR="00FD3B10">
        <w:rPr>
          <w:rFonts w:ascii="Franklin Gothic Book" w:hAnsi="Franklin Gothic Book"/>
          <w:sz w:val="24"/>
          <w:szCs w:val="24"/>
        </w:rPr>
        <w:t xml:space="preserve"> for a single adult</w:t>
      </w:r>
      <w:r w:rsidRPr="007F17D8">
        <w:rPr>
          <w:rFonts w:ascii="Franklin Gothic Book" w:hAnsi="Franklin Gothic Book"/>
          <w:sz w:val="24"/>
          <w:szCs w:val="24"/>
        </w:rPr>
        <w:t xml:space="preserve">, </w:t>
      </w:r>
      <w:r>
        <w:rPr>
          <w:rFonts w:ascii="Franklin Gothic Book" w:hAnsi="Franklin Gothic Book"/>
          <w:sz w:val="24"/>
          <w:szCs w:val="24"/>
        </w:rPr>
        <w:t>CPOA/HH refers single adults</w:t>
      </w:r>
      <w:r w:rsidRPr="007F17D8">
        <w:rPr>
          <w:rFonts w:ascii="Franklin Gothic Book" w:hAnsi="Franklin Gothic Book"/>
          <w:sz w:val="24"/>
          <w:szCs w:val="24"/>
        </w:rPr>
        <w:t xml:space="preserve"> who meet eligibility criteria to </w:t>
      </w:r>
      <w:r>
        <w:rPr>
          <w:rFonts w:ascii="Franklin Gothic Book" w:hAnsi="Franklin Gothic Book"/>
          <w:sz w:val="24"/>
          <w:szCs w:val="24"/>
        </w:rPr>
        <w:t>the most appropriate shelter</w:t>
      </w:r>
      <w:r w:rsidRPr="007F17D8">
        <w:rPr>
          <w:rFonts w:ascii="Franklin Gothic Book" w:hAnsi="Franklin Gothic Book"/>
          <w:sz w:val="24"/>
          <w:szCs w:val="24"/>
        </w:rPr>
        <w:t>. All</w:t>
      </w:r>
      <w:r w:rsidR="00FD3B10">
        <w:rPr>
          <w:rFonts w:ascii="Franklin Gothic Book" w:hAnsi="Franklin Gothic Book"/>
          <w:sz w:val="24"/>
          <w:szCs w:val="24"/>
        </w:rPr>
        <w:t xml:space="preserve"> CSB-funded</w:t>
      </w:r>
      <w:r w:rsidRPr="007F17D8">
        <w:rPr>
          <w:rFonts w:ascii="Franklin Gothic Book" w:hAnsi="Franklin Gothic Book"/>
          <w:sz w:val="24"/>
          <w:szCs w:val="24"/>
        </w:rPr>
        <w:t xml:space="preserve"> shelters except Maryhaven Engagement Center are contractually obligated to coordinate services through CPOA/HH. </w:t>
      </w:r>
      <w:r>
        <w:rPr>
          <w:rFonts w:ascii="Franklin Gothic Book" w:hAnsi="Franklin Gothic Book"/>
          <w:sz w:val="24"/>
          <w:szCs w:val="24"/>
        </w:rPr>
        <w:t xml:space="preserve">If diversion is not possible for a family, CPOA/HH places the family on a standby list that is monitored throughout the day by Gladden Community House Family Diversion. Family Diversion will call all families on the standby list and attempt to divert the family again. If the family still cannot be diverted, Family Diversion will schedule a face-to-face meeting with the family to explore additional diversion options. </w:t>
      </w:r>
      <w:r w:rsidR="0016698D">
        <w:rPr>
          <w:rFonts w:ascii="Franklin Gothic Book" w:hAnsi="Franklin Gothic Book"/>
          <w:sz w:val="24"/>
          <w:szCs w:val="24"/>
        </w:rPr>
        <w:t xml:space="preserve">CPOA/HH or </w:t>
      </w:r>
      <w:r>
        <w:rPr>
          <w:rFonts w:ascii="Franklin Gothic Book" w:hAnsi="Franklin Gothic Book"/>
          <w:sz w:val="24"/>
          <w:szCs w:val="24"/>
        </w:rPr>
        <w:t xml:space="preserve">Family Diversion staff may schedule an emergency overnight stay for a family only as needed to fully pursue diversion possibilities and only proceed to formal admission when all other options have been exhausted. </w:t>
      </w:r>
      <w:r w:rsidRPr="007F17D8">
        <w:rPr>
          <w:rFonts w:ascii="Franklin Gothic Book" w:hAnsi="Franklin Gothic Book"/>
          <w:sz w:val="24"/>
          <w:szCs w:val="24"/>
        </w:rPr>
        <w:t xml:space="preserve">Shelter staff </w:t>
      </w:r>
      <w:r w:rsidR="006C7B5F">
        <w:rPr>
          <w:rFonts w:ascii="Franklin Gothic Book" w:hAnsi="Franklin Gothic Book"/>
          <w:sz w:val="24"/>
          <w:szCs w:val="24"/>
        </w:rPr>
        <w:t>determine</w:t>
      </w:r>
      <w:r w:rsidR="006C7B5F" w:rsidRPr="007F17D8">
        <w:rPr>
          <w:rFonts w:ascii="Franklin Gothic Book" w:hAnsi="Franklin Gothic Book"/>
          <w:sz w:val="24"/>
          <w:szCs w:val="24"/>
        </w:rPr>
        <w:t xml:space="preserve"> </w:t>
      </w:r>
      <w:r w:rsidRPr="007F17D8">
        <w:rPr>
          <w:rFonts w:ascii="Franklin Gothic Book" w:hAnsi="Franklin Gothic Book"/>
          <w:sz w:val="24"/>
          <w:szCs w:val="24"/>
        </w:rPr>
        <w:t>e</w:t>
      </w:r>
      <w:r>
        <w:rPr>
          <w:rFonts w:ascii="Franklin Gothic Book" w:hAnsi="Franklin Gothic Book"/>
          <w:sz w:val="24"/>
          <w:szCs w:val="24"/>
        </w:rPr>
        <w:t xml:space="preserve">ach individual and family’s immediate re-housing </w:t>
      </w:r>
      <w:r w:rsidR="006C7B5F">
        <w:rPr>
          <w:rFonts w:ascii="Franklin Gothic Book" w:hAnsi="Franklin Gothic Book"/>
          <w:sz w:val="24"/>
          <w:szCs w:val="24"/>
        </w:rPr>
        <w:t xml:space="preserve">assistance </w:t>
      </w:r>
      <w:r>
        <w:rPr>
          <w:rFonts w:ascii="Franklin Gothic Book" w:hAnsi="Franklin Gothic Book"/>
          <w:sz w:val="24"/>
          <w:szCs w:val="24"/>
        </w:rPr>
        <w:t xml:space="preserve">needs </w:t>
      </w:r>
      <w:r w:rsidR="00602E74">
        <w:rPr>
          <w:rFonts w:ascii="Franklin Gothic Book" w:hAnsi="Franklin Gothic Book"/>
          <w:sz w:val="24"/>
          <w:szCs w:val="24"/>
        </w:rPr>
        <w:t xml:space="preserve">and provide access to re-housing assistance </w:t>
      </w:r>
      <w:r>
        <w:rPr>
          <w:rFonts w:ascii="Franklin Gothic Book" w:hAnsi="Franklin Gothic Book"/>
          <w:sz w:val="24"/>
          <w:szCs w:val="24"/>
        </w:rPr>
        <w:t xml:space="preserve">using </w:t>
      </w:r>
      <w:r w:rsidR="0016698D">
        <w:rPr>
          <w:rFonts w:ascii="Franklin Gothic Book" w:hAnsi="Franklin Gothic Book"/>
          <w:sz w:val="24"/>
          <w:szCs w:val="24"/>
        </w:rPr>
        <w:t xml:space="preserve">the HCRS </w:t>
      </w:r>
      <w:r>
        <w:rPr>
          <w:rFonts w:ascii="Franklin Gothic Book" w:hAnsi="Franklin Gothic Book"/>
          <w:sz w:val="24"/>
          <w:szCs w:val="24"/>
        </w:rPr>
        <w:t xml:space="preserve">standardized </w:t>
      </w:r>
      <w:r w:rsidR="00FD3B10">
        <w:rPr>
          <w:rFonts w:ascii="Franklin Gothic Book" w:hAnsi="Franklin Gothic Book"/>
          <w:sz w:val="24"/>
          <w:szCs w:val="24"/>
        </w:rPr>
        <w:t xml:space="preserve">Housing Assistance </w:t>
      </w:r>
      <w:r>
        <w:rPr>
          <w:rFonts w:ascii="Franklin Gothic Book" w:hAnsi="Franklin Gothic Book"/>
          <w:sz w:val="24"/>
          <w:szCs w:val="24"/>
        </w:rPr>
        <w:t>Screen</w:t>
      </w:r>
      <w:r w:rsidR="006C7B5F">
        <w:rPr>
          <w:rFonts w:ascii="Franklin Gothic Book" w:hAnsi="Franklin Gothic Book"/>
          <w:sz w:val="24"/>
          <w:szCs w:val="24"/>
        </w:rPr>
        <w:t xml:space="preserve">ing </w:t>
      </w:r>
      <w:r w:rsidR="0016698D">
        <w:rPr>
          <w:rFonts w:ascii="Franklin Gothic Book" w:hAnsi="Franklin Gothic Book"/>
          <w:sz w:val="24"/>
          <w:szCs w:val="24"/>
        </w:rPr>
        <w:t xml:space="preserve">Tool (HAST) </w:t>
      </w:r>
      <w:r w:rsidR="006C7B5F">
        <w:rPr>
          <w:rFonts w:ascii="Franklin Gothic Book" w:hAnsi="Franklin Gothic Book"/>
          <w:sz w:val="24"/>
          <w:szCs w:val="24"/>
        </w:rPr>
        <w:t xml:space="preserve">and </w:t>
      </w:r>
      <w:r w:rsidR="00602E74">
        <w:rPr>
          <w:rFonts w:ascii="Franklin Gothic Book" w:hAnsi="Franklin Gothic Book"/>
          <w:sz w:val="24"/>
          <w:szCs w:val="24"/>
        </w:rPr>
        <w:t>coordinated access</w:t>
      </w:r>
      <w:r w:rsidR="006C7B5F">
        <w:rPr>
          <w:rFonts w:ascii="Franklin Gothic Book" w:hAnsi="Franklin Gothic Book"/>
          <w:sz w:val="24"/>
          <w:szCs w:val="24"/>
        </w:rPr>
        <w:t xml:space="preserve"> process</w:t>
      </w:r>
      <w:r w:rsidRPr="007F17D8">
        <w:rPr>
          <w:rFonts w:ascii="Franklin Gothic Book" w:hAnsi="Franklin Gothic Book"/>
          <w:sz w:val="24"/>
          <w:szCs w:val="24"/>
        </w:rPr>
        <w:t>.</w:t>
      </w:r>
    </w:p>
    <w:p w14:paraId="064E08DA" w14:textId="77777777" w:rsidR="00E86F9B" w:rsidRDefault="00E86F9B" w:rsidP="00E86F9B">
      <w:pPr>
        <w:pStyle w:val="NoSpacing"/>
        <w:spacing w:afterLines="20" w:after="48" w:line="276" w:lineRule="auto"/>
        <w:rPr>
          <w:rFonts w:ascii="Franklin Gothic Book" w:hAnsi="Franklin Gothic Book"/>
          <w:sz w:val="24"/>
          <w:szCs w:val="24"/>
        </w:rPr>
      </w:pPr>
    </w:p>
    <w:p w14:paraId="7AB65175" w14:textId="461B6FAF" w:rsidR="00E86F9B" w:rsidRPr="008621A5" w:rsidRDefault="00E86F9B" w:rsidP="00E86F9B">
      <w:pPr>
        <w:pStyle w:val="NoSpacing"/>
        <w:spacing w:afterLines="20" w:after="48" w:line="276" w:lineRule="auto"/>
        <w:rPr>
          <w:rFonts w:ascii="Franklin Gothic Book" w:hAnsi="Franklin Gothic Book"/>
          <w:sz w:val="24"/>
          <w:szCs w:val="24"/>
        </w:rPr>
      </w:pPr>
      <w:r w:rsidRPr="007F17D8">
        <w:rPr>
          <w:rFonts w:ascii="Franklin Gothic Book" w:hAnsi="Franklin Gothic Book"/>
          <w:sz w:val="24"/>
          <w:szCs w:val="24"/>
        </w:rPr>
        <w:t>If CPOA/HH receives a call from someone in need of assistance because of domestic violence/dating violence, sexual</w:t>
      </w:r>
      <w:r>
        <w:rPr>
          <w:rFonts w:ascii="Franklin Gothic Book" w:hAnsi="Franklin Gothic Book"/>
          <w:sz w:val="24"/>
          <w:szCs w:val="24"/>
        </w:rPr>
        <w:t xml:space="preserve"> assault, and/or stalking, the call specialist must</w:t>
      </w:r>
      <w:r w:rsidRPr="007F17D8">
        <w:rPr>
          <w:rFonts w:ascii="Franklin Gothic Book" w:hAnsi="Franklin Gothic Book"/>
          <w:sz w:val="24"/>
          <w:szCs w:val="24"/>
        </w:rPr>
        <w:t xml:space="preserve"> connect that caller to an appropriate intervention hotline. Such services in Franklin County include </w:t>
      </w:r>
      <w:hyperlink r:id="rId33" w:history="1">
        <w:r w:rsidRPr="00253456">
          <w:rPr>
            <w:rStyle w:val="Hyperlink"/>
            <w:rFonts w:ascii="Franklin Gothic Book" w:hAnsi="Franklin Gothic Book"/>
            <w:sz w:val="24"/>
            <w:szCs w:val="24"/>
          </w:rPr>
          <w:t>CHOICES</w:t>
        </w:r>
      </w:hyperlink>
      <w:r w:rsidRPr="007F17D8">
        <w:rPr>
          <w:rFonts w:ascii="Franklin Gothic Book" w:hAnsi="Franklin Gothic Book"/>
          <w:sz w:val="24"/>
          <w:szCs w:val="24"/>
        </w:rPr>
        <w:t xml:space="preserve">, </w:t>
      </w:r>
      <w:hyperlink r:id="rId34" w:history="1">
        <w:r w:rsidRPr="00253456">
          <w:rPr>
            <w:rStyle w:val="Hyperlink"/>
            <w:rFonts w:ascii="Franklin Gothic Book" w:hAnsi="Franklin Gothic Book"/>
            <w:sz w:val="24"/>
            <w:szCs w:val="24"/>
          </w:rPr>
          <w:t>Ohio Hispanic Coalition</w:t>
        </w:r>
      </w:hyperlink>
      <w:r w:rsidRPr="007F17D8">
        <w:rPr>
          <w:rFonts w:ascii="Franklin Gothic Book" w:hAnsi="Franklin Gothic Book"/>
          <w:sz w:val="24"/>
          <w:szCs w:val="24"/>
        </w:rPr>
        <w:t xml:space="preserve">, </w:t>
      </w:r>
      <w:hyperlink r:id="rId35" w:history="1">
        <w:r w:rsidRPr="00253456">
          <w:rPr>
            <w:rStyle w:val="Hyperlink"/>
            <w:rFonts w:ascii="Franklin Gothic Book" w:hAnsi="Franklin Gothic Book"/>
            <w:sz w:val="24"/>
            <w:szCs w:val="24"/>
          </w:rPr>
          <w:t>Buckeye Region Anti-Violence Organization</w:t>
        </w:r>
      </w:hyperlink>
      <w:r w:rsidRPr="007F17D8">
        <w:rPr>
          <w:rFonts w:ascii="Franklin Gothic Book" w:hAnsi="Franklin Gothic Book"/>
          <w:sz w:val="24"/>
          <w:szCs w:val="24"/>
        </w:rPr>
        <w:t xml:space="preserve">, </w:t>
      </w:r>
      <w:hyperlink r:id="rId36" w:history="1">
        <w:r w:rsidRPr="00253456">
          <w:rPr>
            <w:rStyle w:val="Hyperlink"/>
            <w:rFonts w:ascii="Franklin Gothic Book" w:hAnsi="Franklin Gothic Book"/>
            <w:sz w:val="24"/>
            <w:szCs w:val="24"/>
          </w:rPr>
          <w:t>Franklin County Prosecutor’s Office Victim Witness Assistance</w:t>
        </w:r>
      </w:hyperlink>
      <w:r w:rsidRPr="007F17D8">
        <w:rPr>
          <w:rFonts w:ascii="Franklin Gothic Book" w:hAnsi="Franklin Gothic Book"/>
          <w:sz w:val="24"/>
          <w:szCs w:val="24"/>
        </w:rPr>
        <w:t xml:space="preserve">, </w:t>
      </w:r>
      <w:hyperlink r:id="rId37" w:history="1">
        <w:r w:rsidRPr="00253456">
          <w:rPr>
            <w:rStyle w:val="Hyperlink"/>
            <w:rFonts w:ascii="Franklin Gothic Book" w:hAnsi="Franklin Gothic Book"/>
            <w:sz w:val="24"/>
            <w:szCs w:val="24"/>
          </w:rPr>
          <w:t>Sexual Assault Response Network of Central Ohio</w:t>
        </w:r>
      </w:hyperlink>
      <w:r w:rsidRPr="007F17D8">
        <w:rPr>
          <w:rFonts w:ascii="Franklin Gothic Book" w:hAnsi="Franklin Gothic Book"/>
          <w:sz w:val="24"/>
          <w:szCs w:val="24"/>
        </w:rPr>
        <w:t xml:space="preserve">, </w:t>
      </w:r>
      <w:hyperlink r:id="rId38" w:history="1">
        <w:r w:rsidRPr="00253456">
          <w:rPr>
            <w:rStyle w:val="Hyperlink"/>
            <w:rFonts w:ascii="Franklin Gothic Book" w:hAnsi="Franklin Gothic Book"/>
            <w:sz w:val="24"/>
            <w:szCs w:val="24"/>
          </w:rPr>
          <w:t>Legal Aid Society of Columbus</w:t>
        </w:r>
      </w:hyperlink>
      <w:r w:rsidRPr="007F17D8">
        <w:rPr>
          <w:rFonts w:ascii="Franklin Gothic Book" w:hAnsi="Franklin Gothic Book"/>
          <w:sz w:val="24"/>
          <w:szCs w:val="24"/>
        </w:rPr>
        <w:t xml:space="preserve">, </w:t>
      </w:r>
      <w:hyperlink r:id="rId39" w:history="1">
        <w:r w:rsidRPr="00253456">
          <w:rPr>
            <w:rStyle w:val="Hyperlink"/>
            <w:rFonts w:ascii="Franklin Gothic Book" w:hAnsi="Franklin Gothic Book"/>
            <w:sz w:val="24"/>
            <w:szCs w:val="24"/>
          </w:rPr>
          <w:t>Ohio Intimate Partner Violence Collaborative</w:t>
        </w:r>
      </w:hyperlink>
      <w:r w:rsidRPr="007F17D8">
        <w:rPr>
          <w:rFonts w:ascii="Franklin Gothic Book" w:hAnsi="Franklin Gothic Book"/>
          <w:sz w:val="24"/>
          <w:szCs w:val="24"/>
        </w:rPr>
        <w:t xml:space="preserve">, </w:t>
      </w:r>
      <w:r w:rsidRPr="008621A5">
        <w:rPr>
          <w:rFonts w:ascii="Franklin Gothic Book" w:hAnsi="Franklin Gothic Book"/>
          <w:sz w:val="24"/>
          <w:szCs w:val="24"/>
        </w:rPr>
        <w:t xml:space="preserve">and </w:t>
      </w:r>
      <w:hyperlink r:id="rId40" w:history="1">
        <w:r w:rsidRPr="00253456">
          <w:rPr>
            <w:rStyle w:val="Hyperlink"/>
            <w:rFonts w:ascii="Franklin Gothic Book" w:hAnsi="Franklin Gothic Book"/>
            <w:sz w:val="24"/>
            <w:szCs w:val="24"/>
          </w:rPr>
          <w:t>City Attorney’s Office Domestic Violence/Stalking Unit</w:t>
        </w:r>
      </w:hyperlink>
      <w:r w:rsidRPr="008621A5">
        <w:rPr>
          <w:rFonts w:ascii="Franklin Gothic Book" w:hAnsi="Franklin Gothic Book"/>
          <w:sz w:val="24"/>
          <w:szCs w:val="24"/>
        </w:rPr>
        <w:t>. The process for assessing and referring a person experiencing domestic violence, dating violence, sexual assault, and/or stalking is as follows:</w:t>
      </w:r>
    </w:p>
    <w:p w14:paraId="3F5FF389" w14:textId="77777777" w:rsidR="00E86F9B" w:rsidRPr="008621A5" w:rsidRDefault="00E86F9B" w:rsidP="00AE71A2">
      <w:pPr>
        <w:pStyle w:val="BodyText2"/>
        <w:numPr>
          <w:ilvl w:val="0"/>
          <w:numId w:val="7"/>
        </w:numPr>
        <w:spacing w:afterLines="20" w:after="48" w:line="276" w:lineRule="auto"/>
        <w:rPr>
          <w:rFonts w:ascii="Franklin Gothic Book" w:hAnsi="Franklin Gothic Book"/>
          <w:sz w:val="24"/>
          <w:szCs w:val="24"/>
        </w:rPr>
      </w:pPr>
      <w:r w:rsidRPr="008621A5">
        <w:rPr>
          <w:rFonts w:ascii="Franklin Gothic Book" w:hAnsi="Franklin Gothic Book"/>
          <w:sz w:val="24"/>
          <w:szCs w:val="24"/>
        </w:rPr>
        <w:t xml:space="preserve">Immediately write down the phone number that appears on the caller ID. </w:t>
      </w:r>
    </w:p>
    <w:p w14:paraId="5F0E9653" w14:textId="77777777" w:rsidR="00E86F9B" w:rsidRPr="008621A5" w:rsidRDefault="00E86F9B" w:rsidP="00AE71A2">
      <w:pPr>
        <w:pStyle w:val="BodyText2"/>
        <w:numPr>
          <w:ilvl w:val="0"/>
          <w:numId w:val="7"/>
        </w:numPr>
        <w:spacing w:afterLines="20" w:after="48" w:line="276" w:lineRule="auto"/>
        <w:rPr>
          <w:rFonts w:ascii="Franklin Gothic Book" w:hAnsi="Franklin Gothic Book"/>
          <w:sz w:val="24"/>
          <w:szCs w:val="24"/>
        </w:rPr>
      </w:pPr>
      <w:r w:rsidRPr="008621A5">
        <w:rPr>
          <w:rFonts w:ascii="Franklin Gothic Book" w:hAnsi="Franklin Gothic Book"/>
          <w:sz w:val="24"/>
          <w:szCs w:val="24"/>
        </w:rPr>
        <w:t xml:space="preserve">Assess the situation to ensure the caller’s safety and the safety of those accompanying them. If the caller is not safe or indicates that the abuser will return soon, advise them to hang up and dial 9-1-1. If the </w:t>
      </w:r>
      <w:r>
        <w:rPr>
          <w:rFonts w:ascii="Franklin Gothic Book" w:hAnsi="Franklin Gothic Book"/>
          <w:sz w:val="24"/>
          <w:szCs w:val="24"/>
        </w:rPr>
        <w:t>caller</w:t>
      </w:r>
      <w:r w:rsidRPr="008621A5">
        <w:rPr>
          <w:rFonts w:ascii="Franklin Gothic Book" w:hAnsi="Franklin Gothic Book"/>
          <w:sz w:val="24"/>
          <w:szCs w:val="24"/>
        </w:rPr>
        <w:t xml:space="preserve"> is in a safe place, continue with the procedure. </w:t>
      </w:r>
    </w:p>
    <w:p w14:paraId="4DA9D9E6" w14:textId="77777777" w:rsidR="00E86F9B" w:rsidRPr="008621A5" w:rsidRDefault="00E86F9B" w:rsidP="00AE71A2">
      <w:pPr>
        <w:pStyle w:val="BodyText2"/>
        <w:numPr>
          <w:ilvl w:val="0"/>
          <w:numId w:val="7"/>
        </w:numPr>
        <w:spacing w:afterLines="20" w:after="48" w:line="276" w:lineRule="auto"/>
        <w:rPr>
          <w:rFonts w:ascii="Franklin Gothic Book" w:hAnsi="Franklin Gothic Book"/>
          <w:sz w:val="24"/>
          <w:szCs w:val="24"/>
        </w:rPr>
      </w:pPr>
      <w:r w:rsidRPr="008621A5">
        <w:rPr>
          <w:rFonts w:ascii="Franklin Gothic Book" w:hAnsi="Franklin Gothic Book"/>
          <w:sz w:val="24"/>
          <w:szCs w:val="24"/>
        </w:rPr>
        <w:t>Depending on the severity of the immediate situation:</w:t>
      </w:r>
    </w:p>
    <w:p w14:paraId="08192E0A" w14:textId="77777777" w:rsidR="00E86F9B" w:rsidRPr="008621A5" w:rsidRDefault="00E86F9B" w:rsidP="00AE71A2">
      <w:pPr>
        <w:pStyle w:val="BodyText2"/>
        <w:numPr>
          <w:ilvl w:val="1"/>
          <w:numId w:val="7"/>
        </w:numPr>
        <w:spacing w:afterLines="20" w:after="48" w:line="276" w:lineRule="auto"/>
        <w:rPr>
          <w:rFonts w:ascii="Franklin Gothic Book" w:hAnsi="Franklin Gothic Book"/>
          <w:sz w:val="24"/>
          <w:szCs w:val="24"/>
        </w:rPr>
      </w:pPr>
      <w:r>
        <w:rPr>
          <w:rFonts w:ascii="Franklin Gothic Book" w:hAnsi="Franklin Gothic Book"/>
          <w:sz w:val="24"/>
          <w:szCs w:val="24"/>
        </w:rPr>
        <w:t>Request that another call specialist c</w:t>
      </w:r>
      <w:r w:rsidRPr="008621A5">
        <w:rPr>
          <w:rFonts w:ascii="Franklin Gothic Book" w:hAnsi="Franklin Gothic Book"/>
          <w:sz w:val="24"/>
          <w:szCs w:val="24"/>
        </w:rPr>
        <w:t>ontact</w:t>
      </w:r>
      <w:r>
        <w:rPr>
          <w:rFonts w:ascii="Franklin Gothic Book" w:hAnsi="Franklin Gothic Book"/>
          <w:sz w:val="24"/>
          <w:szCs w:val="24"/>
        </w:rPr>
        <w:t xml:space="preserve"> 9-1-1 (n</w:t>
      </w:r>
      <w:r w:rsidRPr="008621A5">
        <w:rPr>
          <w:rFonts w:ascii="Franklin Gothic Book" w:hAnsi="Franklin Gothic Book"/>
          <w:sz w:val="24"/>
          <w:szCs w:val="24"/>
        </w:rPr>
        <w:t>ever disconnect from the initial caller</w:t>
      </w:r>
      <w:r>
        <w:rPr>
          <w:rFonts w:ascii="Franklin Gothic Book" w:hAnsi="Franklin Gothic Book"/>
          <w:sz w:val="24"/>
          <w:szCs w:val="24"/>
        </w:rPr>
        <w:t>)</w:t>
      </w:r>
      <w:r w:rsidRPr="008621A5">
        <w:rPr>
          <w:rFonts w:ascii="Franklin Gothic Book" w:hAnsi="Franklin Gothic Book"/>
          <w:sz w:val="24"/>
          <w:szCs w:val="24"/>
        </w:rPr>
        <w:t>;</w:t>
      </w:r>
    </w:p>
    <w:p w14:paraId="4907F52C" w14:textId="77777777" w:rsidR="00E86F9B" w:rsidRPr="008621A5" w:rsidRDefault="00E86F9B" w:rsidP="00AE71A2">
      <w:pPr>
        <w:pStyle w:val="BodyText2"/>
        <w:numPr>
          <w:ilvl w:val="1"/>
          <w:numId w:val="7"/>
        </w:numPr>
        <w:spacing w:afterLines="20" w:after="48" w:line="276" w:lineRule="auto"/>
        <w:rPr>
          <w:rFonts w:ascii="Franklin Gothic Book" w:hAnsi="Franklin Gothic Book"/>
          <w:sz w:val="24"/>
          <w:szCs w:val="24"/>
        </w:rPr>
      </w:pPr>
      <w:r w:rsidRPr="008621A5">
        <w:rPr>
          <w:rFonts w:ascii="Franklin Gothic Book" w:hAnsi="Franklin Gothic Book"/>
          <w:sz w:val="24"/>
          <w:szCs w:val="24"/>
        </w:rPr>
        <w:t xml:space="preserve">Contact the appropriate intervention hotline without disconnecting from the initial caller; ensure that the eligibility and operation hours meet the current need; </w:t>
      </w:r>
    </w:p>
    <w:p w14:paraId="51557406" w14:textId="77777777" w:rsidR="00E86F9B" w:rsidRPr="008621A5" w:rsidRDefault="00E86F9B" w:rsidP="00AE71A2">
      <w:pPr>
        <w:pStyle w:val="BodyText2"/>
        <w:numPr>
          <w:ilvl w:val="1"/>
          <w:numId w:val="7"/>
        </w:numPr>
        <w:spacing w:afterLines="20" w:after="48" w:line="276" w:lineRule="auto"/>
        <w:rPr>
          <w:rFonts w:ascii="Franklin Gothic Book" w:hAnsi="Franklin Gothic Book"/>
          <w:sz w:val="24"/>
          <w:szCs w:val="24"/>
        </w:rPr>
      </w:pPr>
      <w:r w:rsidRPr="008621A5">
        <w:rPr>
          <w:rFonts w:ascii="Franklin Gothic Book" w:hAnsi="Franklin Gothic Book"/>
          <w:sz w:val="24"/>
          <w:szCs w:val="24"/>
        </w:rPr>
        <w:t>Give the phone number to the caller and have him/her call on his/her own;</w:t>
      </w:r>
    </w:p>
    <w:p w14:paraId="5650D841" w14:textId="77777777" w:rsidR="00E86F9B" w:rsidRPr="008621A5" w:rsidRDefault="00E86F9B" w:rsidP="00AE71A2">
      <w:pPr>
        <w:pStyle w:val="BodyText2"/>
        <w:numPr>
          <w:ilvl w:val="1"/>
          <w:numId w:val="7"/>
        </w:numPr>
        <w:spacing w:afterLines="20" w:after="48" w:line="276" w:lineRule="auto"/>
        <w:rPr>
          <w:rFonts w:ascii="Franklin Gothic Book" w:hAnsi="Franklin Gothic Book"/>
          <w:sz w:val="24"/>
          <w:szCs w:val="24"/>
        </w:rPr>
      </w:pPr>
      <w:r w:rsidRPr="008621A5">
        <w:rPr>
          <w:rFonts w:ascii="Franklin Gothic Book" w:hAnsi="Franklin Gothic Book"/>
          <w:sz w:val="24"/>
          <w:szCs w:val="24"/>
        </w:rPr>
        <w:t>Provide transportation assistance for the caller to access emergency shelter (as needed).</w:t>
      </w:r>
    </w:p>
    <w:p w14:paraId="768519CA" w14:textId="77777777" w:rsidR="00E86F9B" w:rsidRPr="008621A5" w:rsidRDefault="00E86F9B" w:rsidP="00AE71A2">
      <w:pPr>
        <w:pStyle w:val="BodyText2"/>
        <w:numPr>
          <w:ilvl w:val="0"/>
          <w:numId w:val="7"/>
        </w:numPr>
        <w:spacing w:afterLines="20" w:after="48" w:line="276" w:lineRule="auto"/>
        <w:rPr>
          <w:rFonts w:ascii="Franklin Gothic Book" w:hAnsi="Franklin Gothic Book"/>
          <w:sz w:val="24"/>
          <w:szCs w:val="24"/>
        </w:rPr>
      </w:pPr>
      <w:r w:rsidRPr="008621A5">
        <w:rPr>
          <w:rFonts w:ascii="Franklin Gothic Book" w:hAnsi="Franklin Gothic Book"/>
          <w:sz w:val="24"/>
          <w:szCs w:val="24"/>
        </w:rPr>
        <w:t>If the assessment reveals that the caller is in immediate danger but he/she refuses to receive referrals from you or disconnects the call, notify the appropriate domestic violence intervention hotline and/or 9-1-1 immediately.</w:t>
      </w:r>
    </w:p>
    <w:p w14:paraId="6B3B54F7" w14:textId="77777777" w:rsidR="00E86F9B" w:rsidRPr="00884ED8" w:rsidRDefault="00E86F9B" w:rsidP="00E86F9B">
      <w:pPr>
        <w:spacing w:afterLines="20" w:after="48"/>
        <w:rPr>
          <w:b/>
          <w:highlight w:val="yellow"/>
        </w:rPr>
      </w:pPr>
    </w:p>
    <w:p w14:paraId="5E3767DD" w14:textId="77777777" w:rsidR="00E86F9B" w:rsidRPr="00F24F9E" w:rsidRDefault="00AE71A2" w:rsidP="00E86F9B">
      <w:pPr>
        <w:pStyle w:val="Heading2"/>
      </w:pPr>
      <w:bookmarkStart w:id="20" w:name="_Toc26688344"/>
      <w:r>
        <w:t xml:space="preserve">D. </w:t>
      </w:r>
      <w:r w:rsidR="00E86F9B" w:rsidRPr="00F24F9E">
        <w:t>Shelter and Housing Standards</w:t>
      </w:r>
      <w:bookmarkEnd w:id="20"/>
    </w:p>
    <w:p w14:paraId="0E9864ED" w14:textId="77777777" w:rsidR="00E86F9B" w:rsidRPr="00F24F9E" w:rsidRDefault="00E86F9B" w:rsidP="00E86F9B">
      <w:pPr>
        <w:pStyle w:val="NoSpacing"/>
        <w:spacing w:afterLines="20" w:after="48" w:line="276" w:lineRule="auto"/>
        <w:rPr>
          <w:rFonts w:ascii="Franklin Gothic Book" w:hAnsi="Franklin Gothic Book"/>
          <w:sz w:val="24"/>
          <w:szCs w:val="24"/>
        </w:rPr>
      </w:pPr>
      <w:r w:rsidRPr="00F24F9E">
        <w:rPr>
          <w:rFonts w:ascii="Franklin Gothic Book" w:hAnsi="Franklin Gothic Book"/>
          <w:sz w:val="24"/>
          <w:szCs w:val="24"/>
        </w:rPr>
        <w:t xml:space="preserve">All shelter and housing units funded through CSB must follow and comply with all the standards below. </w:t>
      </w:r>
      <w:r>
        <w:rPr>
          <w:rFonts w:ascii="Franklin Gothic Book" w:hAnsi="Franklin Gothic Book"/>
          <w:sz w:val="24"/>
          <w:szCs w:val="24"/>
        </w:rPr>
        <w:t xml:space="preserve">CSB will monitor compliance with these standards during the annual </w:t>
      </w:r>
      <w:hyperlink r:id="rId41" w:history="1">
        <w:r w:rsidRPr="00A13DA0">
          <w:rPr>
            <w:rStyle w:val="Hyperlink"/>
            <w:rFonts w:ascii="Franklin Gothic Book" w:hAnsi="Franklin Gothic Book"/>
            <w:sz w:val="24"/>
            <w:szCs w:val="24"/>
          </w:rPr>
          <w:t>Program Review and Certification process</w:t>
        </w:r>
      </w:hyperlink>
      <w:r>
        <w:rPr>
          <w:rFonts w:ascii="Franklin Gothic Book" w:hAnsi="Franklin Gothic Book"/>
          <w:sz w:val="24"/>
          <w:szCs w:val="24"/>
        </w:rPr>
        <w:t>.</w:t>
      </w:r>
    </w:p>
    <w:p w14:paraId="07649132" w14:textId="77777777" w:rsidR="00E86F9B" w:rsidRPr="00F24F9E" w:rsidRDefault="00E86F9B" w:rsidP="00E86F9B">
      <w:pPr>
        <w:pStyle w:val="NoSpacing"/>
        <w:spacing w:afterLines="20" w:after="48" w:line="276" w:lineRule="auto"/>
        <w:ind w:left="360"/>
        <w:rPr>
          <w:rFonts w:ascii="Franklin Gothic Book" w:hAnsi="Franklin Gothic Book"/>
          <w:sz w:val="24"/>
          <w:szCs w:val="24"/>
        </w:rPr>
      </w:pPr>
    </w:p>
    <w:p w14:paraId="3822EE60" w14:textId="20DA983C" w:rsidR="00E86F9B" w:rsidRPr="001635D6" w:rsidRDefault="00E86F9B" w:rsidP="00E86F9B">
      <w:pPr>
        <w:spacing w:after="20"/>
      </w:pPr>
      <w:r w:rsidRPr="001635D6">
        <w:rPr>
          <w:szCs w:val="24"/>
          <w:u w:val="single"/>
        </w:rPr>
        <w:t>Lead-based paint remediation and disclosure</w:t>
      </w:r>
      <w:r w:rsidRPr="001635D6">
        <w:rPr>
          <w:szCs w:val="24"/>
        </w:rPr>
        <w:t xml:space="preserve">: The Lead-Based Paint Poisoning Prevention Act (42 U.S.C. 4821-4846), the Residential Lead-Based Paint Hazard Reduction Act of 1992 (42 U.S.C. 4851-4856), and implementing regulations in 24 CFR part 35, subparts A, B, H, J, K, M, and R apply to all shelters assisted under ESG program and all ESG- and CoC-funded housing occupied by program participants. Lead-based requirements apply to all units built before 1978 that are occupied OR CAN BE occupied by families with children less than six years of age or pregnant women. Even if a unit is not currently occupied by a family, but is large enough or configured such that a family with a child under six years of age or a pregnant woman might move in </w:t>
      </w:r>
      <w:r w:rsidR="004634C2">
        <w:rPr>
          <w:szCs w:val="24"/>
        </w:rPr>
        <w:t xml:space="preserve">or spend time in the unit </w:t>
      </w:r>
      <w:r w:rsidRPr="001635D6">
        <w:rPr>
          <w:szCs w:val="24"/>
        </w:rPr>
        <w:t xml:space="preserve">at some time in the future, the unit needs to meet lead-based paint requirements. For all practical purposes, the requirements apply to any unit built prior to 1978. Units must pass a lead-based paint visual assessment. A unit inspection and lead-based paint visual assessment conducted by a certified lead-based paint evaluator must be documented in the client’s file. If applicable, the agency must provide a federal lead information pamphlet and lead warning statement to all program participants. Include evidence in a statement in the lease (with the household initials) or give the household a form where a portion retained in the client file confirms that they received the information. </w:t>
      </w:r>
      <w:r>
        <w:t xml:space="preserve">Anyone can be certified as a lead-based paint inspector by passing </w:t>
      </w:r>
      <w:hyperlink r:id="rId42" w:history="1">
        <w:r w:rsidRPr="009B386A">
          <w:rPr>
            <w:rStyle w:val="Hyperlink"/>
          </w:rPr>
          <w:t>HUD’s Lead-Based Paint Visual Assessment Training Course</w:t>
        </w:r>
      </w:hyperlink>
      <w:r>
        <w:t>.</w:t>
      </w:r>
    </w:p>
    <w:p w14:paraId="2F1FB018" w14:textId="77777777" w:rsidR="00E86F9B" w:rsidRPr="00F24F9E" w:rsidRDefault="00E86F9B" w:rsidP="00E86F9B">
      <w:pPr>
        <w:spacing w:afterLines="20" w:after="48"/>
        <w:rPr>
          <w:szCs w:val="24"/>
        </w:rPr>
      </w:pPr>
    </w:p>
    <w:p w14:paraId="6DB34CAD" w14:textId="77777777" w:rsidR="00E86F9B" w:rsidRPr="00757C6C" w:rsidRDefault="00E86F9B" w:rsidP="00E86F9B">
      <w:pPr>
        <w:spacing w:afterLines="20" w:after="48"/>
        <w:rPr>
          <w:szCs w:val="24"/>
        </w:rPr>
      </w:pPr>
      <w:r w:rsidRPr="00757C6C">
        <w:rPr>
          <w:szCs w:val="24"/>
          <w:u w:val="single"/>
        </w:rPr>
        <w:t>Minimum standards for emergency shelters</w:t>
      </w:r>
      <w:r w:rsidRPr="00757C6C">
        <w:rPr>
          <w:szCs w:val="24"/>
        </w:rPr>
        <w:t xml:space="preserve">: </w:t>
      </w:r>
      <w:r>
        <w:rPr>
          <w:szCs w:val="24"/>
        </w:rPr>
        <w:t xml:space="preserve">Emergency shelters must </w:t>
      </w:r>
      <w:r w:rsidRPr="00757C6C">
        <w:rPr>
          <w:szCs w:val="24"/>
        </w:rPr>
        <w:t>meet the following minimum safety, sanitation</w:t>
      </w:r>
      <w:r>
        <w:rPr>
          <w:szCs w:val="24"/>
        </w:rPr>
        <w:t>,</w:t>
      </w:r>
      <w:r w:rsidRPr="00757C6C">
        <w:rPr>
          <w:szCs w:val="24"/>
        </w:rPr>
        <w:t xml:space="preserve"> and privacy standards. </w:t>
      </w:r>
    </w:p>
    <w:p w14:paraId="12917F63" w14:textId="77777777" w:rsidR="00E86F9B" w:rsidRPr="00757C6C" w:rsidRDefault="00E86F9B" w:rsidP="00AE71A2">
      <w:pPr>
        <w:pStyle w:val="ListParagraph"/>
        <w:numPr>
          <w:ilvl w:val="0"/>
          <w:numId w:val="22"/>
        </w:numPr>
        <w:spacing w:afterLines="20" w:after="48"/>
        <w:rPr>
          <w:szCs w:val="24"/>
        </w:rPr>
      </w:pPr>
      <w:r>
        <w:rPr>
          <w:szCs w:val="24"/>
        </w:rPr>
        <w:t xml:space="preserve">Structure and materials – the building </w:t>
      </w:r>
      <w:r w:rsidRPr="00757C6C">
        <w:rPr>
          <w:szCs w:val="24"/>
        </w:rPr>
        <w:t>must be structurally sound to protect residents from the elements and not pose any threat to heal</w:t>
      </w:r>
      <w:r>
        <w:rPr>
          <w:szCs w:val="24"/>
        </w:rPr>
        <w:t>th and safety of the residents.</w:t>
      </w:r>
    </w:p>
    <w:p w14:paraId="72D0BA3A" w14:textId="77777777" w:rsidR="00E86F9B" w:rsidRPr="00757C6C" w:rsidRDefault="00E86F9B" w:rsidP="00AE71A2">
      <w:pPr>
        <w:pStyle w:val="ListParagraph"/>
        <w:numPr>
          <w:ilvl w:val="0"/>
          <w:numId w:val="22"/>
        </w:numPr>
        <w:spacing w:afterLines="20" w:after="48"/>
        <w:rPr>
          <w:szCs w:val="24"/>
        </w:rPr>
      </w:pPr>
      <w:r>
        <w:rPr>
          <w:szCs w:val="24"/>
        </w:rPr>
        <w:t xml:space="preserve">Access – the </w:t>
      </w:r>
      <w:r w:rsidRPr="00757C6C">
        <w:rPr>
          <w:szCs w:val="24"/>
        </w:rPr>
        <w:t>shelter must be accessible in accordance with Section 504 of the Rehabilitation Act (29 U.S.C. 794) and implementing regulations at 24 CFR part 8; the Fair Housing Act (42 U.S.C. 3601 et seq.) and implementing regulations at 24 CFR part 100; and Title II of the Americans with Disabilities Act (42 U.S.C. 12131 et seq.) and 28</w:t>
      </w:r>
      <w:r>
        <w:rPr>
          <w:szCs w:val="24"/>
        </w:rPr>
        <w:t xml:space="preserve"> CFR part 35; where applicable.</w:t>
      </w:r>
    </w:p>
    <w:p w14:paraId="4C8524ED" w14:textId="77777777" w:rsidR="00E86F9B" w:rsidRPr="00757C6C" w:rsidRDefault="00E86F9B" w:rsidP="00AE71A2">
      <w:pPr>
        <w:pStyle w:val="ListParagraph"/>
        <w:numPr>
          <w:ilvl w:val="0"/>
          <w:numId w:val="22"/>
        </w:numPr>
        <w:spacing w:afterLines="20" w:after="48"/>
        <w:rPr>
          <w:szCs w:val="24"/>
        </w:rPr>
      </w:pPr>
      <w:r>
        <w:rPr>
          <w:szCs w:val="24"/>
        </w:rPr>
        <w:t xml:space="preserve">Space and security – the </w:t>
      </w:r>
      <w:r w:rsidRPr="00757C6C">
        <w:rPr>
          <w:szCs w:val="24"/>
        </w:rPr>
        <w:t>shelter must provide each program participant in the shelter with an acceptable place to sleep and adequate space and security for t</w:t>
      </w:r>
      <w:r>
        <w:rPr>
          <w:szCs w:val="24"/>
        </w:rPr>
        <w:t>hemselves and their belongings.</w:t>
      </w:r>
    </w:p>
    <w:p w14:paraId="2AE67AA1" w14:textId="77777777" w:rsidR="00E86F9B" w:rsidRPr="00757C6C" w:rsidRDefault="00E86F9B" w:rsidP="00AE71A2">
      <w:pPr>
        <w:pStyle w:val="ListParagraph"/>
        <w:numPr>
          <w:ilvl w:val="0"/>
          <w:numId w:val="22"/>
        </w:numPr>
        <w:spacing w:afterLines="20" w:after="48"/>
        <w:rPr>
          <w:szCs w:val="24"/>
        </w:rPr>
      </w:pPr>
      <w:r>
        <w:rPr>
          <w:szCs w:val="24"/>
        </w:rPr>
        <w:t xml:space="preserve">Interior air quality – each </w:t>
      </w:r>
      <w:r w:rsidRPr="00757C6C">
        <w:rPr>
          <w:szCs w:val="24"/>
        </w:rPr>
        <w:t>room or space within the shelter must have a natural or mechanical means of ventilation. The interior air must be free of pollutants at a level that might threaten o</w:t>
      </w:r>
      <w:r>
        <w:rPr>
          <w:szCs w:val="24"/>
        </w:rPr>
        <w:t>r harm the health of residents.</w:t>
      </w:r>
    </w:p>
    <w:p w14:paraId="66FB46DB" w14:textId="77777777" w:rsidR="00E86F9B" w:rsidRPr="00757C6C" w:rsidRDefault="00E86F9B" w:rsidP="00AE71A2">
      <w:pPr>
        <w:pStyle w:val="ListParagraph"/>
        <w:numPr>
          <w:ilvl w:val="0"/>
          <w:numId w:val="22"/>
        </w:numPr>
        <w:spacing w:afterLines="20" w:after="48"/>
        <w:rPr>
          <w:szCs w:val="24"/>
        </w:rPr>
      </w:pPr>
      <w:r>
        <w:rPr>
          <w:szCs w:val="24"/>
        </w:rPr>
        <w:t xml:space="preserve">Water supply – the </w:t>
      </w:r>
      <w:r w:rsidRPr="00757C6C">
        <w:rPr>
          <w:szCs w:val="24"/>
        </w:rPr>
        <w:t>shelter’s water supply m</w:t>
      </w:r>
      <w:r>
        <w:rPr>
          <w:szCs w:val="24"/>
        </w:rPr>
        <w:t>ust be free from contamination.</w:t>
      </w:r>
    </w:p>
    <w:p w14:paraId="50DA2DA1" w14:textId="77777777" w:rsidR="00E86F9B" w:rsidRPr="00757C6C" w:rsidRDefault="00E86F9B" w:rsidP="00AE71A2">
      <w:pPr>
        <w:pStyle w:val="ListParagraph"/>
        <w:numPr>
          <w:ilvl w:val="0"/>
          <w:numId w:val="22"/>
        </w:numPr>
        <w:spacing w:afterLines="20" w:after="48"/>
        <w:rPr>
          <w:szCs w:val="24"/>
        </w:rPr>
      </w:pPr>
      <w:r>
        <w:rPr>
          <w:szCs w:val="24"/>
        </w:rPr>
        <w:t xml:space="preserve">Sanitary facilities – each </w:t>
      </w:r>
      <w:r w:rsidRPr="00757C6C">
        <w:rPr>
          <w:szCs w:val="24"/>
        </w:rPr>
        <w:t>shelter</w:t>
      </w:r>
      <w:r>
        <w:rPr>
          <w:szCs w:val="24"/>
        </w:rPr>
        <w:t xml:space="preserve"> guest</w:t>
      </w:r>
      <w:r w:rsidRPr="00757C6C">
        <w:rPr>
          <w:szCs w:val="24"/>
        </w:rPr>
        <w:t xml:space="preserve"> must have access to sanitary facilities that are in proper operating condition, are private, and are adequate for personal cleanliness a</w:t>
      </w:r>
      <w:r>
        <w:rPr>
          <w:szCs w:val="24"/>
        </w:rPr>
        <w:t>nd the disposal of human waste.</w:t>
      </w:r>
    </w:p>
    <w:p w14:paraId="5D154CCF" w14:textId="77777777" w:rsidR="00E86F9B" w:rsidRPr="00757C6C" w:rsidRDefault="00E86F9B" w:rsidP="00AE71A2">
      <w:pPr>
        <w:pStyle w:val="ListParagraph"/>
        <w:numPr>
          <w:ilvl w:val="0"/>
          <w:numId w:val="22"/>
        </w:numPr>
        <w:spacing w:afterLines="20" w:after="48"/>
        <w:rPr>
          <w:szCs w:val="24"/>
        </w:rPr>
      </w:pPr>
      <w:r>
        <w:rPr>
          <w:szCs w:val="24"/>
        </w:rPr>
        <w:t xml:space="preserve">Thermal environment – the </w:t>
      </w:r>
      <w:r w:rsidRPr="00757C6C">
        <w:rPr>
          <w:szCs w:val="24"/>
        </w:rPr>
        <w:t>shelter must have any necessary heating/cooling facilities in proper operating condition</w:t>
      </w:r>
      <w:r>
        <w:rPr>
          <w:szCs w:val="24"/>
        </w:rPr>
        <w:t>.</w:t>
      </w:r>
    </w:p>
    <w:p w14:paraId="15307A71" w14:textId="77777777" w:rsidR="00E86F9B" w:rsidRPr="00757C6C" w:rsidRDefault="00E86F9B" w:rsidP="00AE71A2">
      <w:pPr>
        <w:pStyle w:val="ListParagraph"/>
        <w:numPr>
          <w:ilvl w:val="0"/>
          <w:numId w:val="22"/>
        </w:numPr>
        <w:spacing w:afterLines="20" w:after="48"/>
        <w:rPr>
          <w:szCs w:val="24"/>
        </w:rPr>
      </w:pPr>
      <w:r>
        <w:rPr>
          <w:szCs w:val="24"/>
        </w:rPr>
        <w:t xml:space="preserve">Illumination and electricity – the </w:t>
      </w:r>
      <w:r w:rsidRPr="00757C6C">
        <w:rPr>
          <w:szCs w:val="24"/>
        </w:rPr>
        <w:t>shelter must have adequate natural or artificial illumination to permit normal indoor activities and support health and safety. There must be sufficient electrical sources to permit the safe use of electr</w:t>
      </w:r>
      <w:r>
        <w:rPr>
          <w:szCs w:val="24"/>
        </w:rPr>
        <w:t>ical appliances.</w:t>
      </w:r>
    </w:p>
    <w:p w14:paraId="7FD60156" w14:textId="77777777" w:rsidR="00E86F9B" w:rsidRPr="00757C6C" w:rsidRDefault="00E86F9B" w:rsidP="00AE71A2">
      <w:pPr>
        <w:pStyle w:val="ListParagraph"/>
        <w:numPr>
          <w:ilvl w:val="0"/>
          <w:numId w:val="22"/>
        </w:numPr>
        <w:spacing w:afterLines="20" w:after="48"/>
        <w:rPr>
          <w:szCs w:val="24"/>
        </w:rPr>
      </w:pPr>
      <w:r>
        <w:rPr>
          <w:szCs w:val="24"/>
        </w:rPr>
        <w:t xml:space="preserve">Food preparation – food </w:t>
      </w:r>
      <w:r w:rsidRPr="00757C6C">
        <w:rPr>
          <w:szCs w:val="24"/>
        </w:rPr>
        <w:t>preparation areas, if any, must contain suitable space and equipment to store, prepare, and serve food in a saf</w:t>
      </w:r>
      <w:r>
        <w:rPr>
          <w:szCs w:val="24"/>
        </w:rPr>
        <w:t>e and sanitary manner</w:t>
      </w:r>
      <w:r w:rsidRPr="00757C6C">
        <w:rPr>
          <w:szCs w:val="24"/>
        </w:rPr>
        <w:t>.</w:t>
      </w:r>
    </w:p>
    <w:p w14:paraId="4FFE3A99" w14:textId="77777777" w:rsidR="00E86F9B" w:rsidRPr="00757C6C" w:rsidRDefault="00E86F9B" w:rsidP="00AE71A2">
      <w:pPr>
        <w:pStyle w:val="ListParagraph"/>
        <w:numPr>
          <w:ilvl w:val="0"/>
          <w:numId w:val="22"/>
        </w:numPr>
        <w:spacing w:afterLines="20" w:after="48"/>
        <w:rPr>
          <w:szCs w:val="24"/>
        </w:rPr>
      </w:pPr>
      <w:r>
        <w:rPr>
          <w:szCs w:val="24"/>
        </w:rPr>
        <w:t xml:space="preserve">Sanitary conditions – the </w:t>
      </w:r>
      <w:r w:rsidRPr="00757C6C">
        <w:rPr>
          <w:szCs w:val="24"/>
        </w:rPr>
        <w:t>shelter must be main</w:t>
      </w:r>
      <w:r>
        <w:rPr>
          <w:szCs w:val="24"/>
        </w:rPr>
        <w:t>tained in a sanitary condition.</w:t>
      </w:r>
    </w:p>
    <w:p w14:paraId="671AF13F" w14:textId="77777777" w:rsidR="00E86F9B" w:rsidRPr="00757C6C" w:rsidRDefault="00E86F9B" w:rsidP="00AE71A2">
      <w:pPr>
        <w:pStyle w:val="ListParagraph"/>
        <w:numPr>
          <w:ilvl w:val="0"/>
          <w:numId w:val="22"/>
        </w:numPr>
        <w:spacing w:afterLines="20" w:after="48"/>
        <w:rPr>
          <w:szCs w:val="24"/>
        </w:rPr>
      </w:pPr>
      <w:r>
        <w:rPr>
          <w:szCs w:val="24"/>
        </w:rPr>
        <w:t xml:space="preserve">Fire safety – there </w:t>
      </w:r>
      <w:r w:rsidRPr="00757C6C">
        <w:rPr>
          <w:szCs w:val="24"/>
        </w:rPr>
        <w:t>must be at least one working smoke detector in each occupied unit of the shelter. Where possible, smoke detectors must be located near sleeping areas. The fire alarm system must be designed for hearing-impaired residents. All public areas of the shelter must have at least one working smoke detector. There must also be a second means of exiting the building in the ev</w:t>
      </w:r>
      <w:r>
        <w:rPr>
          <w:szCs w:val="24"/>
        </w:rPr>
        <w:t>ent of fire or other emergency.</w:t>
      </w:r>
    </w:p>
    <w:p w14:paraId="0FA5ECC9" w14:textId="77777777" w:rsidR="00E86F9B" w:rsidRPr="00757C6C" w:rsidRDefault="00E86F9B" w:rsidP="00E86F9B">
      <w:pPr>
        <w:spacing w:afterLines="20" w:after="48"/>
        <w:rPr>
          <w:szCs w:val="24"/>
          <w:highlight w:val="yellow"/>
        </w:rPr>
      </w:pPr>
    </w:p>
    <w:p w14:paraId="6B7987E6" w14:textId="25986CC9" w:rsidR="00E86F9B" w:rsidRPr="00D81F00" w:rsidRDefault="00E86F9B" w:rsidP="00E86F9B">
      <w:pPr>
        <w:spacing w:afterLines="20" w:after="48"/>
        <w:rPr>
          <w:szCs w:val="24"/>
        </w:rPr>
      </w:pPr>
      <w:r w:rsidRPr="00A42659">
        <w:rPr>
          <w:szCs w:val="24"/>
          <w:u w:val="single"/>
        </w:rPr>
        <w:t>Minimum standards for permanent housing</w:t>
      </w:r>
      <w:r w:rsidRPr="00D81F00">
        <w:rPr>
          <w:szCs w:val="24"/>
        </w:rPr>
        <w:t xml:space="preserve">: Any permanent housing must meet the following minimum safety, sanitation, and habitability standards. </w:t>
      </w:r>
      <w:r>
        <w:rPr>
          <w:szCs w:val="24"/>
        </w:rPr>
        <w:t xml:space="preserve">Additionally, </w:t>
      </w:r>
      <w:r w:rsidRPr="00D81F00">
        <w:rPr>
          <w:szCs w:val="24"/>
        </w:rPr>
        <w:t>CoC-funded hou</w:t>
      </w:r>
      <w:r>
        <w:rPr>
          <w:szCs w:val="24"/>
        </w:rPr>
        <w:t xml:space="preserve">sing requires that the unit pass </w:t>
      </w:r>
      <w:r w:rsidR="00BC1CA9">
        <w:rPr>
          <w:szCs w:val="24"/>
        </w:rPr>
        <w:t xml:space="preserve">a </w:t>
      </w:r>
      <w:r>
        <w:rPr>
          <w:szCs w:val="24"/>
        </w:rPr>
        <w:t>Housing Quality</w:t>
      </w:r>
      <w:r w:rsidR="00BC1CA9">
        <w:rPr>
          <w:szCs w:val="24"/>
        </w:rPr>
        <w:t xml:space="preserve"> Standards</w:t>
      </w:r>
      <w:r>
        <w:rPr>
          <w:szCs w:val="24"/>
        </w:rPr>
        <w:t xml:space="preserve"> </w:t>
      </w:r>
      <w:r w:rsidR="00BC1CA9">
        <w:rPr>
          <w:szCs w:val="24"/>
        </w:rPr>
        <w:t>i</w:t>
      </w:r>
      <w:r>
        <w:rPr>
          <w:szCs w:val="24"/>
        </w:rPr>
        <w:t>nspection (HQS) prior to move-in, which is more stringent than these standards. Minimum standards:</w:t>
      </w:r>
    </w:p>
    <w:p w14:paraId="305F7B31" w14:textId="77777777" w:rsidR="00E86F9B" w:rsidRPr="00E4241A" w:rsidRDefault="00E86F9B" w:rsidP="00AE71A2">
      <w:pPr>
        <w:pStyle w:val="ListParagraph"/>
        <w:numPr>
          <w:ilvl w:val="0"/>
          <w:numId w:val="23"/>
        </w:numPr>
        <w:spacing w:afterLines="20" w:after="48"/>
        <w:rPr>
          <w:szCs w:val="24"/>
        </w:rPr>
      </w:pPr>
      <w:r>
        <w:rPr>
          <w:szCs w:val="24"/>
        </w:rPr>
        <w:t xml:space="preserve">Structure and materials – the </w:t>
      </w:r>
      <w:r w:rsidRPr="00E4241A">
        <w:rPr>
          <w:szCs w:val="24"/>
        </w:rPr>
        <w:t>structures must be structurally sound to protect residents from the elements and not pose any threat to the heal</w:t>
      </w:r>
      <w:r>
        <w:rPr>
          <w:szCs w:val="24"/>
        </w:rPr>
        <w:t>th and safety of the residents.</w:t>
      </w:r>
    </w:p>
    <w:p w14:paraId="5A05CB5C" w14:textId="77777777" w:rsidR="00E86F9B" w:rsidRPr="00E4241A" w:rsidRDefault="00E86F9B" w:rsidP="00AE71A2">
      <w:pPr>
        <w:pStyle w:val="ListParagraph"/>
        <w:numPr>
          <w:ilvl w:val="0"/>
          <w:numId w:val="23"/>
        </w:numPr>
        <w:spacing w:afterLines="20" w:after="48"/>
        <w:rPr>
          <w:szCs w:val="24"/>
        </w:rPr>
      </w:pPr>
      <w:r>
        <w:rPr>
          <w:szCs w:val="24"/>
        </w:rPr>
        <w:t xml:space="preserve">Space and security – each </w:t>
      </w:r>
      <w:r w:rsidRPr="00E4241A">
        <w:rPr>
          <w:szCs w:val="24"/>
        </w:rPr>
        <w:t>resident must be provided adequate space and security for themselves and their belongings. Each resident must be provide</w:t>
      </w:r>
      <w:r>
        <w:rPr>
          <w:szCs w:val="24"/>
        </w:rPr>
        <w:t>d an acceptable place to sleep.</w:t>
      </w:r>
    </w:p>
    <w:p w14:paraId="2B5769FB" w14:textId="77777777" w:rsidR="00E86F9B" w:rsidRPr="00E4241A" w:rsidRDefault="00E86F9B" w:rsidP="00AE71A2">
      <w:pPr>
        <w:pStyle w:val="ListParagraph"/>
        <w:numPr>
          <w:ilvl w:val="0"/>
          <w:numId w:val="23"/>
        </w:numPr>
        <w:spacing w:afterLines="20" w:after="48"/>
        <w:rPr>
          <w:szCs w:val="24"/>
        </w:rPr>
      </w:pPr>
      <w:r>
        <w:rPr>
          <w:szCs w:val="24"/>
        </w:rPr>
        <w:t xml:space="preserve">Interior air quality – each </w:t>
      </w:r>
      <w:r w:rsidRPr="00E4241A">
        <w:rPr>
          <w:szCs w:val="24"/>
        </w:rPr>
        <w:t>room or space must have a natural or mechanical means of ventilation. The interior air must be free of pollutants at a level that might threaten o</w:t>
      </w:r>
      <w:r>
        <w:rPr>
          <w:szCs w:val="24"/>
        </w:rPr>
        <w:t>r harm the health of residents.</w:t>
      </w:r>
    </w:p>
    <w:p w14:paraId="538988B1" w14:textId="77777777" w:rsidR="00E86F9B" w:rsidRPr="00E4241A" w:rsidRDefault="00E86F9B" w:rsidP="00AE71A2">
      <w:pPr>
        <w:pStyle w:val="ListParagraph"/>
        <w:numPr>
          <w:ilvl w:val="0"/>
          <w:numId w:val="23"/>
        </w:numPr>
        <w:spacing w:afterLines="20" w:after="48"/>
        <w:rPr>
          <w:szCs w:val="24"/>
        </w:rPr>
      </w:pPr>
      <w:r>
        <w:rPr>
          <w:szCs w:val="24"/>
        </w:rPr>
        <w:t xml:space="preserve">Water supply – the </w:t>
      </w:r>
      <w:r w:rsidRPr="00E4241A">
        <w:rPr>
          <w:szCs w:val="24"/>
        </w:rPr>
        <w:t>water supply m</w:t>
      </w:r>
      <w:r>
        <w:rPr>
          <w:szCs w:val="24"/>
        </w:rPr>
        <w:t>ust be free from contamination.</w:t>
      </w:r>
    </w:p>
    <w:p w14:paraId="5E4DC537" w14:textId="77777777" w:rsidR="00E86F9B" w:rsidRPr="00E4241A" w:rsidRDefault="00E86F9B" w:rsidP="00AE71A2">
      <w:pPr>
        <w:pStyle w:val="ListParagraph"/>
        <w:numPr>
          <w:ilvl w:val="0"/>
          <w:numId w:val="23"/>
        </w:numPr>
        <w:spacing w:afterLines="20" w:after="48"/>
        <w:rPr>
          <w:szCs w:val="24"/>
        </w:rPr>
      </w:pPr>
      <w:r>
        <w:rPr>
          <w:szCs w:val="24"/>
        </w:rPr>
        <w:t xml:space="preserve">Sanitary facilities – residents </w:t>
      </w:r>
      <w:r w:rsidRPr="00E4241A">
        <w:rPr>
          <w:szCs w:val="24"/>
        </w:rPr>
        <w:t xml:space="preserve">must have access to sufficient sanitary facilities that are in proper operating condition, are private, and are adequate for personal cleanliness </w:t>
      </w:r>
      <w:r>
        <w:rPr>
          <w:szCs w:val="24"/>
        </w:rPr>
        <w:t>and the disposal of human waste</w:t>
      </w:r>
      <w:r w:rsidRPr="00E4241A">
        <w:rPr>
          <w:szCs w:val="24"/>
        </w:rPr>
        <w:t>.</w:t>
      </w:r>
    </w:p>
    <w:p w14:paraId="6893C3CB" w14:textId="77777777" w:rsidR="00E86F9B" w:rsidRPr="00E4241A" w:rsidRDefault="00E86F9B" w:rsidP="00AE71A2">
      <w:pPr>
        <w:pStyle w:val="ListParagraph"/>
        <w:numPr>
          <w:ilvl w:val="0"/>
          <w:numId w:val="23"/>
        </w:numPr>
        <w:spacing w:afterLines="20" w:after="48"/>
        <w:rPr>
          <w:szCs w:val="24"/>
        </w:rPr>
      </w:pPr>
      <w:r w:rsidRPr="00E4241A">
        <w:rPr>
          <w:szCs w:val="24"/>
        </w:rPr>
        <w:t>Thermal environ</w:t>
      </w:r>
      <w:r>
        <w:rPr>
          <w:szCs w:val="24"/>
        </w:rPr>
        <w:t xml:space="preserve">ment – the </w:t>
      </w:r>
      <w:r w:rsidRPr="00E4241A">
        <w:rPr>
          <w:szCs w:val="24"/>
        </w:rPr>
        <w:t>housing must have any necessary heating/cooling facilitie</w:t>
      </w:r>
      <w:r>
        <w:rPr>
          <w:szCs w:val="24"/>
        </w:rPr>
        <w:t>s in proper operating condition</w:t>
      </w:r>
      <w:r w:rsidRPr="00E4241A">
        <w:rPr>
          <w:szCs w:val="24"/>
        </w:rPr>
        <w:t>.</w:t>
      </w:r>
    </w:p>
    <w:p w14:paraId="07CB2368" w14:textId="77777777" w:rsidR="00E86F9B" w:rsidRPr="00E4241A" w:rsidRDefault="00E86F9B" w:rsidP="00AE71A2">
      <w:pPr>
        <w:pStyle w:val="ListParagraph"/>
        <w:numPr>
          <w:ilvl w:val="0"/>
          <w:numId w:val="23"/>
        </w:numPr>
        <w:spacing w:afterLines="20" w:after="48"/>
        <w:rPr>
          <w:szCs w:val="24"/>
        </w:rPr>
      </w:pPr>
      <w:r>
        <w:rPr>
          <w:szCs w:val="24"/>
        </w:rPr>
        <w:t xml:space="preserve">Illuminating and electricity – the </w:t>
      </w:r>
      <w:r w:rsidRPr="00E4241A">
        <w:rPr>
          <w:szCs w:val="24"/>
        </w:rPr>
        <w:t>structure must have adequate natural or artificial illumination to permit normal indoor activities and support health and safety. There must be sufficient electrical sources to permit the safe use of electrical appliances.</w:t>
      </w:r>
    </w:p>
    <w:p w14:paraId="171A0C66" w14:textId="77777777" w:rsidR="00E86F9B" w:rsidRPr="00E4241A" w:rsidRDefault="00E86F9B" w:rsidP="00AE71A2">
      <w:pPr>
        <w:pStyle w:val="ListParagraph"/>
        <w:numPr>
          <w:ilvl w:val="0"/>
          <w:numId w:val="23"/>
        </w:numPr>
        <w:spacing w:afterLines="20" w:after="48"/>
        <w:rPr>
          <w:szCs w:val="24"/>
        </w:rPr>
      </w:pPr>
      <w:r>
        <w:rPr>
          <w:szCs w:val="24"/>
        </w:rPr>
        <w:t xml:space="preserve">Food preparation – all </w:t>
      </w:r>
      <w:r w:rsidRPr="00E4241A">
        <w:rPr>
          <w:szCs w:val="24"/>
        </w:rPr>
        <w:t>food preparation areas must contain suitable space and equipment to store, prepare, and serve food</w:t>
      </w:r>
      <w:r>
        <w:rPr>
          <w:szCs w:val="24"/>
        </w:rPr>
        <w:t xml:space="preserve"> in a safe and sanitary manner.</w:t>
      </w:r>
    </w:p>
    <w:p w14:paraId="5D5A60B2" w14:textId="77777777" w:rsidR="00E86F9B" w:rsidRPr="00E4241A" w:rsidRDefault="00E86F9B" w:rsidP="00AE71A2">
      <w:pPr>
        <w:pStyle w:val="ListParagraph"/>
        <w:numPr>
          <w:ilvl w:val="0"/>
          <w:numId w:val="23"/>
        </w:numPr>
        <w:spacing w:afterLines="20" w:after="48"/>
        <w:rPr>
          <w:szCs w:val="24"/>
        </w:rPr>
      </w:pPr>
      <w:r>
        <w:rPr>
          <w:szCs w:val="24"/>
        </w:rPr>
        <w:t>Sanitary conditions – the h</w:t>
      </w:r>
      <w:r w:rsidRPr="00E4241A">
        <w:rPr>
          <w:szCs w:val="24"/>
        </w:rPr>
        <w:t>ousing must be main</w:t>
      </w:r>
      <w:r>
        <w:rPr>
          <w:szCs w:val="24"/>
        </w:rPr>
        <w:t>tained in a sanitary condition.</w:t>
      </w:r>
    </w:p>
    <w:p w14:paraId="6F3C7CFB" w14:textId="77777777" w:rsidR="00FD018D" w:rsidRPr="00E412B9" w:rsidRDefault="00E86F9B" w:rsidP="003F6999">
      <w:pPr>
        <w:pStyle w:val="ListParagraph"/>
        <w:numPr>
          <w:ilvl w:val="0"/>
          <w:numId w:val="23"/>
        </w:numPr>
        <w:rPr>
          <w:rFonts w:ascii="Franklin Gothic Medium" w:hAnsi="Franklin Gothic Medium"/>
          <w:noProof/>
          <w:color w:val="4F81BD" w:themeColor="accent1"/>
          <w:sz w:val="28"/>
        </w:rPr>
      </w:pPr>
      <w:r w:rsidRPr="00A535A0">
        <w:t>Fire safety. (i) There must be a second means of exiting the building in the event of fire or other emergency. (ii) Each unit must include at least one battery-operated or hard-wired smoke detector, in proper working condition, on each occupied level of the unit. Smoke detectors must be located, to the extent practicable, in a hallway adjacent to a bedroom. If the unit is occupied by hearing impaired persons, smoke detectors must have an alarm system designed for hearing-impaired persons in each bedroom occupied by a hearing-impaired person. (iii) The public areas of all housing must be equipped with a sufficient number, but not less than one for each area, of battery-operated or hard-wired smoke detectors. Public areas include, but are not limited to, laundry rooms, community rooms, day care centers, hallways, stairwells, and other common areas.</w:t>
      </w:r>
    </w:p>
    <w:p w14:paraId="7E938DBC" w14:textId="77777777" w:rsidR="00FD018D" w:rsidRDefault="00FD018D" w:rsidP="00FD018D">
      <w:pPr>
        <w:pStyle w:val="ListParagraph"/>
        <w:ind w:left="0"/>
      </w:pPr>
    </w:p>
    <w:p w14:paraId="7DB15C81" w14:textId="77777777" w:rsidR="00FD018D" w:rsidRDefault="00FD018D">
      <w:r>
        <w:br w:type="page"/>
      </w:r>
    </w:p>
    <w:p w14:paraId="1836C0C5" w14:textId="77777777" w:rsidR="00E86F9B" w:rsidRPr="00FD018D" w:rsidRDefault="00E86F9B" w:rsidP="00FD018D">
      <w:pPr>
        <w:pStyle w:val="Heading1"/>
        <w:rPr>
          <w:rStyle w:val="Heading1Char"/>
        </w:rPr>
      </w:pPr>
      <w:bookmarkStart w:id="21" w:name="_Toc26688345"/>
      <w:r w:rsidRPr="00FD018D">
        <w:rPr>
          <w:rStyle w:val="Heading1Char"/>
        </w:rPr>
        <w:t>III. HOMELESSNESS PREVENTION</w:t>
      </w:r>
      <w:bookmarkEnd w:id="21"/>
    </w:p>
    <w:p w14:paraId="078DFB72" w14:textId="77777777" w:rsidR="00E86F9B" w:rsidRPr="00747141" w:rsidRDefault="00E86F9B" w:rsidP="00E86F9B">
      <w:pPr>
        <w:rPr>
          <w:rFonts w:ascii="Franklin Gothic Medium" w:hAnsi="Franklin Gothic Medium"/>
        </w:rPr>
      </w:pPr>
      <w:r>
        <w:rPr>
          <w:noProof/>
        </w:rPr>
        <mc:AlternateContent>
          <mc:Choice Requires="wps">
            <w:drawing>
              <wp:anchor distT="0" distB="0" distL="91440" distR="91440" simplePos="0" relativeHeight="251673600" behindDoc="0" locked="0" layoutInCell="1" allowOverlap="1" wp14:anchorId="5DC64711" wp14:editId="1AA14B04">
                <wp:simplePos x="0" y="0"/>
                <wp:positionH relativeFrom="margin">
                  <wp:posOffset>-42545</wp:posOffset>
                </wp:positionH>
                <wp:positionV relativeFrom="line">
                  <wp:posOffset>66040</wp:posOffset>
                </wp:positionV>
                <wp:extent cx="5539105" cy="667385"/>
                <wp:effectExtent l="0" t="0" r="4445" b="0"/>
                <wp:wrapSquare wrapText="bothSides"/>
                <wp:docPr id="31" name="Text Box 31"/>
                <wp:cNvGraphicFramePr/>
                <a:graphic xmlns:a="http://schemas.openxmlformats.org/drawingml/2006/main">
                  <a:graphicData uri="http://schemas.microsoft.com/office/word/2010/wordprocessingShape">
                    <wps:wsp>
                      <wps:cNvSpPr txBox="1"/>
                      <wps:spPr>
                        <a:xfrm>
                          <a:off x="0" y="0"/>
                          <a:ext cx="5539105" cy="667385"/>
                        </a:xfrm>
                        <a:prstGeom prst="rect">
                          <a:avLst/>
                        </a:prstGeom>
                        <a:noFill/>
                        <a:ln w="6350">
                          <a:noFill/>
                        </a:ln>
                        <a:effectLst/>
                      </wps:spPr>
                      <wps:txbx>
                        <w:txbxContent>
                          <w:p w14:paraId="2382D520" w14:textId="43549071" w:rsidR="00C6046B" w:rsidRDefault="00C6046B" w:rsidP="00E86F9B">
                            <w:pPr>
                              <w:pStyle w:val="Quote"/>
                              <w:pBdr>
                                <w:top w:val="single" w:sz="48" w:space="0" w:color="4F81BD" w:themeColor="accent1"/>
                                <w:bottom w:val="single" w:sz="48" w:space="8" w:color="4F81BD" w:themeColor="accent1"/>
                              </w:pBdr>
                              <w:spacing w:line="300" w:lineRule="auto"/>
                              <w:jc w:val="center"/>
                              <w:rPr>
                                <w:rFonts w:eastAsiaTheme="minorHAnsi"/>
                                <w:color w:val="4F81BD" w:themeColor="accent1"/>
                                <w:sz w:val="21"/>
                              </w:rPr>
                            </w:pPr>
                            <w:r w:rsidRPr="00737814">
                              <w:rPr>
                                <w:rFonts w:eastAsiaTheme="minorHAnsi"/>
                                <w:b/>
                                <w:color w:val="4F81BD" w:themeColor="accent1"/>
                                <w:sz w:val="21"/>
                              </w:rPr>
                              <w:t>Applicability</w:t>
                            </w:r>
                            <w:r w:rsidRPr="00737814">
                              <w:rPr>
                                <w:rFonts w:eastAsiaTheme="minorHAnsi"/>
                                <w:color w:val="4F81BD" w:themeColor="accent1"/>
                                <w:sz w:val="21"/>
                              </w:rPr>
                              <w:t xml:space="preserve"> – </w:t>
                            </w:r>
                            <w:r w:rsidRPr="00747141">
                              <w:rPr>
                                <w:rFonts w:eastAsiaTheme="minorHAnsi"/>
                                <w:color w:val="4F81BD" w:themeColor="accent1"/>
                                <w:sz w:val="21"/>
                              </w:rPr>
                              <w:t xml:space="preserve">GCH </w:t>
                            </w:r>
                            <w:r>
                              <w:rPr>
                                <w:rFonts w:eastAsiaTheme="minorHAnsi"/>
                                <w:color w:val="4F81BD" w:themeColor="accent1"/>
                                <w:sz w:val="21"/>
                              </w:rPr>
                              <w:t>Targeted Homelessness Prevention and FCCS Homelessness Prevention</w:t>
                            </w:r>
                            <w:r w:rsidRPr="00747141">
                              <w:rPr>
                                <w:rFonts w:eastAsiaTheme="minorHAnsi"/>
                                <w:color w:val="4F81BD" w:themeColor="accent1"/>
                                <w:sz w:val="21"/>
                              </w:rPr>
                              <w:t xml:space="preserve">, </w:t>
                            </w:r>
                            <w:r>
                              <w:rPr>
                                <w:rFonts w:eastAsiaTheme="minorHAnsi"/>
                                <w:color w:val="4F81BD" w:themeColor="accent1"/>
                                <w:sz w:val="21"/>
                              </w:rPr>
                              <w:t>HFF Targeted Homelessness Prevention for Expectant Mothers, VOA VFF (SSVF)</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C64711" id="Text Box 31" o:spid="_x0000_s1069" type="#_x0000_t202" style="position:absolute;margin-left:-3.35pt;margin-top:5.2pt;width:436.15pt;height:52.55pt;z-index:251673600;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" filled="f" stroked="f" strokeweight=".5pt">
                <v:textbox inset="0,7.2pt,0,7.2pt">
                  <w:txbxContent>
                    <w:p w14:paraId="2382D520" w14:textId="43549071" w:rsidR="00C6046B" w:rsidRDefault="00C6046B" w:rsidP="00E86F9B">
                      <w:pPr>
                        <w:pStyle w:val="Quote"/>
                        <w:pBdr>
                          <w:top w:val="single" w:sz="48" w:space="0" w:color="4F81BD" w:themeColor="accent1"/>
                          <w:bottom w:val="single" w:sz="48" w:space="8" w:color="4F81BD" w:themeColor="accent1"/>
                        </w:pBdr>
                        <w:spacing w:line="300" w:lineRule="auto"/>
                        <w:jc w:val="center"/>
                        <w:rPr>
                          <w:rFonts w:eastAsiaTheme="minorHAnsi"/>
                          <w:color w:val="4F81BD" w:themeColor="accent1"/>
                          <w:sz w:val="21"/>
                        </w:rPr>
                      </w:pPr>
                      <w:r w:rsidRPr="00737814">
                        <w:rPr>
                          <w:rFonts w:eastAsiaTheme="minorHAnsi"/>
                          <w:b/>
                          <w:color w:val="4F81BD" w:themeColor="accent1"/>
                          <w:sz w:val="21"/>
                        </w:rPr>
                        <w:t>Applicability</w:t>
                      </w:r>
                      <w:r w:rsidRPr="00737814">
                        <w:rPr>
                          <w:rFonts w:eastAsiaTheme="minorHAnsi"/>
                          <w:color w:val="4F81BD" w:themeColor="accent1"/>
                          <w:sz w:val="21"/>
                        </w:rPr>
                        <w:t xml:space="preserve"> – </w:t>
                      </w:r>
                      <w:r w:rsidRPr="00747141">
                        <w:rPr>
                          <w:rFonts w:eastAsiaTheme="minorHAnsi"/>
                          <w:color w:val="4F81BD" w:themeColor="accent1"/>
                          <w:sz w:val="21"/>
                        </w:rPr>
                        <w:t xml:space="preserve">GCH </w:t>
                      </w:r>
                      <w:r>
                        <w:rPr>
                          <w:rFonts w:eastAsiaTheme="minorHAnsi"/>
                          <w:color w:val="4F81BD" w:themeColor="accent1"/>
                          <w:sz w:val="21"/>
                        </w:rPr>
                        <w:t>Targeted Homelessness Prevention and FCCS Homelessness Prevention</w:t>
                      </w:r>
                      <w:r w:rsidRPr="00747141">
                        <w:rPr>
                          <w:rFonts w:eastAsiaTheme="minorHAnsi"/>
                          <w:color w:val="4F81BD" w:themeColor="accent1"/>
                          <w:sz w:val="21"/>
                        </w:rPr>
                        <w:t xml:space="preserve">, </w:t>
                      </w:r>
                      <w:r>
                        <w:rPr>
                          <w:rFonts w:eastAsiaTheme="minorHAnsi"/>
                          <w:color w:val="4F81BD" w:themeColor="accent1"/>
                          <w:sz w:val="21"/>
                        </w:rPr>
                        <w:t>HFF Targeted Homelessness Prevention for Expectant Mothers, VOA VFF (SSVF)</w:t>
                      </w:r>
                    </w:p>
                  </w:txbxContent>
                </v:textbox>
                <w10:wrap type="square" anchorx="margin" anchory="line"/>
              </v:shape>
            </w:pict>
          </mc:Fallback>
        </mc:AlternateContent>
      </w:r>
    </w:p>
    <w:p w14:paraId="6CF3E887" w14:textId="77777777" w:rsidR="00E86F9B" w:rsidRDefault="00E86F9B" w:rsidP="00E86F9B"/>
    <w:p w14:paraId="642C7203" w14:textId="77777777" w:rsidR="00E86F9B" w:rsidRDefault="00E86F9B" w:rsidP="00E86F9B"/>
    <w:p w14:paraId="181EB762" w14:textId="77777777" w:rsidR="00E86F9B" w:rsidRDefault="00E86F9B" w:rsidP="00E86F9B">
      <w:pPr>
        <w:pStyle w:val="Heading2"/>
      </w:pPr>
      <w:bookmarkStart w:id="22" w:name="_Toc26688346"/>
      <w:r>
        <w:t xml:space="preserve">A. </w:t>
      </w:r>
      <w:r w:rsidRPr="007C3797">
        <w:t>Purpose</w:t>
      </w:r>
      <w:bookmarkEnd w:id="22"/>
    </w:p>
    <w:p w14:paraId="6D6DD95B" w14:textId="77777777" w:rsidR="00E86F9B" w:rsidRPr="00110916" w:rsidRDefault="00E86F9B" w:rsidP="00E86F9B">
      <w:pPr>
        <w:spacing w:afterLines="20" w:after="48"/>
        <w:rPr>
          <w:szCs w:val="24"/>
        </w:rPr>
      </w:pPr>
      <w:r>
        <w:rPr>
          <w:szCs w:val="24"/>
        </w:rPr>
        <w:t>Homelessness p</w:t>
      </w:r>
      <w:r w:rsidRPr="00110916">
        <w:rPr>
          <w:szCs w:val="24"/>
        </w:rPr>
        <w:t xml:space="preserve">revention programs </w:t>
      </w:r>
      <w:r>
        <w:rPr>
          <w:szCs w:val="24"/>
        </w:rPr>
        <w:t>are funded using local funds, not ESG funds, and are intended</w:t>
      </w:r>
      <w:r w:rsidRPr="00110916">
        <w:rPr>
          <w:szCs w:val="24"/>
        </w:rPr>
        <w:t xml:space="preserve"> to ensure:</w:t>
      </w:r>
    </w:p>
    <w:p w14:paraId="2A385F16" w14:textId="77777777" w:rsidR="00E86F9B" w:rsidRPr="00110916" w:rsidRDefault="00E86F9B" w:rsidP="00AE71A2">
      <w:pPr>
        <w:pStyle w:val="ListParagraph"/>
        <w:numPr>
          <w:ilvl w:val="0"/>
          <w:numId w:val="8"/>
        </w:numPr>
        <w:spacing w:afterLines="20" w:after="48"/>
        <w:rPr>
          <w:szCs w:val="24"/>
        </w:rPr>
      </w:pPr>
      <w:r w:rsidRPr="00110916">
        <w:rPr>
          <w:szCs w:val="24"/>
        </w:rPr>
        <w:t>Families</w:t>
      </w:r>
      <w:r w:rsidR="00FD3B10">
        <w:rPr>
          <w:szCs w:val="24"/>
        </w:rPr>
        <w:t xml:space="preserve"> and individuals</w:t>
      </w:r>
      <w:r w:rsidRPr="00110916">
        <w:rPr>
          <w:szCs w:val="24"/>
        </w:rPr>
        <w:t xml:space="preserve"> </w:t>
      </w:r>
      <w:r>
        <w:rPr>
          <w:szCs w:val="24"/>
        </w:rPr>
        <w:t>avoid literal homelessness</w:t>
      </w:r>
      <w:r w:rsidRPr="00110916">
        <w:rPr>
          <w:szCs w:val="24"/>
        </w:rPr>
        <w:t xml:space="preserve"> </w:t>
      </w:r>
      <w:r>
        <w:rPr>
          <w:szCs w:val="24"/>
        </w:rPr>
        <w:t xml:space="preserve">and </w:t>
      </w:r>
      <w:r w:rsidRPr="00110916">
        <w:rPr>
          <w:szCs w:val="24"/>
        </w:rPr>
        <w:t>stabilize in their housing;</w:t>
      </w:r>
    </w:p>
    <w:p w14:paraId="4FA49F8A" w14:textId="77777777" w:rsidR="00E86F9B" w:rsidRPr="00110916" w:rsidRDefault="00E86F9B" w:rsidP="00AE71A2">
      <w:pPr>
        <w:pStyle w:val="ListParagraph"/>
        <w:numPr>
          <w:ilvl w:val="0"/>
          <w:numId w:val="8"/>
        </w:numPr>
        <w:spacing w:afterLines="20" w:after="48"/>
        <w:rPr>
          <w:szCs w:val="24"/>
        </w:rPr>
      </w:pPr>
      <w:r w:rsidRPr="00110916">
        <w:rPr>
          <w:szCs w:val="24"/>
        </w:rPr>
        <w:t>Children stabilize in their school; and</w:t>
      </w:r>
    </w:p>
    <w:p w14:paraId="79895515" w14:textId="77777777" w:rsidR="00E86F9B" w:rsidRPr="00110916" w:rsidRDefault="00E86F9B" w:rsidP="00AE71A2">
      <w:pPr>
        <w:pStyle w:val="ListParagraph"/>
        <w:numPr>
          <w:ilvl w:val="0"/>
          <w:numId w:val="8"/>
        </w:numPr>
        <w:spacing w:afterLines="20" w:after="48"/>
        <w:rPr>
          <w:szCs w:val="24"/>
        </w:rPr>
      </w:pPr>
      <w:r w:rsidRPr="00110916">
        <w:rPr>
          <w:szCs w:val="24"/>
        </w:rPr>
        <w:t>Families</w:t>
      </w:r>
      <w:r w:rsidR="00FD3B10">
        <w:rPr>
          <w:szCs w:val="24"/>
        </w:rPr>
        <w:t xml:space="preserve"> and individuals</w:t>
      </w:r>
      <w:r w:rsidRPr="00110916">
        <w:rPr>
          <w:szCs w:val="24"/>
        </w:rPr>
        <w:t xml:space="preserve"> increase their knowledge of community resources.</w:t>
      </w:r>
    </w:p>
    <w:p w14:paraId="249212AC" w14:textId="77777777" w:rsidR="00E86F9B" w:rsidRDefault="00E86F9B" w:rsidP="00E86F9B">
      <w:pPr>
        <w:spacing w:afterLines="20" w:after="48"/>
      </w:pPr>
    </w:p>
    <w:p w14:paraId="12E316B2" w14:textId="77777777" w:rsidR="00E86F9B" w:rsidRDefault="00E86F9B" w:rsidP="00E86F9B">
      <w:pPr>
        <w:pStyle w:val="Heading2"/>
      </w:pPr>
      <w:bookmarkStart w:id="23" w:name="_Toc26688347"/>
      <w:r>
        <w:t xml:space="preserve">B. </w:t>
      </w:r>
      <w:r w:rsidRPr="00BF7A75">
        <w:t>Eligibility</w:t>
      </w:r>
      <w:r w:rsidR="00FD3B10">
        <w:t xml:space="preserve"> (excluding SSVF)</w:t>
      </w:r>
      <w:bookmarkEnd w:id="23"/>
    </w:p>
    <w:p w14:paraId="2CEA65B6" w14:textId="769060CE" w:rsidR="00E86F9B" w:rsidRPr="00D55388" w:rsidRDefault="00FD3B10" w:rsidP="00E86F9B">
      <w:pPr>
        <w:spacing w:afterLines="20" w:after="48"/>
        <w:rPr>
          <w:szCs w:val="24"/>
        </w:rPr>
      </w:pPr>
      <w:r>
        <w:rPr>
          <w:szCs w:val="24"/>
        </w:rPr>
        <w:t xml:space="preserve">The Gladden Community House </w:t>
      </w:r>
      <w:r w:rsidR="00D75C7C">
        <w:rPr>
          <w:szCs w:val="24"/>
        </w:rPr>
        <w:t>t</w:t>
      </w:r>
      <w:r w:rsidR="00E86F9B">
        <w:rPr>
          <w:szCs w:val="24"/>
        </w:rPr>
        <w:t xml:space="preserve">argeted </w:t>
      </w:r>
      <w:r w:rsidR="00D75C7C">
        <w:rPr>
          <w:szCs w:val="24"/>
        </w:rPr>
        <w:t>h</w:t>
      </w:r>
      <w:r w:rsidR="00E86F9B">
        <w:rPr>
          <w:szCs w:val="24"/>
        </w:rPr>
        <w:t>omeless</w:t>
      </w:r>
      <w:r w:rsidR="00D75C7C">
        <w:rPr>
          <w:szCs w:val="24"/>
        </w:rPr>
        <w:t>ness</w:t>
      </w:r>
      <w:r w:rsidR="00E86F9B" w:rsidRPr="00D55388">
        <w:rPr>
          <w:szCs w:val="24"/>
        </w:rPr>
        <w:t xml:space="preserve"> </w:t>
      </w:r>
      <w:r w:rsidR="00E86F9B">
        <w:rPr>
          <w:szCs w:val="24"/>
        </w:rPr>
        <w:t xml:space="preserve">prevention </w:t>
      </w:r>
      <w:r w:rsidR="00E86F9B" w:rsidRPr="00D55388">
        <w:rPr>
          <w:szCs w:val="24"/>
        </w:rPr>
        <w:t>program</w:t>
      </w:r>
      <w:r w:rsidR="00E86F9B">
        <w:rPr>
          <w:szCs w:val="24"/>
        </w:rPr>
        <w:t xml:space="preserve"> </w:t>
      </w:r>
      <w:r w:rsidR="00E86F9B" w:rsidRPr="00D55388">
        <w:rPr>
          <w:szCs w:val="24"/>
        </w:rPr>
        <w:t>serve</w:t>
      </w:r>
      <w:r>
        <w:rPr>
          <w:szCs w:val="24"/>
        </w:rPr>
        <w:t>s</w:t>
      </w:r>
      <w:r w:rsidR="00E86F9B" w:rsidRPr="00D55388">
        <w:rPr>
          <w:szCs w:val="24"/>
        </w:rPr>
        <w:t xml:space="preserve"> families</w:t>
      </w:r>
      <w:r>
        <w:rPr>
          <w:szCs w:val="24"/>
        </w:rPr>
        <w:t xml:space="preserve"> </w:t>
      </w:r>
      <w:r w:rsidR="00E86F9B" w:rsidRPr="00D55388">
        <w:rPr>
          <w:szCs w:val="24"/>
        </w:rPr>
        <w:t xml:space="preserve">who are at </w:t>
      </w:r>
      <w:r w:rsidR="00602E74">
        <w:rPr>
          <w:szCs w:val="24"/>
        </w:rPr>
        <w:t xml:space="preserve">imminent </w:t>
      </w:r>
      <w:r w:rsidR="00E86F9B" w:rsidRPr="00D55388">
        <w:rPr>
          <w:szCs w:val="24"/>
        </w:rPr>
        <w:t>risk of losing their housing and entering emergency shelter</w:t>
      </w:r>
      <w:r w:rsidR="00E86F9B">
        <w:rPr>
          <w:szCs w:val="24"/>
        </w:rPr>
        <w:t>.</w:t>
      </w:r>
    </w:p>
    <w:p w14:paraId="374CAFB0" w14:textId="77777777" w:rsidR="00E86F9B" w:rsidRPr="00110916" w:rsidRDefault="00E86F9B" w:rsidP="00AE71A2">
      <w:pPr>
        <w:pStyle w:val="ListParagraph"/>
        <w:numPr>
          <w:ilvl w:val="0"/>
          <w:numId w:val="9"/>
        </w:numPr>
        <w:spacing w:afterLines="20" w:after="48"/>
        <w:rPr>
          <w:szCs w:val="24"/>
        </w:rPr>
      </w:pPr>
      <w:r>
        <w:rPr>
          <w:szCs w:val="24"/>
        </w:rPr>
        <w:t>The family must h</w:t>
      </w:r>
      <w:r w:rsidRPr="00110916">
        <w:rPr>
          <w:szCs w:val="24"/>
        </w:rPr>
        <w:t>ave</w:t>
      </w:r>
      <w:r>
        <w:rPr>
          <w:szCs w:val="24"/>
        </w:rPr>
        <w:t xml:space="preserve"> at least one or more children under age 18 (or an 18 year old still attending high school)</w:t>
      </w:r>
      <w:r w:rsidRPr="00110916">
        <w:rPr>
          <w:szCs w:val="24"/>
        </w:rPr>
        <w:t xml:space="preserve"> in the legal custody of one or more adults in the </w:t>
      </w:r>
      <w:r>
        <w:rPr>
          <w:szCs w:val="24"/>
        </w:rPr>
        <w:t>household.</w:t>
      </w:r>
    </w:p>
    <w:p w14:paraId="13FCD219" w14:textId="77777777" w:rsidR="00E86F9B" w:rsidRPr="00D412CD" w:rsidRDefault="00E86F9B" w:rsidP="00AE71A2">
      <w:pPr>
        <w:pStyle w:val="ListParagraph"/>
        <w:numPr>
          <w:ilvl w:val="0"/>
          <w:numId w:val="9"/>
        </w:numPr>
        <w:spacing w:afterLines="20" w:after="48"/>
        <w:rPr>
          <w:szCs w:val="24"/>
        </w:rPr>
      </w:pPr>
      <w:r>
        <w:rPr>
          <w:szCs w:val="24"/>
        </w:rPr>
        <w:t>The family must be</w:t>
      </w:r>
      <w:r w:rsidRPr="00110916">
        <w:rPr>
          <w:szCs w:val="24"/>
        </w:rPr>
        <w:t xml:space="preserve"> at imminent risk of </w:t>
      </w:r>
      <w:r>
        <w:rPr>
          <w:szCs w:val="24"/>
        </w:rPr>
        <w:t xml:space="preserve">literal </w:t>
      </w:r>
      <w:r w:rsidRPr="00110916">
        <w:rPr>
          <w:szCs w:val="24"/>
        </w:rPr>
        <w:t>homeless</w:t>
      </w:r>
      <w:r>
        <w:rPr>
          <w:szCs w:val="24"/>
        </w:rPr>
        <w:t>ness</w:t>
      </w:r>
      <w:r w:rsidRPr="00D412CD">
        <w:t xml:space="preserve"> </w:t>
      </w:r>
      <w:r>
        <w:t xml:space="preserve">meaning the family: </w:t>
      </w:r>
    </w:p>
    <w:p w14:paraId="6514D6C8" w14:textId="77777777" w:rsidR="00E86F9B" w:rsidRDefault="00E86F9B" w:rsidP="00E86F9B">
      <w:pPr>
        <w:pStyle w:val="ListParagraph"/>
        <w:spacing w:afterLines="20" w:after="48"/>
        <w:ind w:left="1440"/>
      </w:pPr>
      <w:r>
        <w:t xml:space="preserve">1) must leave their current housing within 30 days or less, </w:t>
      </w:r>
    </w:p>
    <w:p w14:paraId="6B809E5B" w14:textId="77777777" w:rsidR="00E86F9B" w:rsidRDefault="00E86F9B" w:rsidP="00E86F9B">
      <w:pPr>
        <w:pStyle w:val="ListParagraph"/>
        <w:spacing w:afterLines="20" w:after="48"/>
        <w:ind w:left="1440"/>
      </w:pPr>
      <w:r>
        <w:t xml:space="preserve">2) has no alternative, safe and appropriate housing, and </w:t>
      </w:r>
    </w:p>
    <w:p w14:paraId="4047F1E2" w14:textId="77777777" w:rsidR="00E86F9B" w:rsidRPr="00110916" w:rsidRDefault="00E86F9B" w:rsidP="00E86F9B">
      <w:pPr>
        <w:pStyle w:val="ListParagraph"/>
        <w:spacing w:afterLines="20" w:after="48"/>
        <w:ind w:left="1440"/>
        <w:rPr>
          <w:szCs w:val="24"/>
        </w:rPr>
      </w:pPr>
      <w:r>
        <w:t>3) has no other resources to obtain or maintain housing. Families must be able to document imminent housing loss in 30 days with a court-ordered or landlord-issued eviction notice, a letter from the host family or friend indicating the date by which the family must leave, or other documentation showing the family can no longer stay in their current residence beyond the next 30 days</w:t>
      </w:r>
      <w:r>
        <w:rPr>
          <w:szCs w:val="24"/>
        </w:rPr>
        <w:t>.</w:t>
      </w:r>
    </w:p>
    <w:p w14:paraId="23174970" w14:textId="77777777" w:rsidR="00E86F9B" w:rsidRPr="00D412CD" w:rsidRDefault="00E86F9B" w:rsidP="00AE71A2">
      <w:pPr>
        <w:pStyle w:val="ListParagraph"/>
        <w:numPr>
          <w:ilvl w:val="0"/>
          <w:numId w:val="9"/>
        </w:numPr>
        <w:spacing w:afterLines="20" w:after="48"/>
        <w:rPr>
          <w:szCs w:val="24"/>
        </w:rPr>
      </w:pPr>
      <w:r w:rsidRPr="00D412CD">
        <w:rPr>
          <w:szCs w:val="24"/>
        </w:rPr>
        <w:t xml:space="preserve">The family’s income must be below 35% of the </w:t>
      </w:r>
      <w:r>
        <w:rPr>
          <w:szCs w:val="24"/>
        </w:rPr>
        <w:t>Area Median Income (</w:t>
      </w:r>
      <w:r w:rsidRPr="00D412CD">
        <w:rPr>
          <w:szCs w:val="24"/>
        </w:rPr>
        <w:t>AMI</w:t>
      </w:r>
      <w:r>
        <w:rPr>
          <w:szCs w:val="24"/>
        </w:rPr>
        <w:t>)</w:t>
      </w:r>
      <w:r w:rsidRPr="00D412CD">
        <w:rPr>
          <w:szCs w:val="24"/>
        </w:rPr>
        <w:t>.</w:t>
      </w:r>
    </w:p>
    <w:p w14:paraId="4F691B76" w14:textId="7E117ECA" w:rsidR="00E86F9B" w:rsidRPr="00D412CD" w:rsidRDefault="00E86F9B" w:rsidP="00AE71A2">
      <w:pPr>
        <w:pStyle w:val="ListParagraph"/>
        <w:numPr>
          <w:ilvl w:val="0"/>
          <w:numId w:val="9"/>
        </w:numPr>
        <w:spacing w:afterLines="20" w:after="48"/>
        <w:rPr>
          <w:szCs w:val="24"/>
        </w:rPr>
      </w:pPr>
      <w:r>
        <w:t xml:space="preserve">The family must not have utilized direct client assistance (DCA) within the last </w:t>
      </w:r>
      <w:r w:rsidR="009D310C">
        <w:t>6</w:t>
      </w:r>
      <w:r>
        <w:t xml:space="preserve"> months; </w:t>
      </w:r>
    </w:p>
    <w:p w14:paraId="0E4F6C8A" w14:textId="6E4C2E72" w:rsidR="00E86F9B" w:rsidRPr="00110916" w:rsidRDefault="00E86F9B" w:rsidP="00651274">
      <w:pPr>
        <w:pStyle w:val="ListParagraph"/>
        <w:spacing w:afterLines="20" w:after="48"/>
        <w:rPr>
          <w:szCs w:val="24"/>
        </w:rPr>
      </w:pPr>
    </w:p>
    <w:p w14:paraId="1803A87A" w14:textId="77777777" w:rsidR="00E86F9B" w:rsidRPr="00881C19" w:rsidRDefault="00E86F9B" w:rsidP="00AE71A2">
      <w:pPr>
        <w:pStyle w:val="ListParagraph"/>
        <w:numPr>
          <w:ilvl w:val="0"/>
          <w:numId w:val="9"/>
        </w:numPr>
        <w:spacing w:afterLines="20" w:after="48"/>
        <w:rPr>
          <w:szCs w:val="24"/>
        </w:rPr>
      </w:pPr>
      <w:r>
        <w:rPr>
          <w:szCs w:val="24"/>
        </w:rPr>
        <w:t>The f</w:t>
      </w:r>
      <w:r w:rsidRPr="00110916">
        <w:rPr>
          <w:szCs w:val="24"/>
        </w:rPr>
        <w:t>amily must be willing to participate in case management services.</w:t>
      </w:r>
    </w:p>
    <w:p w14:paraId="5F630897" w14:textId="77777777" w:rsidR="00E86F9B" w:rsidRDefault="00E86F9B" w:rsidP="00E86F9B">
      <w:pPr>
        <w:spacing w:afterLines="20" w:after="48"/>
      </w:pPr>
      <w:r>
        <w:t xml:space="preserve">Families </w:t>
      </w:r>
      <w:r w:rsidR="00602E74">
        <w:t xml:space="preserve">imminently at-risk of literal homelessness within 14 days, families </w:t>
      </w:r>
      <w:r>
        <w:t>with school-age children</w:t>
      </w:r>
      <w:r w:rsidR="00602E74">
        <w:t>,</w:t>
      </w:r>
      <w:r>
        <w:t xml:space="preserve"> and/or </w:t>
      </w:r>
      <w:r w:rsidR="00602E74">
        <w:t xml:space="preserve">families </w:t>
      </w:r>
      <w:r>
        <w:t>residing in a household with one or more additional families will be prioritized for services.</w:t>
      </w:r>
    </w:p>
    <w:p w14:paraId="754D7280" w14:textId="77777777" w:rsidR="00E86F9B" w:rsidRDefault="00E86F9B" w:rsidP="00E86F9B">
      <w:pPr>
        <w:spacing w:afterLines="20" w:after="48"/>
      </w:pPr>
    </w:p>
    <w:p w14:paraId="372E9D0D" w14:textId="77777777" w:rsidR="00E86F9B" w:rsidRDefault="00E86F9B" w:rsidP="00E86F9B">
      <w:pPr>
        <w:spacing w:afterLines="20" w:after="48"/>
      </w:pPr>
      <w:r>
        <w:t xml:space="preserve">In addition, the Franklin County Children Services (FCCS)/Gladden Community House (GCH) Targeted Homeless Prevention pilot project serves families with one or more minor children who are engaged with an FCCS intake unit. The family must be at imminent risk of literal homelessness </w:t>
      </w:r>
      <w:r w:rsidR="00FD3B10">
        <w:t xml:space="preserve">within 30 days </w:t>
      </w:r>
      <w:r>
        <w:t>with no other safe, appropriate housing options. There are no income requirements.</w:t>
      </w:r>
    </w:p>
    <w:p w14:paraId="124BBBA4" w14:textId="77777777" w:rsidR="00E86F9B" w:rsidRDefault="00E86F9B" w:rsidP="00E86F9B">
      <w:pPr>
        <w:spacing w:afterLines="20" w:after="48"/>
      </w:pPr>
    </w:p>
    <w:p w14:paraId="7E6A33BA" w14:textId="489C13AD" w:rsidR="00E86F9B" w:rsidRPr="00A46E0A" w:rsidRDefault="00B7100D" w:rsidP="00E86F9B">
      <w:pPr>
        <w:pStyle w:val="NoSpacing"/>
        <w:rPr>
          <w:rFonts w:ascii="Franklin Gothic Book" w:hAnsi="Franklin Gothic Book"/>
          <w:sz w:val="24"/>
          <w:szCs w:val="24"/>
        </w:rPr>
      </w:pPr>
      <w:r>
        <w:rPr>
          <w:rFonts w:ascii="Franklin Gothic Book" w:hAnsi="Franklin Gothic Book"/>
          <w:sz w:val="24"/>
          <w:szCs w:val="24"/>
        </w:rPr>
        <w:t>HFF’s</w:t>
      </w:r>
      <w:r w:rsidRPr="00A46E0A">
        <w:rPr>
          <w:rFonts w:ascii="Franklin Gothic Book" w:hAnsi="Franklin Gothic Book"/>
          <w:sz w:val="24"/>
          <w:szCs w:val="24"/>
        </w:rPr>
        <w:t xml:space="preserve"> </w:t>
      </w:r>
      <w:r w:rsidR="00E86F9B" w:rsidRPr="00A46E0A">
        <w:rPr>
          <w:rFonts w:ascii="Franklin Gothic Book" w:hAnsi="Franklin Gothic Book"/>
          <w:sz w:val="24"/>
          <w:szCs w:val="24"/>
        </w:rPr>
        <w:t>Targeted Homeless</w:t>
      </w:r>
      <w:r w:rsidR="00FD3B10">
        <w:rPr>
          <w:rFonts w:ascii="Franklin Gothic Book" w:hAnsi="Franklin Gothic Book"/>
          <w:sz w:val="24"/>
          <w:szCs w:val="24"/>
        </w:rPr>
        <w:t>ness</w:t>
      </w:r>
      <w:r w:rsidR="00E86F9B" w:rsidRPr="00A46E0A">
        <w:rPr>
          <w:rFonts w:ascii="Franklin Gothic Book" w:hAnsi="Franklin Gothic Book"/>
          <w:sz w:val="24"/>
          <w:szCs w:val="24"/>
        </w:rPr>
        <w:t xml:space="preserve"> Prevention for </w:t>
      </w:r>
      <w:r w:rsidR="00B62440">
        <w:rPr>
          <w:rFonts w:ascii="Franklin Gothic Book" w:hAnsi="Franklin Gothic Book"/>
          <w:sz w:val="24"/>
          <w:szCs w:val="24"/>
        </w:rPr>
        <w:t>Expectant Mothers</w:t>
      </w:r>
      <w:r w:rsidR="00E86F9B" w:rsidRPr="00A46E0A">
        <w:rPr>
          <w:rFonts w:ascii="Franklin Gothic Book" w:hAnsi="Franklin Gothic Book"/>
          <w:sz w:val="24"/>
          <w:szCs w:val="24"/>
        </w:rPr>
        <w:t xml:space="preserve"> </w:t>
      </w:r>
      <w:r w:rsidR="00B62440">
        <w:rPr>
          <w:rFonts w:ascii="Franklin Gothic Book" w:hAnsi="Franklin Gothic Book"/>
          <w:sz w:val="24"/>
          <w:szCs w:val="24"/>
        </w:rPr>
        <w:t xml:space="preserve">(HPEM) </w:t>
      </w:r>
      <w:r w:rsidR="00E86F9B" w:rsidRPr="00A46E0A">
        <w:rPr>
          <w:rFonts w:ascii="Franklin Gothic Book" w:hAnsi="Franklin Gothic Book"/>
          <w:sz w:val="24"/>
          <w:szCs w:val="24"/>
        </w:rPr>
        <w:t>serves expectant mothers who:</w:t>
      </w:r>
    </w:p>
    <w:p w14:paraId="4B4F6CC4" w14:textId="77777777" w:rsidR="00E86F9B" w:rsidRPr="00A46E0A" w:rsidRDefault="00E86F9B" w:rsidP="00AE71A2">
      <w:pPr>
        <w:pStyle w:val="NoSpacing"/>
        <w:numPr>
          <w:ilvl w:val="0"/>
          <w:numId w:val="32"/>
        </w:numPr>
        <w:rPr>
          <w:rFonts w:ascii="Franklin Gothic Book" w:hAnsi="Franklin Gothic Book"/>
          <w:sz w:val="24"/>
          <w:szCs w:val="24"/>
        </w:rPr>
      </w:pPr>
      <w:r w:rsidRPr="00A46E0A">
        <w:rPr>
          <w:rFonts w:ascii="Franklin Gothic Book" w:hAnsi="Franklin Gothic Book"/>
          <w:sz w:val="24"/>
          <w:szCs w:val="24"/>
        </w:rPr>
        <w:t>Presently have income below 3</w:t>
      </w:r>
      <w:r w:rsidR="0044293C">
        <w:rPr>
          <w:rFonts w:ascii="Franklin Gothic Book" w:hAnsi="Franklin Gothic Book"/>
          <w:sz w:val="24"/>
          <w:szCs w:val="24"/>
        </w:rPr>
        <w:t>5</w:t>
      </w:r>
      <w:r w:rsidRPr="00A46E0A">
        <w:rPr>
          <w:rFonts w:ascii="Franklin Gothic Book" w:hAnsi="Franklin Gothic Book"/>
          <w:sz w:val="24"/>
          <w:szCs w:val="24"/>
        </w:rPr>
        <w:t xml:space="preserve">% of the Area Median Income (AMI). </w:t>
      </w:r>
    </w:p>
    <w:p w14:paraId="410C8155" w14:textId="77777777" w:rsidR="00E86F9B" w:rsidRPr="00A46E0A" w:rsidRDefault="00E86F9B" w:rsidP="00AE71A2">
      <w:pPr>
        <w:pStyle w:val="NoSpacing"/>
        <w:numPr>
          <w:ilvl w:val="0"/>
          <w:numId w:val="32"/>
        </w:numPr>
        <w:rPr>
          <w:rFonts w:ascii="Franklin Gothic Book" w:hAnsi="Franklin Gothic Book"/>
          <w:sz w:val="24"/>
          <w:szCs w:val="24"/>
        </w:rPr>
      </w:pPr>
      <w:r w:rsidRPr="00A46E0A">
        <w:rPr>
          <w:rFonts w:ascii="Franklin Gothic Book" w:hAnsi="Franklin Gothic Book"/>
          <w:sz w:val="24"/>
          <w:szCs w:val="24"/>
        </w:rPr>
        <w:t xml:space="preserve">Preferably live in one of the eight Columbus’ neighborhoods with the highest infant mortality rates. </w:t>
      </w:r>
    </w:p>
    <w:p w14:paraId="17CA6376" w14:textId="77777777" w:rsidR="00E86F9B" w:rsidRPr="00A46E0A" w:rsidRDefault="00E86F9B" w:rsidP="00AE71A2">
      <w:pPr>
        <w:pStyle w:val="NoSpacing"/>
        <w:numPr>
          <w:ilvl w:val="0"/>
          <w:numId w:val="32"/>
        </w:numPr>
        <w:rPr>
          <w:rFonts w:ascii="Franklin Gothic Book" w:hAnsi="Franklin Gothic Book"/>
          <w:sz w:val="24"/>
          <w:szCs w:val="24"/>
        </w:rPr>
      </w:pPr>
      <w:r w:rsidRPr="00A46E0A">
        <w:rPr>
          <w:rFonts w:ascii="Franklin Gothic Book" w:hAnsi="Franklin Gothic Book"/>
          <w:sz w:val="24"/>
          <w:szCs w:val="24"/>
        </w:rPr>
        <w:t>Are imminently at-risk of literal homelessness, meaning:</w:t>
      </w:r>
    </w:p>
    <w:p w14:paraId="4A566794" w14:textId="77777777" w:rsidR="00E86F9B" w:rsidRPr="00A46E0A" w:rsidRDefault="00E86F9B" w:rsidP="00AE71A2">
      <w:pPr>
        <w:pStyle w:val="NoSpacing"/>
        <w:numPr>
          <w:ilvl w:val="1"/>
          <w:numId w:val="32"/>
        </w:numPr>
        <w:rPr>
          <w:rFonts w:ascii="Franklin Gothic Book" w:hAnsi="Franklin Gothic Book"/>
          <w:sz w:val="24"/>
          <w:szCs w:val="24"/>
        </w:rPr>
      </w:pPr>
      <w:r w:rsidRPr="00A46E0A">
        <w:rPr>
          <w:rFonts w:ascii="Franklin Gothic Book" w:hAnsi="Franklin Gothic Book"/>
          <w:sz w:val="24"/>
          <w:szCs w:val="24"/>
        </w:rPr>
        <w:t>Current housing loss will occur within</w:t>
      </w:r>
      <w:r w:rsidRPr="00A46E0A">
        <w:rPr>
          <w:rFonts w:ascii="Franklin Gothic Book" w:hAnsi="Franklin Gothic Book"/>
          <w:color w:val="008000"/>
          <w:sz w:val="24"/>
          <w:szCs w:val="24"/>
        </w:rPr>
        <w:t xml:space="preserve"> </w:t>
      </w:r>
      <w:r w:rsidRPr="00A46E0A">
        <w:rPr>
          <w:rFonts w:ascii="Franklin Gothic Book" w:hAnsi="Franklin Gothic Book"/>
          <w:sz w:val="24"/>
          <w:szCs w:val="24"/>
        </w:rPr>
        <w:t>30 days or less (confirmed by supporting documentation, such as a Notice to Quit from landlord, eviction letter from host family, court-order eviction notice, etc.).</w:t>
      </w:r>
    </w:p>
    <w:p w14:paraId="6FD07E11" w14:textId="77777777" w:rsidR="00E86F9B" w:rsidRPr="00A46E0A" w:rsidRDefault="00E86F9B" w:rsidP="00AE71A2">
      <w:pPr>
        <w:pStyle w:val="NoSpacing"/>
        <w:numPr>
          <w:ilvl w:val="1"/>
          <w:numId w:val="32"/>
        </w:numPr>
        <w:rPr>
          <w:rFonts w:ascii="Franklin Gothic Book" w:hAnsi="Franklin Gothic Book"/>
          <w:sz w:val="24"/>
          <w:szCs w:val="24"/>
        </w:rPr>
      </w:pPr>
      <w:r w:rsidRPr="00A46E0A">
        <w:rPr>
          <w:rFonts w:ascii="Franklin Gothic Book" w:hAnsi="Franklin Gothic Book"/>
          <w:sz w:val="24"/>
          <w:szCs w:val="24"/>
        </w:rPr>
        <w:t>No other safe, appropriate housing options exist.</w:t>
      </w:r>
    </w:p>
    <w:p w14:paraId="2C814232" w14:textId="77777777" w:rsidR="00E86F9B" w:rsidRPr="00A46E0A" w:rsidRDefault="00E86F9B" w:rsidP="00AE71A2">
      <w:pPr>
        <w:pStyle w:val="NoSpacing"/>
        <w:numPr>
          <w:ilvl w:val="1"/>
          <w:numId w:val="32"/>
        </w:numPr>
        <w:rPr>
          <w:rFonts w:ascii="Franklin Gothic Book" w:hAnsi="Franklin Gothic Book"/>
          <w:sz w:val="24"/>
          <w:szCs w:val="24"/>
        </w:rPr>
      </w:pPr>
      <w:r w:rsidRPr="00A46E0A">
        <w:rPr>
          <w:rFonts w:ascii="Franklin Gothic Book" w:hAnsi="Franklin Gothic Book"/>
          <w:sz w:val="24"/>
          <w:szCs w:val="24"/>
        </w:rPr>
        <w:t xml:space="preserve">No other personal or community financial resources are available to retain or locate new housing. </w:t>
      </w:r>
    </w:p>
    <w:p w14:paraId="75D540EB" w14:textId="158C04C5" w:rsidR="00E86F9B" w:rsidRPr="00A46E0A" w:rsidRDefault="00E86F9B" w:rsidP="00E86F9B">
      <w:pPr>
        <w:spacing w:afterLines="20" w:after="48"/>
        <w:rPr>
          <w:szCs w:val="24"/>
        </w:rPr>
      </w:pPr>
      <w:r w:rsidRPr="00A46E0A">
        <w:rPr>
          <w:szCs w:val="24"/>
        </w:rPr>
        <w:t xml:space="preserve">Additional information regarding Targeted Homeless Prevention for </w:t>
      </w:r>
      <w:r w:rsidR="00B62440">
        <w:rPr>
          <w:szCs w:val="24"/>
        </w:rPr>
        <w:t>Expectant Mothers</w:t>
      </w:r>
      <w:r w:rsidRPr="00A46E0A">
        <w:rPr>
          <w:szCs w:val="24"/>
        </w:rPr>
        <w:t xml:space="preserve"> </w:t>
      </w:r>
      <w:r w:rsidR="002E3754">
        <w:rPr>
          <w:szCs w:val="24"/>
        </w:rPr>
        <w:t>is</w:t>
      </w:r>
      <w:r w:rsidR="002E3754" w:rsidRPr="00A46E0A">
        <w:rPr>
          <w:szCs w:val="24"/>
        </w:rPr>
        <w:t xml:space="preserve"> </w:t>
      </w:r>
      <w:r w:rsidRPr="00A46E0A">
        <w:rPr>
          <w:szCs w:val="24"/>
        </w:rPr>
        <w:t>included in the companion documents section of this document.</w:t>
      </w:r>
    </w:p>
    <w:p w14:paraId="11285F86" w14:textId="77777777" w:rsidR="00E86F9B" w:rsidRDefault="00E86F9B" w:rsidP="00E86F9B">
      <w:pPr>
        <w:spacing w:afterLines="20" w:after="48"/>
        <w:rPr>
          <w:szCs w:val="24"/>
        </w:rPr>
      </w:pPr>
    </w:p>
    <w:p w14:paraId="54E55DBD" w14:textId="379FC146" w:rsidR="00E86F9B" w:rsidRPr="00A46E0A" w:rsidRDefault="00B7100D" w:rsidP="00E86F9B">
      <w:r>
        <w:t xml:space="preserve">VOA’s Veterans and Families First (VFF) program funded by the VA’s </w:t>
      </w:r>
      <w:r w:rsidR="00E86F9B" w:rsidRPr="00A46E0A">
        <w:t xml:space="preserve">Supportive Services for Veteran Families </w:t>
      </w:r>
      <w:r>
        <w:t xml:space="preserve">(SSVF) program </w:t>
      </w:r>
      <w:r w:rsidR="00E86F9B" w:rsidRPr="00A46E0A">
        <w:t>provides supportive services and temporary financial assistance to very low-income Veterans and their families who are at risk of experiencing literal homelessness</w:t>
      </w:r>
      <w:r w:rsidR="00816A2A">
        <w:t xml:space="preserve"> within 30 days or less</w:t>
      </w:r>
      <w:r w:rsidR="00E86F9B" w:rsidRPr="00A46E0A">
        <w:t>. SSVF’s primary goal is to support Veterans who but for SSVF assistance will become literally homeless. The program is able to serve the entire Veteran household (including spouses and dependents) so long as the services aim toward preventing the household’s homelessness. For additional information please refer to the Veteran System Policies and Procedures included in the companion documents.</w:t>
      </w:r>
    </w:p>
    <w:p w14:paraId="7E49EF20" w14:textId="77777777" w:rsidR="00E86F9B" w:rsidRPr="00A46E0A" w:rsidRDefault="00E86F9B" w:rsidP="00E86F9B">
      <w:pPr>
        <w:spacing w:afterLines="20" w:after="48"/>
        <w:rPr>
          <w:szCs w:val="24"/>
        </w:rPr>
      </w:pPr>
    </w:p>
    <w:p w14:paraId="7567AC29" w14:textId="77777777" w:rsidR="00E86F9B" w:rsidRPr="00C8636E" w:rsidRDefault="00E86F9B" w:rsidP="00E86F9B">
      <w:pPr>
        <w:pStyle w:val="Heading2"/>
      </w:pPr>
      <w:bookmarkStart w:id="24" w:name="_Toc26688348"/>
      <w:r>
        <w:t xml:space="preserve">C. </w:t>
      </w:r>
      <w:r w:rsidRPr="002B7C3F">
        <w:t>Entry</w:t>
      </w:r>
      <w:bookmarkEnd w:id="24"/>
    </w:p>
    <w:p w14:paraId="387F2460" w14:textId="77777777" w:rsidR="009D310C" w:rsidRPr="009D310C" w:rsidRDefault="009D310C" w:rsidP="009D310C">
      <w:pPr>
        <w:shd w:val="clear" w:color="auto" w:fill="FFFFFF"/>
        <w:spacing w:after="0" w:line="240" w:lineRule="auto"/>
        <w:rPr>
          <w:rFonts w:ascii="Calibri" w:eastAsia="Times New Roman" w:hAnsi="Calibri" w:cs="Calibri"/>
          <w:color w:val="201F1E"/>
          <w:sz w:val="22"/>
        </w:rPr>
      </w:pPr>
      <w:r w:rsidRPr="009D310C">
        <w:rPr>
          <w:rFonts w:eastAsia="Times New Roman" w:cs="Calibri"/>
          <w:color w:val="201F1E"/>
          <w:sz w:val="22"/>
          <w:bdr w:val="none" w:sz="0" w:space="0" w:color="auto" w:frame="1"/>
        </w:rPr>
        <w:t>Low-income pregnant women and their families at imminent risk of becoming literally homeless can be referred to Homelessness Prevention for Expectant Mothers (HPEM). Referrals come from</w:t>
      </w:r>
      <w:r w:rsidRPr="009D310C">
        <w:rPr>
          <w:rFonts w:ascii="Calibri" w:eastAsia="Times New Roman" w:hAnsi="Calibri" w:cs="Calibri"/>
          <w:color w:val="201F1E"/>
          <w:sz w:val="22"/>
        </w:rPr>
        <w:t> Family Diversion (</w:t>
      </w:r>
      <w:r w:rsidRPr="009D310C">
        <w:rPr>
          <w:rFonts w:eastAsia="Times New Roman" w:cs="Calibri"/>
          <w:color w:val="201F1E"/>
          <w:sz w:val="22"/>
          <w:bdr w:val="none" w:sz="0" w:space="0" w:color="auto" w:frame="1"/>
        </w:rPr>
        <w:t>Gladden Community House) or one of 3 community organization that serve at-risk expectant parents in Franklin County. </w:t>
      </w:r>
    </w:p>
    <w:p w14:paraId="00A348ED" w14:textId="77777777" w:rsidR="009D310C" w:rsidRPr="009D310C" w:rsidRDefault="009D310C" w:rsidP="009D310C">
      <w:pPr>
        <w:shd w:val="clear" w:color="auto" w:fill="FFFFFF"/>
        <w:spacing w:after="0" w:line="240" w:lineRule="auto"/>
        <w:rPr>
          <w:rFonts w:ascii="Calibri" w:eastAsia="Times New Roman" w:hAnsi="Calibri" w:cs="Calibri"/>
          <w:color w:val="201F1E"/>
          <w:sz w:val="22"/>
        </w:rPr>
      </w:pPr>
      <w:r w:rsidRPr="009D310C">
        <w:rPr>
          <w:rFonts w:eastAsia="Times New Roman" w:cs="Calibri"/>
          <w:color w:val="201F1E"/>
          <w:sz w:val="22"/>
          <w:bdr w:val="none" w:sz="0" w:space="0" w:color="auto" w:frame="1"/>
        </w:rPr>
        <w:t> </w:t>
      </w:r>
    </w:p>
    <w:p w14:paraId="13315B9B" w14:textId="77777777" w:rsidR="009D310C" w:rsidRPr="009D310C" w:rsidRDefault="009D310C" w:rsidP="009D310C">
      <w:pPr>
        <w:shd w:val="clear" w:color="auto" w:fill="FFFFFF"/>
        <w:spacing w:after="0" w:line="240" w:lineRule="auto"/>
        <w:rPr>
          <w:rFonts w:ascii="Calibri" w:eastAsia="Times New Roman" w:hAnsi="Calibri" w:cs="Calibri"/>
          <w:color w:val="201F1E"/>
          <w:sz w:val="22"/>
        </w:rPr>
      </w:pPr>
      <w:r w:rsidRPr="009D310C">
        <w:rPr>
          <w:rFonts w:eastAsia="Times New Roman" w:cs="Calibri"/>
          <w:color w:val="201F1E"/>
          <w:sz w:val="22"/>
          <w:bdr w:val="none" w:sz="0" w:space="0" w:color="auto" w:frame="1"/>
        </w:rPr>
        <w:t>These organizations, Moms2B, Celebrate One, Center for Healthy Families have staff that are trained in diversion and rapid resolution to help their mothers avoid homelessness.  Using a universal Risk Screening tool, those mothers determined to be at </w:t>
      </w:r>
      <w:r w:rsidRPr="009D310C">
        <w:rPr>
          <w:rFonts w:eastAsia="Times New Roman" w:cs="Calibri"/>
          <w:i/>
          <w:iCs/>
          <w:color w:val="201F1E"/>
          <w:sz w:val="22"/>
          <w:bdr w:val="none" w:sz="0" w:space="0" w:color="auto" w:frame="1"/>
        </w:rPr>
        <w:t>Imminent Risk of Literal Homelessness</w:t>
      </w:r>
      <w:r w:rsidRPr="009D310C">
        <w:rPr>
          <w:rFonts w:eastAsia="Times New Roman" w:cs="Calibri"/>
          <w:color w:val="201F1E"/>
          <w:sz w:val="22"/>
          <w:bdr w:val="none" w:sz="0" w:space="0" w:color="auto" w:frame="1"/>
        </w:rPr>
        <w:t> (within 14 Days) are then referred to HPEM. </w:t>
      </w:r>
    </w:p>
    <w:p w14:paraId="559745CF" w14:textId="77777777" w:rsidR="00E86F9B" w:rsidRDefault="00E86F9B" w:rsidP="00E86F9B">
      <w:pPr>
        <w:spacing w:afterLines="20" w:after="48"/>
        <w:rPr>
          <w:szCs w:val="24"/>
        </w:rPr>
      </w:pPr>
    </w:p>
    <w:p w14:paraId="275E0399" w14:textId="2378258C" w:rsidR="00E86F9B" w:rsidRDefault="00E86F9B" w:rsidP="00E86F9B">
      <w:pPr>
        <w:spacing w:afterLines="20" w:after="48"/>
      </w:pPr>
      <w:r>
        <w:rPr>
          <w:szCs w:val="24"/>
        </w:rPr>
        <w:t>After referral, a Targeted Homeless</w:t>
      </w:r>
      <w:r w:rsidR="00FD3B10">
        <w:rPr>
          <w:szCs w:val="24"/>
        </w:rPr>
        <w:t>ness</w:t>
      </w:r>
      <w:r>
        <w:rPr>
          <w:szCs w:val="24"/>
        </w:rPr>
        <w:t xml:space="preserve"> Prevention case manager</w:t>
      </w:r>
      <w:r w:rsidRPr="00FC5A24">
        <w:rPr>
          <w:szCs w:val="24"/>
        </w:rPr>
        <w:t xml:space="preserve"> call</w:t>
      </w:r>
      <w:r>
        <w:rPr>
          <w:szCs w:val="24"/>
        </w:rPr>
        <w:t>s</w:t>
      </w:r>
      <w:r w:rsidRPr="00FC5A24">
        <w:rPr>
          <w:szCs w:val="24"/>
        </w:rPr>
        <w:t xml:space="preserve"> </w:t>
      </w:r>
      <w:r w:rsidR="00B62440">
        <w:rPr>
          <w:szCs w:val="24"/>
        </w:rPr>
        <w:t xml:space="preserve">or meets with </w:t>
      </w:r>
      <w:r w:rsidRPr="00FC5A24">
        <w:rPr>
          <w:szCs w:val="24"/>
        </w:rPr>
        <w:t xml:space="preserve">the family to complete screening </w:t>
      </w:r>
      <w:r>
        <w:rPr>
          <w:szCs w:val="24"/>
        </w:rPr>
        <w:t>and</w:t>
      </w:r>
      <w:r w:rsidRPr="00FC5A24">
        <w:rPr>
          <w:szCs w:val="24"/>
        </w:rPr>
        <w:t xml:space="preserve"> determine eligibility. If the family m</w:t>
      </w:r>
      <w:r>
        <w:rPr>
          <w:szCs w:val="24"/>
        </w:rPr>
        <w:t>eets eligibility requirements</w:t>
      </w:r>
      <w:r w:rsidR="00B62440">
        <w:rPr>
          <w:szCs w:val="24"/>
        </w:rPr>
        <w:t>, is a priority, and there is program capacity to assist the family</w:t>
      </w:r>
      <w:r>
        <w:rPr>
          <w:szCs w:val="24"/>
        </w:rPr>
        <w:t>, the</w:t>
      </w:r>
      <w:r w:rsidRPr="00FC5A24">
        <w:rPr>
          <w:szCs w:val="24"/>
        </w:rPr>
        <w:t xml:space="preserve"> case manager </w:t>
      </w:r>
      <w:r>
        <w:rPr>
          <w:szCs w:val="24"/>
        </w:rPr>
        <w:t>completes</w:t>
      </w:r>
      <w:r w:rsidRPr="00FC5A24">
        <w:rPr>
          <w:szCs w:val="24"/>
        </w:rPr>
        <w:t xml:space="preserve"> a family assessment and enrollment form and begin</w:t>
      </w:r>
      <w:r>
        <w:rPr>
          <w:szCs w:val="24"/>
        </w:rPr>
        <w:t>s</w:t>
      </w:r>
      <w:r w:rsidRPr="00FC5A24">
        <w:rPr>
          <w:szCs w:val="24"/>
        </w:rPr>
        <w:t xml:space="preserve"> </w:t>
      </w:r>
      <w:r>
        <w:rPr>
          <w:szCs w:val="24"/>
        </w:rPr>
        <w:t>work with the family</w:t>
      </w:r>
      <w:r w:rsidRPr="00FC5A24">
        <w:rPr>
          <w:szCs w:val="24"/>
        </w:rPr>
        <w:t>.</w:t>
      </w:r>
    </w:p>
    <w:p w14:paraId="5CBCBF8D" w14:textId="77777777" w:rsidR="00E86F9B" w:rsidRDefault="00E86F9B" w:rsidP="00E86F9B">
      <w:pPr>
        <w:spacing w:afterLines="20" w:after="48"/>
      </w:pPr>
    </w:p>
    <w:p w14:paraId="500D5C30" w14:textId="77777777" w:rsidR="00E86F9B" w:rsidRPr="00CF49B3" w:rsidRDefault="00E86F9B" w:rsidP="00E86F9B">
      <w:pPr>
        <w:pStyle w:val="Heading2"/>
      </w:pPr>
      <w:bookmarkStart w:id="25" w:name="_Toc26688349"/>
      <w:r>
        <w:t>D. Eligible Activities</w:t>
      </w:r>
      <w:bookmarkEnd w:id="25"/>
    </w:p>
    <w:p w14:paraId="2B9680B8" w14:textId="77777777" w:rsidR="00E86F9B" w:rsidRPr="00CF49B3" w:rsidRDefault="00E86F9B" w:rsidP="00E86F9B">
      <w:pPr>
        <w:spacing w:afterLines="20" w:after="48"/>
        <w:rPr>
          <w:szCs w:val="24"/>
        </w:rPr>
      </w:pPr>
      <w:r w:rsidRPr="00CF49B3">
        <w:rPr>
          <w:rFonts w:eastAsia="Times New Roman" w:cs="Times New Roman"/>
          <w:szCs w:val="24"/>
        </w:rPr>
        <w:t xml:space="preserve">Families receive, at </w:t>
      </w:r>
      <w:r>
        <w:rPr>
          <w:rFonts w:eastAsia="Times New Roman" w:cs="Times New Roman"/>
          <w:szCs w:val="24"/>
        </w:rPr>
        <w:t xml:space="preserve">a </w:t>
      </w:r>
      <w:r w:rsidRPr="00CF49B3">
        <w:rPr>
          <w:rFonts w:eastAsia="Times New Roman" w:cs="Times New Roman"/>
          <w:szCs w:val="24"/>
        </w:rPr>
        <w:t xml:space="preserve">minimum, bi-weekly case management for an average of </w:t>
      </w:r>
      <w:r w:rsidR="00816A2A">
        <w:rPr>
          <w:rFonts w:eastAsia="Times New Roman" w:cs="Times New Roman"/>
          <w:szCs w:val="24"/>
        </w:rPr>
        <w:t xml:space="preserve">four </w:t>
      </w:r>
      <w:r w:rsidRPr="00CF49B3">
        <w:rPr>
          <w:rFonts w:eastAsia="Times New Roman" w:cs="Times New Roman"/>
          <w:szCs w:val="24"/>
        </w:rPr>
        <w:t>months</w:t>
      </w:r>
      <w:r>
        <w:rPr>
          <w:rFonts w:eastAsia="Times New Roman" w:cs="Times New Roman"/>
          <w:szCs w:val="24"/>
        </w:rPr>
        <w:t xml:space="preserve"> for GCH Targeted Homeless</w:t>
      </w:r>
      <w:r w:rsidR="00FD3B10">
        <w:rPr>
          <w:rFonts w:eastAsia="Times New Roman" w:cs="Times New Roman"/>
          <w:szCs w:val="24"/>
        </w:rPr>
        <w:t>ness</w:t>
      </w:r>
      <w:r>
        <w:rPr>
          <w:rFonts w:eastAsia="Times New Roman" w:cs="Times New Roman"/>
          <w:szCs w:val="24"/>
        </w:rPr>
        <w:t xml:space="preserve"> Prevention Program.</w:t>
      </w:r>
      <w:r w:rsidR="00482247">
        <w:rPr>
          <w:rFonts w:eastAsia="Times New Roman" w:cs="Times New Roman"/>
          <w:szCs w:val="24"/>
        </w:rPr>
        <w:t xml:space="preserve"> Services include:</w:t>
      </w:r>
    </w:p>
    <w:p w14:paraId="47D4E02B" w14:textId="77777777" w:rsidR="00E86F9B" w:rsidRPr="00142E2E" w:rsidRDefault="00E86F9B" w:rsidP="00AE71A2">
      <w:pPr>
        <w:pStyle w:val="ListParagraph"/>
        <w:numPr>
          <w:ilvl w:val="0"/>
          <w:numId w:val="10"/>
        </w:numPr>
        <w:spacing w:afterLines="20" w:after="48"/>
        <w:rPr>
          <w:szCs w:val="24"/>
        </w:rPr>
      </w:pPr>
      <w:r w:rsidRPr="00142E2E">
        <w:rPr>
          <w:szCs w:val="24"/>
        </w:rPr>
        <w:t>Case management</w:t>
      </w:r>
    </w:p>
    <w:p w14:paraId="4CA8BCD8" w14:textId="77777777" w:rsidR="00E86F9B" w:rsidRPr="00142E2E" w:rsidRDefault="00E86F9B" w:rsidP="00AE71A2">
      <w:pPr>
        <w:pStyle w:val="ListParagraph"/>
        <w:numPr>
          <w:ilvl w:val="0"/>
          <w:numId w:val="10"/>
        </w:numPr>
        <w:spacing w:afterLines="20" w:after="48"/>
        <w:rPr>
          <w:szCs w:val="24"/>
        </w:rPr>
      </w:pPr>
      <w:r w:rsidRPr="00142E2E">
        <w:rPr>
          <w:szCs w:val="24"/>
        </w:rPr>
        <w:t>Housing search and placement</w:t>
      </w:r>
    </w:p>
    <w:p w14:paraId="0061818A" w14:textId="77777777" w:rsidR="00E86F9B" w:rsidRPr="00142E2E" w:rsidRDefault="00E86F9B" w:rsidP="00AE71A2">
      <w:pPr>
        <w:pStyle w:val="ListParagraph"/>
        <w:numPr>
          <w:ilvl w:val="0"/>
          <w:numId w:val="10"/>
        </w:numPr>
        <w:spacing w:afterLines="20" w:after="48"/>
        <w:rPr>
          <w:szCs w:val="24"/>
        </w:rPr>
      </w:pPr>
      <w:r w:rsidRPr="00142E2E">
        <w:rPr>
          <w:szCs w:val="24"/>
        </w:rPr>
        <w:t>Mediation (including but not limited to landlord/tenant support)</w:t>
      </w:r>
    </w:p>
    <w:p w14:paraId="37B34128" w14:textId="225F0369" w:rsidR="00E86F9B" w:rsidRPr="00142E2E" w:rsidRDefault="00E86F9B" w:rsidP="00AE71A2">
      <w:pPr>
        <w:pStyle w:val="ListParagraph"/>
        <w:numPr>
          <w:ilvl w:val="0"/>
          <w:numId w:val="10"/>
        </w:numPr>
        <w:spacing w:afterLines="20" w:after="48"/>
        <w:rPr>
          <w:szCs w:val="24"/>
        </w:rPr>
      </w:pPr>
      <w:r w:rsidRPr="00142E2E">
        <w:rPr>
          <w:szCs w:val="24"/>
        </w:rPr>
        <w:t xml:space="preserve">Education services </w:t>
      </w:r>
      <w:r>
        <w:rPr>
          <w:szCs w:val="24"/>
        </w:rPr>
        <w:t>referral and support</w:t>
      </w:r>
      <w:r w:rsidR="002E3754">
        <w:rPr>
          <w:szCs w:val="24"/>
        </w:rPr>
        <w:t xml:space="preserve"> </w:t>
      </w:r>
      <w:r w:rsidR="002E3754" w:rsidRPr="00142E2E">
        <w:rPr>
          <w:szCs w:val="24"/>
        </w:rPr>
        <w:t>(including but not limited to linkage to McKinney-Vento school staff)</w:t>
      </w:r>
    </w:p>
    <w:p w14:paraId="72D773F2" w14:textId="77777777" w:rsidR="00E86F9B" w:rsidRPr="00142E2E" w:rsidRDefault="00E86F9B" w:rsidP="00AE71A2">
      <w:pPr>
        <w:pStyle w:val="ListParagraph"/>
        <w:numPr>
          <w:ilvl w:val="0"/>
          <w:numId w:val="10"/>
        </w:numPr>
        <w:spacing w:afterLines="20" w:after="48"/>
        <w:rPr>
          <w:szCs w:val="24"/>
        </w:rPr>
      </w:pPr>
      <w:r w:rsidRPr="00142E2E">
        <w:rPr>
          <w:szCs w:val="24"/>
        </w:rPr>
        <w:t xml:space="preserve">Employment </w:t>
      </w:r>
      <w:r>
        <w:rPr>
          <w:szCs w:val="24"/>
        </w:rPr>
        <w:t>and</w:t>
      </w:r>
      <w:r w:rsidRPr="00142E2E">
        <w:rPr>
          <w:szCs w:val="24"/>
        </w:rPr>
        <w:t xml:space="preserve"> benefit</w:t>
      </w:r>
      <w:r>
        <w:rPr>
          <w:szCs w:val="24"/>
        </w:rPr>
        <w:t>s</w:t>
      </w:r>
      <w:r w:rsidRPr="00142E2E">
        <w:rPr>
          <w:szCs w:val="24"/>
        </w:rPr>
        <w:t xml:space="preserve"> referrals and support</w:t>
      </w:r>
    </w:p>
    <w:p w14:paraId="4E880007" w14:textId="77777777" w:rsidR="00E86F9B" w:rsidRPr="00142E2E" w:rsidRDefault="00E86F9B" w:rsidP="00AE71A2">
      <w:pPr>
        <w:pStyle w:val="ListParagraph"/>
        <w:numPr>
          <w:ilvl w:val="0"/>
          <w:numId w:val="10"/>
        </w:numPr>
        <w:spacing w:afterLines="20" w:after="48"/>
        <w:rPr>
          <w:szCs w:val="24"/>
        </w:rPr>
      </w:pPr>
      <w:r w:rsidRPr="00142E2E">
        <w:rPr>
          <w:szCs w:val="24"/>
        </w:rPr>
        <w:t>Legal services</w:t>
      </w:r>
      <w:r>
        <w:rPr>
          <w:szCs w:val="24"/>
        </w:rPr>
        <w:t xml:space="preserve"> referral and support</w:t>
      </w:r>
    </w:p>
    <w:p w14:paraId="5275E2C9" w14:textId="77777777" w:rsidR="00E86F9B" w:rsidRPr="00142E2E" w:rsidRDefault="00E86F9B" w:rsidP="00AE71A2">
      <w:pPr>
        <w:pStyle w:val="ListParagraph"/>
        <w:numPr>
          <w:ilvl w:val="0"/>
          <w:numId w:val="10"/>
        </w:numPr>
        <w:spacing w:afterLines="20" w:after="48"/>
        <w:rPr>
          <w:szCs w:val="24"/>
        </w:rPr>
      </w:pPr>
      <w:r w:rsidRPr="00142E2E">
        <w:rPr>
          <w:szCs w:val="24"/>
        </w:rPr>
        <w:t>Life skills training</w:t>
      </w:r>
    </w:p>
    <w:p w14:paraId="0F8A157C" w14:textId="77777777" w:rsidR="00E86F9B" w:rsidRPr="00142E2E" w:rsidRDefault="00E86F9B" w:rsidP="00AE71A2">
      <w:pPr>
        <w:pStyle w:val="ListParagraph"/>
        <w:numPr>
          <w:ilvl w:val="0"/>
          <w:numId w:val="10"/>
        </w:numPr>
        <w:spacing w:afterLines="20" w:after="48"/>
        <w:rPr>
          <w:szCs w:val="24"/>
        </w:rPr>
      </w:pPr>
      <w:r w:rsidRPr="00142E2E">
        <w:rPr>
          <w:szCs w:val="24"/>
        </w:rPr>
        <w:t>Mental health services referral and support</w:t>
      </w:r>
    </w:p>
    <w:p w14:paraId="3F66EF11" w14:textId="77777777" w:rsidR="00E86F9B" w:rsidRPr="00142E2E" w:rsidRDefault="00E86F9B" w:rsidP="00AE71A2">
      <w:pPr>
        <w:pStyle w:val="ListParagraph"/>
        <w:numPr>
          <w:ilvl w:val="0"/>
          <w:numId w:val="10"/>
        </w:numPr>
        <w:spacing w:afterLines="20" w:after="48"/>
        <w:rPr>
          <w:szCs w:val="24"/>
        </w:rPr>
      </w:pPr>
      <w:r w:rsidRPr="00142E2E">
        <w:rPr>
          <w:szCs w:val="24"/>
        </w:rPr>
        <w:t>Substance abuse services referral and support</w:t>
      </w:r>
    </w:p>
    <w:p w14:paraId="6AEE41C7" w14:textId="77777777" w:rsidR="00E86F9B" w:rsidRPr="00142E2E" w:rsidRDefault="00E86F9B" w:rsidP="00AE71A2">
      <w:pPr>
        <w:pStyle w:val="ListParagraph"/>
        <w:numPr>
          <w:ilvl w:val="0"/>
          <w:numId w:val="10"/>
        </w:numPr>
        <w:spacing w:afterLines="20" w:after="48"/>
        <w:rPr>
          <w:szCs w:val="24"/>
        </w:rPr>
      </w:pPr>
      <w:r w:rsidRPr="00142E2E">
        <w:rPr>
          <w:szCs w:val="24"/>
        </w:rPr>
        <w:t xml:space="preserve">Pregnancy </w:t>
      </w:r>
      <w:r>
        <w:rPr>
          <w:szCs w:val="24"/>
        </w:rPr>
        <w:t xml:space="preserve">services referral and </w:t>
      </w:r>
      <w:r w:rsidRPr="00142E2E">
        <w:rPr>
          <w:szCs w:val="24"/>
        </w:rPr>
        <w:t>support (including but not limited to linkage to Celebrate One and other community resources)</w:t>
      </w:r>
    </w:p>
    <w:p w14:paraId="515E70FE" w14:textId="77777777" w:rsidR="00E86F9B" w:rsidRPr="00142E2E" w:rsidRDefault="00E86F9B" w:rsidP="00AE71A2">
      <w:pPr>
        <w:pStyle w:val="ListParagraph"/>
        <w:numPr>
          <w:ilvl w:val="0"/>
          <w:numId w:val="10"/>
        </w:numPr>
        <w:spacing w:afterLines="20" w:after="48"/>
        <w:rPr>
          <w:szCs w:val="24"/>
        </w:rPr>
      </w:pPr>
      <w:r w:rsidRPr="00142E2E">
        <w:rPr>
          <w:szCs w:val="24"/>
        </w:rPr>
        <w:t>Parenting classes</w:t>
      </w:r>
    </w:p>
    <w:p w14:paraId="2F21AA4C" w14:textId="77777777" w:rsidR="00E86F9B" w:rsidRPr="00142E2E" w:rsidRDefault="00E86F9B" w:rsidP="00AE71A2">
      <w:pPr>
        <w:pStyle w:val="ListParagraph"/>
        <w:numPr>
          <w:ilvl w:val="0"/>
          <w:numId w:val="10"/>
        </w:numPr>
        <w:spacing w:afterLines="20" w:after="48"/>
        <w:rPr>
          <w:szCs w:val="24"/>
        </w:rPr>
      </w:pPr>
      <w:r w:rsidRPr="00142E2E">
        <w:rPr>
          <w:szCs w:val="24"/>
        </w:rPr>
        <w:t xml:space="preserve">Domestic violence </w:t>
      </w:r>
      <w:r>
        <w:rPr>
          <w:szCs w:val="24"/>
        </w:rPr>
        <w:t xml:space="preserve">services </w:t>
      </w:r>
      <w:r w:rsidRPr="00142E2E">
        <w:rPr>
          <w:szCs w:val="24"/>
        </w:rPr>
        <w:t>referral</w:t>
      </w:r>
      <w:r>
        <w:rPr>
          <w:szCs w:val="24"/>
        </w:rPr>
        <w:t xml:space="preserve"> and support</w:t>
      </w:r>
    </w:p>
    <w:p w14:paraId="398F0046" w14:textId="77777777" w:rsidR="00E86F9B" w:rsidRPr="00142E2E" w:rsidRDefault="00E86F9B" w:rsidP="00AE71A2">
      <w:pPr>
        <w:pStyle w:val="ListParagraph"/>
        <w:numPr>
          <w:ilvl w:val="0"/>
          <w:numId w:val="10"/>
        </w:numPr>
        <w:spacing w:afterLines="20" w:after="48"/>
        <w:rPr>
          <w:szCs w:val="24"/>
        </w:rPr>
      </w:pPr>
      <w:r w:rsidRPr="00D41998">
        <w:rPr>
          <w:szCs w:val="24"/>
        </w:rPr>
        <w:t>Access to DCA for housing costs, including security deposits, rental assistance, utility assistance</w:t>
      </w:r>
      <w:r>
        <w:rPr>
          <w:szCs w:val="24"/>
        </w:rPr>
        <w:t xml:space="preserve"> (arrears, deposits, current utility costs)</w:t>
      </w:r>
      <w:r w:rsidRPr="00D41998">
        <w:rPr>
          <w:szCs w:val="24"/>
        </w:rPr>
        <w:t xml:space="preserve">, </w:t>
      </w:r>
      <w:r>
        <w:rPr>
          <w:szCs w:val="24"/>
        </w:rPr>
        <w:t>and r</w:t>
      </w:r>
      <w:r w:rsidRPr="00142E2E">
        <w:rPr>
          <w:szCs w:val="24"/>
        </w:rPr>
        <w:t>ental application fees</w:t>
      </w:r>
    </w:p>
    <w:p w14:paraId="3E0A4F07" w14:textId="77777777" w:rsidR="00E86F9B" w:rsidRDefault="00E86F9B" w:rsidP="00E86F9B">
      <w:pPr>
        <w:spacing w:afterLines="20" w:after="48"/>
      </w:pPr>
    </w:p>
    <w:p w14:paraId="2C8691F7" w14:textId="77777777" w:rsidR="00E86F9B" w:rsidRPr="005C3FB0" w:rsidRDefault="00E86F9B" w:rsidP="00E86F9B">
      <w:pPr>
        <w:pStyle w:val="Heading2"/>
      </w:pPr>
      <w:bookmarkStart w:id="26" w:name="_Toc26688350"/>
      <w:r w:rsidRPr="005C3FB0">
        <w:t xml:space="preserve">E. </w:t>
      </w:r>
      <w:r w:rsidRPr="00AE71A2">
        <w:t>Exit</w:t>
      </w:r>
      <w:bookmarkEnd w:id="26"/>
    </w:p>
    <w:p w14:paraId="419A8314" w14:textId="77777777" w:rsidR="00C26F80" w:rsidRDefault="00E86F9B" w:rsidP="00C26F80">
      <w:pPr>
        <w:spacing w:afterLines="100" w:after="240"/>
      </w:pPr>
      <w:r>
        <w:rPr>
          <w:szCs w:val="24"/>
        </w:rPr>
        <w:t>Clients should be exited from Targeted Homeless</w:t>
      </w:r>
      <w:r w:rsidR="00FD3B10">
        <w:rPr>
          <w:szCs w:val="24"/>
        </w:rPr>
        <w:t>ness</w:t>
      </w:r>
      <w:r>
        <w:rPr>
          <w:szCs w:val="24"/>
        </w:rPr>
        <w:t xml:space="preserve"> Prevention when they have stabilized in housing, are able to sustain their housing, and are connected to community-based services they need and desire. </w:t>
      </w:r>
    </w:p>
    <w:p w14:paraId="5FA361A4" w14:textId="77777777" w:rsidR="00E86F9B" w:rsidRPr="00417056" w:rsidRDefault="00E86F9B" w:rsidP="00E86F9B">
      <w:pPr>
        <w:spacing w:afterLines="100" w:after="240"/>
        <w:rPr>
          <w:szCs w:val="24"/>
        </w:rPr>
      </w:pPr>
      <w:r w:rsidRPr="00244BD7">
        <w:rPr>
          <w:szCs w:val="24"/>
        </w:rPr>
        <w:t xml:space="preserve">If a program participant violates program requirements, the </w:t>
      </w:r>
      <w:r>
        <w:rPr>
          <w:szCs w:val="24"/>
        </w:rPr>
        <w:t xml:space="preserve">partner agency </w:t>
      </w:r>
      <w:r w:rsidRPr="00244BD7">
        <w:rPr>
          <w:szCs w:val="24"/>
        </w:rPr>
        <w:t xml:space="preserve">may terminate the assistance in accordance with a formal process established by the </w:t>
      </w:r>
      <w:r>
        <w:rPr>
          <w:szCs w:val="24"/>
        </w:rPr>
        <w:t xml:space="preserve">partner agency </w:t>
      </w:r>
      <w:r w:rsidRPr="00244BD7">
        <w:rPr>
          <w:szCs w:val="24"/>
        </w:rPr>
        <w:t xml:space="preserve">that recognizes the rights of individuals. The </w:t>
      </w:r>
      <w:r>
        <w:rPr>
          <w:szCs w:val="24"/>
        </w:rPr>
        <w:t xml:space="preserve">partner agency </w:t>
      </w:r>
      <w:r w:rsidRPr="00244BD7">
        <w:rPr>
          <w:szCs w:val="24"/>
        </w:rPr>
        <w:t>must examine all extenuating circumstances to determine when violation</w:t>
      </w:r>
      <w:r>
        <w:rPr>
          <w:szCs w:val="24"/>
        </w:rPr>
        <w:t>s</w:t>
      </w:r>
      <w:r w:rsidRPr="00244BD7">
        <w:rPr>
          <w:szCs w:val="24"/>
        </w:rPr>
        <w:t xml:space="preserve"> warrant termination. </w:t>
      </w:r>
      <w:r>
        <w:rPr>
          <w:szCs w:val="24"/>
        </w:rPr>
        <w:t>Providers should only terminate a</w:t>
      </w:r>
      <w:r w:rsidRPr="00244BD7">
        <w:rPr>
          <w:szCs w:val="24"/>
        </w:rPr>
        <w:t>ssistance in the most severe cases</w:t>
      </w:r>
      <w:r>
        <w:rPr>
          <w:szCs w:val="24"/>
        </w:rPr>
        <w:t xml:space="preserve"> and when all possible alternatives are exhausted</w:t>
      </w:r>
      <w:r w:rsidRPr="00244BD7">
        <w:rPr>
          <w:szCs w:val="24"/>
        </w:rPr>
        <w:t>. All exits require a</w:t>
      </w:r>
      <w:r>
        <w:rPr>
          <w:szCs w:val="24"/>
        </w:rPr>
        <w:t xml:space="preserve"> Letter of Termination.</w:t>
      </w:r>
    </w:p>
    <w:p w14:paraId="19E5C671" w14:textId="77777777" w:rsidR="00E86F9B" w:rsidRPr="00C8636E" w:rsidRDefault="00E86F9B" w:rsidP="00AE71A2">
      <w:pPr>
        <w:pStyle w:val="ListParagraph"/>
        <w:numPr>
          <w:ilvl w:val="0"/>
          <w:numId w:val="11"/>
        </w:numPr>
        <w:spacing w:afterLines="100" w:after="240"/>
        <w:rPr>
          <w:szCs w:val="24"/>
        </w:rPr>
      </w:pPr>
      <w:r w:rsidRPr="00417056">
        <w:rPr>
          <w:szCs w:val="24"/>
        </w:rPr>
        <w:t>Participants are considered to have exited successfully when their housing status at exit is stable</w:t>
      </w:r>
      <w:r>
        <w:rPr>
          <w:szCs w:val="24"/>
        </w:rPr>
        <w:t>, permanent</w:t>
      </w:r>
      <w:r w:rsidRPr="00417056">
        <w:rPr>
          <w:szCs w:val="24"/>
        </w:rPr>
        <w:t xml:space="preserve"> housing. This information is captured in CSP via the destination at exit and via case notes in the client file indicating that housing is sustainable and clients have access to needed community supports. Providers may exit clients from services for cause, but those clients may still be considered successfully exited if they are maintaining stable housing upon exit.</w:t>
      </w:r>
    </w:p>
    <w:p w14:paraId="1EFAAC2D" w14:textId="77777777" w:rsidR="00E86F9B" w:rsidRDefault="00E86F9B" w:rsidP="00AE71A2">
      <w:pPr>
        <w:pStyle w:val="ListParagraph"/>
        <w:numPr>
          <w:ilvl w:val="0"/>
          <w:numId w:val="11"/>
        </w:numPr>
        <w:spacing w:afterLines="100" w:after="240"/>
        <w:rPr>
          <w:szCs w:val="24"/>
        </w:rPr>
      </w:pPr>
      <w:r>
        <w:rPr>
          <w:szCs w:val="24"/>
        </w:rPr>
        <w:t xml:space="preserve">Participants are considered to have exited unsuccessfully when their housing status at exit is unstable and unsustainable. This information is captured in CSP via the destination at exit and via case notes in the client file indicating that the client has lost housing or is at-risk of losing housing. </w:t>
      </w:r>
      <w:r w:rsidRPr="00417056">
        <w:rPr>
          <w:szCs w:val="24"/>
        </w:rPr>
        <w:t>Individual case managers cannot unilaterally close a case as an unsuccessful exit. Case managers should discuss with supervisors and ensure that all possible actions have been taken to prevent an unsuccessful exit.</w:t>
      </w:r>
    </w:p>
    <w:p w14:paraId="11AC0CFF" w14:textId="77777777" w:rsidR="00C26F80" w:rsidRDefault="00C26F80" w:rsidP="00C26F80">
      <w:pPr>
        <w:spacing w:after="20"/>
      </w:pPr>
      <w:r>
        <w:t>Some participants may choose to not engage in case management services and, therefore, choose to exit. Exits due to non-participation should only occur when:</w:t>
      </w:r>
    </w:p>
    <w:p w14:paraId="107B5387" w14:textId="77777777" w:rsidR="00C26F80" w:rsidRDefault="00C26F80" w:rsidP="00AE71A2">
      <w:pPr>
        <w:pStyle w:val="ListParagraph"/>
        <w:numPr>
          <w:ilvl w:val="0"/>
          <w:numId w:val="28"/>
        </w:numPr>
        <w:spacing w:after="20"/>
      </w:pPr>
      <w:r>
        <w:t>There are multiple, documented attempts at engagement;</w:t>
      </w:r>
    </w:p>
    <w:p w14:paraId="6640210E" w14:textId="77777777" w:rsidR="00C26F80" w:rsidRDefault="00C26F80" w:rsidP="00AE71A2">
      <w:pPr>
        <w:pStyle w:val="ListParagraph"/>
        <w:numPr>
          <w:ilvl w:val="0"/>
          <w:numId w:val="28"/>
        </w:numPr>
        <w:spacing w:after="20"/>
      </w:pPr>
      <w:r>
        <w:t>The participant has explicitly or implicitly indicated they no longer want program assistance; and/or</w:t>
      </w:r>
    </w:p>
    <w:p w14:paraId="45410D12" w14:textId="77777777" w:rsidR="00C26F80" w:rsidRDefault="00C26F80" w:rsidP="00AE71A2">
      <w:pPr>
        <w:pStyle w:val="ListParagraph"/>
        <w:numPr>
          <w:ilvl w:val="0"/>
          <w:numId w:val="28"/>
        </w:numPr>
        <w:spacing w:after="20"/>
      </w:pPr>
      <w:r>
        <w:t>It is likely that the participant will obtain or maintain permanent housing on their own or with other assistance.</w:t>
      </w:r>
    </w:p>
    <w:p w14:paraId="6B9F5676" w14:textId="77777777" w:rsidR="00C26F80" w:rsidRPr="005C1FC8" w:rsidRDefault="00C26F80" w:rsidP="00AE71A2">
      <w:pPr>
        <w:pStyle w:val="Heading3"/>
      </w:pPr>
      <w:bookmarkStart w:id="27" w:name="_Toc26688351"/>
      <w:r w:rsidRPr="005C1FC8">
        <w:t>Case Closure</w:t>
      </w:r>
      <w:bookmarkEnd w:id="27"/>
      <w:r w:rsidRPr="005C1FC8">
        <w:t xml:space="preserve"> </w:t>
      </w:r>
    </w:p>
    <w:p w14:paraId="5AC4CE6C" w14:textId="0DEB3A9B" w:rsidR="00C26F80" w:rsidRPr="009A157A" w:rsidRDefault="00C26F80" w:rsidP="00C26F80">
      <w:pPr>
        <w:spacing w:afterLines="20" w:after="48"/>
      </w:pPr>
      <w:r>
        <w:t xml:space="preserve">Homelessness Prevention </w:t>
      </w:r>
      <w:r w:rsidRPr="005C1FC8">
        <w:t>programs should offer only what the household needs and wants and only as long as necessary to achieve the overarching goal of ending the housing crisis and avoid</w:t>
      </w:r>
      <w:r w:rsidR="002E3754">
        <w:t>ing</w:t>
      </w:r>
      <w:r w:rsidRPr="005C1FC8">
        <w:t xml:space="preserve"> literal homelessness or a near-term return to homelessness. Planning for case closure should begin at intake and should be clearly communicated to the family</w:t>
      </w:r>
      <w:r>
        <w:t xml:space="preserve"> or individual</w:t>
      </w:r>
      <w:r w:rsidRPr="005C1FC8">
        <w:t>. There are multiple factors to consider when closing a case; however there are three basic aspects to evaluate: financial resources, lease compliance, and goal plan/resource linkage.</w:t>
      </w:r>
      <w:r w:rsidRPr="002C124F">
        <w:t xml:space="preserve"> </w:t>
      </w:r>
      <w:r>
        <w:t xml:space="preserve">Homelessness Prevention programs should adhere to and use the standardized Case Closure Review tool located </w:t>
      </w:r>
      <w:r w:rsidR="00482247">
        <w:t xml:space="preserve">with </w:t>
      </w:r>
      <w:hyperlink r:id="rId43" w:history="1">
        <w:r w:rsidR="00482247" w:rsidRPr="00482247">
          <w:rPr>
            <w:rStyle w:val="Hyperlink"/>
          </w:rPr>
          <w:t>companion documents</w:t>
        </w:r>
      </w:hyperlink>
      <w:r w:rsidR="00482247">
        <w:t>.</w:t>
      </w:r>
    </w:p>
    <w:p w14:paraId="4B2FF241" w14:textId="77777777" w:rsidR="00C26F80" w:rsidRPr="00C26F80" w:rsidRDefault="00C26F80" w:rsidP="00C26F80">
      <w:pPr>
        <w:spacing w:afterLines="100" w:after="240"/>
        <w:rPr>
          <w:szCs w:val="24"/>
        </w:rPr>
      </w:pPr>
    </w:p>
    <w:p w14:paraId="096D8C78" w14:textId="77777777" w:rsidR="00E86F9B" w:rsidRDefault="00E86F9B" w:rsidP="00E86F9B">
      <w:pPr>
        <w:pStyle w:val="Heading2"/>
      </w:pPr>
      <w:bookmarkStart w:id="28" w:name="_Toc26688352"/>
      <w:r>
        <w:t xml:space="preserve">F. </w:t>
      </w:r>
      <w:r w:rsidRPr="000D5288">
        <w:t>Recordkeeping and Evaluation</w:t>
      </w:r>
      <w:bookmarkEnd w:id="28"/>
    </w:p>
    <w:p w14:paraId="4AB29DCD" w14:textId="77777777" w:rsidR="00E86F9B" w:rsidRPr="00417056" w:rsidRDefault="00E86F9B" w:rsidP="00E86F9B">
      <w:pPr>
        <w:spacing w:afterLines="100" w:after="240"/>
        <w:rPr>
          <w:szCs w:val="24"/>
        </w:rPr>
      </w:pPr>
      <w:r w:rsidRPr="00417056">
        <w:rPr>
          <w:szCs w:val="24"/>
        </w:rPr>
        <w:t>Imminent risk of homelessness must be documented with an eviction notice, three-day notice, a letter from the host family, or any such document showing the family can no longer stay in their current residence</w:t>
      </w:r>
      <w:r>
        <w:rPr>
          <w:szCs w:val="24"/>
        </w:rPr>
        <w:t xml:space="preserve"> after 30 days or less</w:t>
      </w:r>
      <w:r w:rsidRPr="00417056">
        <w:rPr>
          <w:szCs w:val="24"/>
        </w:rPr>
        <w:t>. Providers must also document in client files the following for each program participant:</w:t>
      </w:r>
    </w:p>
    <w:p w14:paraId="415CA2E1" w14:textId="77777777" w:rsidR="00E86F9B" w:rsidRDefault="00E86F9B" w:rsidP="00AE71A2">
      <w:pPr>
        <w:pStyle w:val="ListParagraph"/>
        <w:numPr>
          <w:ilvl w:val="0"/>
          <w:numId w:val="12"/>
        </w:numPr>
        <w:spacing w:afterLines="100" w:after="240"/>
        <w:rPr>
          <w:szCs w:val="24"/>
        </w:rPr>
      </w:pPr>
      <w:bookmarkStart w:id="29" w:name="_Hlk26188842"/>
      <w:r>
        <w:rPr>
          <w:szCs w:val="24"/>
        </w:rPr>
        <w:t>System-wide Recordkeeping Client File Checklist</w:t>
      </w:r>
      <w:bookmarkEnd w:id="29"/>
      <w:r>
        <w:rPr>
          <w:szCs w:val="24"/>
        </w:rPr>
        <w:t>;</w:t>
      </w:r>
    </w:p>
    <w:p w14:paraId="19E170AD" w14:textId="77777777" w:rsidR="00E86F9B" w:rsidRDefault="00E86F9B" w:rsidP="00AE71A2">
      <w:pPr>
        <w:pStyle w:val="ListParagraph"/>
        <w:numPr>
          <w:ilvl w:val="0"/>
          <w:numId w:val="12"/>
        </w:numPr>
        <w:spacing w:afterLines="100" w:after="240"/>
        <w:rPr>
          <w:szCs w:val="24"/>
        </w:rPr>
      </w:pPr>
      <w:r w:rsidRPr="00417056">
        <w:rPr>
          <w:szCs w:val="24"/>
        </w:rPr>
        <w:t>Housing Inspection</w:t>
      </w:r>
      <w:r>
        <w:rPr>
          <w:szCs w:val="24"/>
        </w:rPr>
        <w:t>, including lead-based paint requirements;</w:t>
      </w:r>
    </w:p>
    <w:p w14:paraId="78AC55A4" w14:textId="77777777" w:rsidR="00E86F9B" w:rsidRPr="00417056" w:rsidRDefault="00E86F9B" w:rsidP="00AE71A2">
      <w:pPr>
        <w:pStyle w:val="ListParagraph"/>
        <w:numPr>
          <w:ilvl w:val="0"/>
          <w:numId w:val="12"/>
        </w:numPr>
        <w:spacing w:afterLines="100" w:after="240"/>
        <w:rPr>
          <w:szCs w:val="24"/>
        </w:rPr>
      </w:pPr>
      <w:r>
        <w:rPr>
          <w:szCs w:val="24"/>
        </w:rPr>
        <w:t>Documentation of tenancy (lease), as applicable;</w:t>
      </w:r>
    </w:p>
    <w:p w14:paraId="065E68A5" w14:textId="77777777" w:rsidR="00E86F9B" w:rsidRPr="00417056" w:rsidRDefault="00E86F9B" w:rsidP="00AE71A2">
      <w:pPr>
        <w:pStyle w:val="ListParagraph"/>
        <w:numPr>
          <w:ilvl w:val="0"/>
          <w:numId w:val="12"/>
        </w:numPr>
        <w:spacing w:afterLines="100" w:after="240"/>
        <w:rPr>
          <w:szCs w:val="24"/>
        </w:rPr>
      </w:pPr>
      <w:r w:rsidRPr="00417056">
        <w:rPr>
          <w:szCs w:val="24"/>
        </w:rPr>
        <w:t xml:space="preserve">Documentation </w:t>
      </w:r>
      <w:r>
        <w:rPr>
          <w:szCs w:val="24"/>
        </w:rPr>
        <w:t>of eligibility, including at-risk of homeless status and income eligibility;</w:t>
      </w:r>
    </w:p>
    <w:p w14:paraId="6EE1435A" w14:textId="77777777" w:rsidR="00E86F9B" w:rsidRPr="00417056" w:rsidRDefault="00E86F9B" w:rsidP="00AE71A2">
      <w:pPr>
        <w:pStyle w:val="ListParagraph"/>
        <w:numPr>
          <w:ilvl w:val="0"/>
          <w:numId w:val="12"/>
        </w:numPr>
        <w:spacing w:afterLines="100" w:after="240"/>
        <w:rPr>
          <w:szCs w:val="24"/>
        </w:rPr>
      </w:pPr>
      <w:r w:rsidRPr="00417056">
        <w:rPr>
          <w:szCs w:val="24"/>
        </w:rPr>
        <w:t>Written intake record including intake interviews and records of services provided</w:t>
      </w:r>
      <w:r>
        <w:rPr>
          <w:szCs w:val="24"/>
        </w:rPr>
        <w:t>;</w:t>
      </w:r>
    </w:p>
    <w:p w14:paraId="52E1C37D" w14:textId="77777777" w:rsidR="00E86F9B" w:rsidRPr="00417056" w:rsidRDefault="00E86F9B" w:rsidP="00AE71A2">
      <w:pPr>
        <w:pStyle w:val="ListParagraph"/>
        <w:numPr>
          <w:ilvl w:val="0"/>
          <w:numId w:val="12"/>
        </w:numPr>
        <w:spacing w:afterLines="100" w:after="240"/>
        <w:rPr>
          <w:szCs w:val="24"/>
        </w:rPr>
      </w:pPr>
      <w:r w:rsidRPr="00417056">
        <w:rPr>
          <w:szCs w:val="24"/>
        </w:rPr>
        <w:t>Appropriate and successful referral to other programs in cases where the program was not able to accommodate a participant</w:t>
      </w:r>
      <w:r>
        <w:rPr>
          <w:szCs w:val="24"/>
        </w:rPr>
        <w:t>;</w:t>
      </w:r>
    </w:p>
    <w:p w14:paraId="3A156C8D" w14:textId="77777777" w:rsidR="00E86F9B" w:rsidRDefault="00E86F9B" w:rsidP="00AE71A2">
      <w:pPr>
        <w:pStyle w:val="ListParagraph"/>
        <w:numPr>
          <w:ilvl w:val="0"/>
          <w:numId w:val="12"/>
        </w:numPr>
        <w:spacing w:afterLines="100" w:after="240"/>
        <w:rPr>
          <w:szCs w:val="24"/>
        </w:rPr>
      </w:pPr>
      <w:r w:rsidRPr="00417056">
        <w:rPr>
          <w:szCs w:val="24"/>
        </w:rPr>
        <w:t>Individualized Housing Stabilization Plan (IHSP) and documentation of progress made on the IHSP</w:t>
      </w:r>
      <w:r>
        <w:rPr>
          <w:szCs w:val="24"/>
        </w:rPr>
        <w:t xml:space="preserve">; </w:t>
      </w:r>
    </w:p>
    <w:p w14:paraId="62F22467" w14:textId="77777777" w:rsidR="00E86F9B" w:rsidRPr="00417056" w:rsidRDefault="00E86F9B" w:rsidP="00AE71A2">
      <w:pPr>
        <w:pStyle w:val="ListParagraph"/>
        <w:numPr>
          <w:ilvl w:val="0"/>
          <w:numId w:val="12"/>
        </w:numPr>
        <w:spacing w:afterLines="100" w:after="240"/>
        <w:rPr>
          <w:szCs w:val="24"/>
        </w:rPr>
      </w:pPr>
      <w:r>
        <w:rPr>
          <w:szCs w:val="24"/>
        </w:rPr>
        <w:t xml:space="preserve">Letter of Termination; and </w:t>
      </w:r>
    </w:p>
    <w:p w14:paraId="7E6B72AF" w14:textId="77777777" w:rsidR="00E86F9B" w:rsidRPr="00417056" w:rsidRDefault="00E86F9B" w:rsidP="00AE71A2">
      <w:pPr>
        <w:pStyle w:val="ListParagraph"/>
        <w:numPr>
          <w:ilvl w:val="0"/>
          <w:numId w:val="12"/>
        </w:numPr>
        <w:spacing w:afterLines="100" w:after="240"/>
        <w:rPr>
          <w:szCs w:val="24"/>
        </w:rPr>
      </w:pPr>
      <w:r w:rsidRPr="00417056">
        <w:rPr>
          <w:szCs w:val="24"/>
        </w:rPr>
        <w:t xml:space="preserve">Documentation that confirms </w:t>
      </w:r>
      <w:r>
        <w:rPr>
          <w:szCs w:val="24"/>
        </w:rPr>
        <w:t xml:space="preserve">the </w:t>
      </w:r>
      <w:r w:rsidRPr="00417056">
        <w:rPr>
          <w:szCs w:val="24"/>
        </w:rPr>
        <w:t>data that was entered into CSP</w:t>
      </w:r>
      <w:r>
        <w:rPr>
          <w:szCs w:val="24"/>
        </w:rPr>
        <w:t>, including income and assets at entry and exit.</w:t>
      </w:r>
    </w:p>
    <w:p w14:paraId="7B1B99A8" w14:textId="77777777" w:rsidR="00E86F9B" w:rsidRPr="00BA79D0" w:rsidRDefault="00E86F9B" w:rsidP="00E86F9B">
      <w:pPr>
        <w:spacing w:afterLines="100" w:after="240"/>
        <w:rPr>
          <w:szCs w:val="24"/>
        </w:rPr>
      </w:pPr>
      <w:r w:rsidRPr="005774B8">
        <w:rPr>
          <w:szCs w:val="24"/>
        </w:rPr>
        <w:t>CSB evaluates the effectiveness of all programs via monthly monitoring reports, quarterly indicator reports, and an annual Program Evaluation. Providers conduct formal client satisfaction surveys at exit. Exit surveys contain questions regarding voluntary participation in religious activities, access to housing options, access to employment assistance, courteous treatment, access to personal development activities, and any major obstacles to obtaining housing or meeting goals. Providers analyze exit surveys at least quarterly.</w:t>
      </w:r>
    </w:p>
    <w:p w14:paraId="6CE2CC6C" w14:textId="77777777" w:rsidR="00FD3B10" w:rsidRDefault="00FD3B10">
      <w:pPr>
        <w:rPr>
          <w:rFonts w:ascii="Franklin Gothic Medium" w:hAnsi="Franklin Gothic Medium"/>
          <w:noProof/>
          <w:color w:val="4F81BD" w:themeColor="accent1"/>
          <w:sz w:val="28"/>
        </w:rPr>
      </w:pPr>
      <w:r>
        <w:br w:type="page"/>
      </w:r>
    </w:p>
    <w:p w14:paraId="53C937F4" w14:textId="77777777" w:rsidR="00E86F9B" w:rsidRPr="00935C66" w:rsidRDefault="00E86F9B" w:rsidP="00E86F9B">
      <w:pPr>
        <w:pStyle w:val="Heading1"/>
      </w:pPr>
      <w:bookmarkStart w:id="30" w:name="_Toc26688353"/>
      <w:r>
        <w:t>IV. OUTREACH</w:t>
      </w:r>
      <w:bookmarkEnd w:id="30"/>
    </w:p>
    <w:p w14:paraId="69747B0F" w14:textId="77777777" w:rsidR="00E86F9B" w:rsidRDefault="00E86F9B" w:rsidP="00E86F9B">
      <w:pPr>
        <w:rPr>
          <w:u w:val="single"/>
        </w:rPr>
      </w:pPr>
      <w:r>
        <w:rPr>
          <w:noProof/>
        </w:rPr>
        <mc:AlternateContent>
          <mc:Choice Requires="wps">
            <w:drawing>
              <wp:anchor distT="0" distB="0" distL="91440" distR="91440" simplePos="0" relativeHeight="251675648" behindDoc="0" locked="0" layoutInCell="1" allowOverlap="1" wp14:anchorId="38C7AB40" wp14:editId="5F018513">
                <wp:simplePos x="0" y="0"/>
                <wp:positionH relativeFrom="margin">
                  <wp:posOffset>-40005</wp:posOffset>
                </wp:positionH>
                <wp:positionV relativeFrom="line">
                  <wp:posOffset>47625</wp:posOffset>
                </wp:positionV>
                <wp:extent cx="2258060" cy="667385"/>
                <wp:effectExtent l="0" t="0" r="8890" b="0"/>
                <wp:wrapSquare wrapText="bothSides"/>
                <wp:docPr id="32" name="Text Box 32"/>
                <wp:cNvGraphicFramePr/>
                <a:graphic xmlns:a="http://schemas.openxmlformats.org/drawingml/2006/main">
                  <a:graphicData uri="http://schemas.microsoft.com/office/word/2010/wordprocessingShape">
                    <wps:wsp>
                      <wps:cNvSpPr txBox="1"/>
                      <wps:spPr>
                        <a:xfrm>
                          <a:off x="0" y="0"/>
                          <a:ext cx="2258060" cy="667385"/>
                        </a:xfrm>
                        <a:prstGeom prst="rect">
                          <a:avLst/>
                        </a:prstGeom>
                        <a:noFill/>
                        <a:ln w="6350">
                          <a:noFill/>
                        </a:ln>
                        <a:effectLst/>
                      </wps:spPr>
                      <wps:txbx>
                        <w:txbxContent>
                          <w:p w14:paraId="6F9E9BD4" w14:textId="77777777" w:rsidR="00C6046B" w:rsidRDefault="00C6046B" w:rsidP="00E86F9B">
                            <w:pPr>
                              <w:pStyle w:val="Quote"/>
                              <w:pBdr>
                                <w:top w:val="single" w:sz="48" w:space="0" w:color="4F81BD" w:themeColor="accent1"/>
                                <w:bottom w:val="single" w:sz="48" w:space="8" w:color="4F81BD" w:themeColor="accent1"/>
                              </w:pBdr>
                              <w:spacing w:line="300" w:lineRule="auto"/>
                              <w:jc w:val="center"/>
                              <w:rPr>
                                <w:rFonts w:eastAsiaTheme="minorHAnsi"/>
                                <w:color w:val="4F81BD" w:themeColor="accent1"/>
                                <w:sz w:val="21"/>
                              </w:rPr>
                            </w:pPr>
                            <w:r w:rsidRPr="00737814">
                              <w:rPr>
                                <w:rFonts w:eastAsiaTheme="minorHAnsi"/>
                                <w:b/>
                                <w:color w:val="4F81BD" w:themeColor="accent1"/>
                                <w:sz w:val="21"/>
                              </w:rPr>
                              <w:t>Applicability</w:t>
                            </w:r>
                            <w:r w:rsidRPr="00737814">
                              <w:rPr>
                                <w:rFonts w:eastAsiaTheme="minorHAnsi"/>
                                <w:color w:val="4F81BD" w:themeColor="accent1"/>
                                <w:sz w:val="21"/>
                              </w:rPr>
                              <w:t xml:space="preserve"> – </w:t>
                            </w:r>
                            <w:r>
                              <w:rPr>
                                <w:rFonts w:eastAsiaTheme="minorHAnsi"/>
                                <w:color w:val="4F81BD" w:themeColor="accent1"/>
                                <w:sz w:val="21"/>
                              </w:rPr>
                              <w:t>Maryhaven Outreach</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7AB40" id="Text Box 32" o:spid="_x0000_s1070" type="#_x0000_t202" style="position:absolute;margin-left:-3.15pt;margin-top:3.75pt;width:177.8pt;height:52.55pt;z-index:251675648;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" filled="f" stroked="f" strokeweight=".5pt">
                <v:textbox inset="0,7.2pt,0,7.2pt">
                  <w:txbxContent>
                    <w:p w14:paraId="6F9E9BD4" w14:textId="77777777" w:rsidR="00C6046B" w:rsidRDefault="00C6046B" w:rsidP="00E86F9B">
                      <w:pPr>
                        <w:pStyle w:val="Quote"/>
                        <w:pBdr>
                          <w:top w:val="single" w:sz="48" w:space="0" w:color="4F81BD" w:themeColor="accent1"/>
                          <w:bottom w:val="single" w:sz="48" w:space="8" w:color="4F81BD" w:themeColor="accent1"/>
                        </w:pBdr>
                        <w:spacing w:line="300" w:lineRule="auto"/>
                        <w:jc w:val="center"/>
                        <w:rPr>
                          <w:rFonts w:eastAsiaTheme="minorHAnsi"/>
                          <w:color w:val="4F81BD" w:themeColor="accent1"/>
                          <w:sz w:val="21"/>
                        </w:rPr>
                      </w:pPr>
                      <w:r w:rsidRPr="00737814">
                        <w:rPr>
                          <w:rFonts w:eastAsiaTheme="minorHAnsi"/>
                          <w:b/>
                          <w:color w:val="4F81BD" w:themeColor="accent1"/>
                          <w:sz w:val="21"/>
                        </w:rPr>
                        <w:t>Applicability</w:t>
                      </w:r>
                      <w:r w:rsidRPr="00737814">
                        <w:rPr>
                          <w:rFonts w:eastAsiaTheme="minorHAnsi"/>
                          <w:color w:val="4F81BD" w:themeColor="accent1"/>
                          <w:sz w:val="21"/>
                        </w:rPr>
                        <w:t xml:space="preserve"> – </w:t>
                      </w:r>
                      <w:r>
                        <w:rPr>
                          <w:rFonts w:eastAsiaTheme="minorHAnsi"/>
                          <w:color w:val="4F81BD" w:themeColor="accent1"/>
                          <w:sz w:val="21"/>
                        </w:rPr>
                        <w:t>Maryhaven Outreach</w:t>
                      </w:r>
                    </w:p>
                  </w:txbxContent>
                </v:textbox>
                <w10:wrap type="square" anchorx="margin" anchory="line"/>
              </v:shape>
            </w:pict>
          </mc:Fallback>
        </mc:AlternateContent>
      </w:r>
    </w:p>
    <w:p w14:paraId="34A1CC1C" w14:textId="77777777" w:rsidR="00E86F9B" w:rsidRDefault="00E86F9B" w:rsidP="00E86F9B">
      <w:pPr>
        <w:rPr>
          <w:u w:val="single"/>
        </w:rPr>
      </w:pPr>
    </w:p>
    <w:p w14:paraId="3E2029F6" w14:textId="77777777" w:rsidR="00E86F9B" w:rsidRDefault="00E86F9B" w:rsidP="00E86F9B">
      <w:pPr>
        <w:rPr>
          <w:u w:val="single"/>
        </w:rPr>
      </w:pPr>
    </w:p>
    <w:p w14:paraId="72F68965" w14:textId="77777777" w:rsidR="00E86F9B" w:rsidRPr="002B7C3F" w:rsidRDefault="00E86F9B" w:rsidP="00E86F9B">
      <w:pPr>
        <w:pStyle w:val="Heading2"/>
      </w:pPr>
      <w:bookmarkStart w:id="31" w:name="_Toc26688354"/>
      <w:r w:rsidRPr="002B7C3F">
        <w:t>A. Purpose</w:t>
      </w:r>
      <w:bookmarkEnd w:id="31"/>
    </w:p>
    <w:p w14:paraId="7701EF62" w14:textId="16DC55EA" w:rsidR="00E86F9B" w:rsidRPr="002B7C3F" w:rsidRDefault="00E86F9B" w:rsidP="00E86F9B">
      <w:pPr>
        <w:spacing w:afterLines="20" w:after="48"/>
      </w:pPr>
      <w:r>
        <w:rPr>
          <w:szCs w:val="24"/>
        </w:rPr>
        <w:t xml:space="preserve">Outreach programs assist unsheltered people with meeting their needs for basic assistance, including linkage to emergency shelter, and facilitate access to re-housing assistance in order to end the unsheltered episode as quickly as possible. </w:t>
      </w:r>
      <w:r w:rsidRPr="002B7C3F">
        <w:rPr>
          <w:szCs w:val="24"/>
        </w:rPr>
        <w:t>Outreach programs use local funds</w:t>
      </w:r>
      <w:r w:rsidR="00BD0466">
        <w:rPr>
          <w:szCs w:val="24"/>
        </w:rPr>
        <w:t>, CoC funds</w:t>
      </w:r>
      <w:r>
        <w:rPr>
          <w:szCs w:val="24"/>
        </w:rPr>
        <w:t xml:space="preserve"> and CDBG funds</w:t>
      </w:r>
      <w:r w:rsidRPr="002B7C3F">
        <w:rPr>
          <w:szCs w:val="24"/>
        </w:rPr>
        <w:t>, not ESG funds.</w:t>
      </w:r>
    </w:p>
    <w:p w14:paraId="20498102" w14:textId="77777777" w:rsidR="00E86F9B" w:rsidRPr="002B7C3F" w:rsidRDefault="00E86F9B" w:rsidP="00E86F9B">
      <w:pPr>
        <w:spacing w:afterLines="20" w:after="48"/>
      </w:pPr>
    </w:p>
    <w:p w14:paraId="3EE6EDB0" w14:textId="77777777" w:rsidR="00E86F9B" w:rsidRPr="002B7C3F" w:rsidRDefault="00E86F9B" w:rsidP="00E86F9B">
      <w:pPr>
        <w:pStyle w:val="Heading2"/>
      </w:pPr>
      <w:bookmarkStart w:id="32" w:name="_Toc26688355"/>
      <w:r w:rsidRPr="002B7C3F">
        <w:t>B. Eligibility</w:t>
      </w:r>
      <w:bookmarkEnd w:id="32"/>
    </w:p>
    <w:p w14:paraId="3C39491D" w14:textId="77777777" w:rsidR="00E86F9B" w:rsidRPr="002B7C3F" w:rsidRDefault="00E86F9B" w:rsidP="00E86F9B">
      <w:pPr>
        <w:spacing w:afterLines="20" w:after="48"/>
      </w:pPr>
      <w:r>
        <w:rPr>
          <w:szCs w:val="24"/>
        </w:rPr>
        <w:t xml:space="preserve">Individuals and families who </w:t>
      </w:r>
      <w:r w:rsidRPr="002B7C3F">
        <w:rPr>
          <w:szCs w:val="24"/>
        </w:rPr>
        <w:t>lack a fixed, regular, and adequate nighttime residence</w:t>
      </w:r>
      <w:r>
        <w:rPr>
          <w:szCs w:val="24"/>
        </w:rPr>
        <w:t xml:space="preserve"> and</w:t>
      </w:r>
      <w:r w:rsidRPr="002B7C3F">
        <w:rPr>
          <w:szCs w:val="24"/>
        </w:rPr>
        <w:t xml:space="preserve"> are living in places not meant for human habitation, including but not limited to on the streets, on the land in camps, in cars, in parks, and in abandoned buildings.</w:t>
      </w:r>
    </w:p>
    <w:p w14:paraId="7CB69EA5" w14:textId="77777777" w:rsidR="00E86F9B" w:rsidRPr="002B7C3F" w:rsidRDefault="00E86F9B" w:rsidP="00E86F9B">
      <w:pPr>
        <w:spacing w:afterLines="20" w:after="48"/>
      </w:pPr>
    </w:p>
    <w:p w14:paraId="04F11A3A" w14:textId="77777777" w:rsidR="00E86F9B" w:rsidRPr="004635C7" w:rsidRDefault="00E86F9B" w:rsidP="00E86F9B">
      <w:pPr>
        <w:pStyle w:val="Heading2"/>
      </w:pPr>
      <w:bookmarkStart w:id="33" w:name="_Toc26688356"/>
      <w:r w:rsidRPr="004635C7">
        <w:t>C. Entry</w:t>
      </w:r>
      <w:bookmarkEnd w:id="33"/>
    </w:p>
    <w:p w14:paraId="3087E755" w14:textId="77777777" w:rsidR="00E86F9B" w:rsidRPr="004635C7" w:rsidRDefault="00E86F9B" w:rsidP="00E86F9B">
      <w:pPr>
        <w:spacing w:afterLines="20" w:after="48"/>
        <w:rPr>
          <w:i/>
        </w:rPr>
      </w:pPr>
      <w:r w:rsidRPr="004635C7">
        <w:t xml:space="preserve">Outreach programs </w:t>
      </w:r>
      <w:r>
        <w:t xml:space="preserve">enroll and assist </w:t>
      </w:r>
      <w:r w:rsidRPr="004635C7">
        <w:t xml:space="preserve">individuals who are currently living in places not meant for human habitation by visiting known homeless camps and local soup kitchens, libraries and community service locations. </w:t>
      </w:r>
    </w:p>
    <w:p w14:paraId="68C26D8F" w14:textId="77777777" w:rsidR="00E86F9B" w:rsidRPr="00816EAA" w:rsidRDefault="00E86F9B" w:rsidP="00E86F9B">
      <w:pPr>
        <w:spacing w:afterLines="20" w:after="48"/>
        <w:rPr>
          <w:highlight w:val="yellow"/>
        </w:rPr>
      </w:pPr>
    </w:p>
    <w:p w14:paraId="05F2044F" w14:textId="77777777" w:rsidR="00E86F9B" w:rsidRPr="002B7C3F" w:rsidRDefault="00E86F9B" w:rsidP="00E86F9B">
      <w:pPr>
        <w:pStyle w:val="Heading2"/>
      </w:pPr>
      <w:bookmarkStart w:id="34" w:name="_Toc26688357"/>
      <w:r w:rsidRPr="002B7C3F">
        <w:t xml:space="preserve">D. </w:t>
      </w:r>
      <w:r>
        <w:t>Eligible Activities</w:t>
      </w:r>
      <w:bookmarkEnd w:id="34"/>
    </w:p>
    <w:p w14:paraId="309BF9C1" w14:textId="77777777" w:rsidR="00E86F9B" w:rsidRPr="002B7C3F" w:rsidRDefault="00E86F9B" w:rsidP="00AE71A2">
      <w:pPr>
        <w:pStyle w:val="NoSpacing"/>
        <w:numPr>
          <w:ilvl w:val="0"/>
          <w:numId w:val="13"/>
        </w:numPr>
        <w:spacing w:afterLines="20" w:after="48" w:line="276" w:lineRule="auto"/>
        <w:rPr>
          <w:rFonts w:ascii="Franklin Gothic Book" w:hAnsi="Franklin Gothic Book"/>
          <w:sz w:val="24"/>
          <w:szCs w:val="24"/>
        </w:rPr>
      </w:pPr>
      <w:r w:rsidRPr="002B7C3F">
        <w:rPr>
          <w:rFonts w:ascii="Franklin Gothic Book" w:hAnsi="Franklin Gothic Book"/>
          <w:sz w:val="24"/>
          <w:szCs w:val="24"/>
        </w:rPr>
        <w:t>Engagement</w:t>
      </w:r>
    </w:p>
    <w:p w14:paraId="6AC93DA6" w14:textId="77777777" w:rsidR="00E86F9B" w:rsidRPr="002B7C3F" w:rsidRDefault="00E86F9B" w:rsidP="00AE71A2">
      <w:pPr>
        <w:pStyle w:val="NoSpacing"/>
        <w:numPr>
          <w:ilvl w:val="0"/>
          <w:numId w:val="13"/>
        </w:numPr>
        <w:spacing w:afterLines="20" w:after="48" w:line="276" w:lineRule="auto"/>
        <w:rPr>
          <w:rFonts w:ascii="Franklin Gothic Book" w:hAnsi="Franklin Gothic Book"/>
          <w:sz w:val="24"/>
          <w:szCs w:val="24"/>
        </w:rPr>
      </w:pPr>
      <w:r w:rsidRPr="002B7C3F">
        <w:rPr>
          <w:rFonts w:ascii="Franklin Gothic Book" w:hAnsi="Franklin Gothic Book"/>
          <w:sz w:val="24"/>
          <w:szCs w:val="24"/>
        </w:rPr>
        <w:t>Case Management</w:t>
      </w:r>
      <w:r>
        <w:rPr>
          <w:rFonts w:ascii="Franklin Gothic Book" w:hAnsi="Franklin Gothic Book"/>
          <w:sz w:val="24"/>
          <w:szCs w:val="24"/>
        </w:rPr>
        <w:t>, including assistance with an IHSP</w:t>
      </w:r>
    </w:p>
    <w:p w14:paraId="454EEFA8" w14:textId="77777777" w:rsidR="00E86F9B" w:rsidRPr="002B7C3F" w:rsidRDefault="00E86F9B" w:rsidP="00AE71A2">
      <w:pPr>
        <w:pStyle w:val="NoSpacing"/>
        <w:numPr>
          <w:ilvl w:val="0"/>
          <w:numId w:val="13"/>
        </w:numPr>
        <w:spacing w:afterLines="20" w:after="48" w:line="276" w:lineRule="auto"/>
        <w:rPr>
          <w:rFonts w:ascii="Franklin Gothic Book" w:hAnsi="Franklin Gothic Book"/>
          <w:sz w:val="24"/>
          <w:szCs w:val="24"/>
        </w:rPr>
      </w:pPr>
      <w:r w:rsidRPr="002B7C3F">
        <w:rPr>
          <w:rFonts w:ascii="Franklin Gothic Book" w:hAnsi="Franklin Gothic Book"/>
          <w:sz w:val="24"/>
          <w:szCs w:val="24"/>
        </w:rPr>
        <w:t xml:space="preserve">Emergency </w:t>
      </w:r>
      <w:r>
        <w:rPr>
          <w:rFonts w:ascii="Franklin Gothic Book" w:hAnsi="Franklin Gothic Book"/>
          <w:sz w:val="24"/>
          <w:szCs w:val="24"/>
        </w:rPr>
        <w:t>p</w:t>
      </w:r>
      <w:r w:rsidRPr="002B7C3F">
        <w:rPr>
          <w:rFonts w:ascii="Franklin Gothic Book" w:hAnsi="Franklin Gothic Book"/>
          <w:sz w:val="24"/>
          <w:szCs w:val="24"/>
        </w:rPr>
        <w:t xml:space="preserve">hysical </w:t>
      </w:r>
      <w:r>
        <w:rPr>
          <w:rFonts w:ascii="Franklin Gothic Book" w:hAnsi="Franklin Gothic Book"/>
          <w:sz w:val="24"/>
          <w:szCs w:val="24"/>
        </w:rPr>
        <w:t>h</w:t>
      </w:r>
      <w:r w:rsidRPr="002B7C3F">
        <w:rPr>
          <w:rFonts w:ascii="Franklin Gothic Book" w:hAnsi="Franklin Gothic Book"/>
          <w:sz w:val="24"/>
          <w:szCs w:val="24"/>
        </w:rPr>
        <w:t xml:space="preserve">ealth </w:t>
      </w:r>
      <w:r>
        <w:rPr>
          <w:rFonts w:ascii="Franklin Gothic Book" w:hAnsi="Franklin Gothic Book"/>
          <w:sz w:val="24"/>
          <w:szCs w:val="24"/>
        </w:rPr>
        <w:t>s</w:t>
      </w:r>
      <w:r w:rsidRPr="002B7C3F">
        <w:rPr>
          <w:rFonts w:ascii="Franklin Gothic Book" w:hAnsi="Franklin Gothic Book"/>
          <w:sz w:val="24"/>
          <w:szCs w:val="24"/>
        </w:rPr>
        <w:t>ervices</w:t>
      </w:r>
      <w:r>
        <w:rPr>
          <w:rFonts w:ascii="Franklin Gothic Book" w:hAnsi="Franklin Gothic Book"/>
          <w:sz w:val="24"/>
          <w:szCs w:val="24"/>
        </w:rPr>
        <w:t xml:space="preserve"> referral and support</w:t>
      </w:r>
    </w:p>
    <w:p w14:paraId="004CDEAB" w14:textId="77777777" w:rsidR="00E86F9B" w:rsidRPr="002B7C3F" w:rsidRDefault="00E86F9B" w:rsidP="00AE71A2">
      <w:pPr>
        <w:pStyle w:val="NoSpacing"/>
        <w:numPr>
          <w:ilvl w:val="0"/>
          <w:numId w:val="13"/>
        </w:numPr>
        <w:spacing w:afterLines="20" w:after="48" w:line="276" w:lineRule="auto"/>
        <w:rPr>
          <w:rFonts w:ascii="Franklin Gothic Book" w:hAnsi="Franklin Gothic Book"/>
          <w:sz w:val="24"/>
          <w:szCs w:val="24"/>
        </w:rPr>
      </w:pPr>
      <w:r w:rsidRPr="002B7C3F">
        <w:rPr>
          <w:rFonts w:ascii="Franklin Gothic Book" w:hAnsi="Franklin Gothic Book"/>
          <w:sz w:val="24"/>
          <w:szCs w:val="24"/>
        </w:rPr>
        <w:t xml:space="preserve">Emergency </w:t>
      </w:r>
      <w:r>
        <w:rPr>
          <w:rFonts w:ascii="Franklin Gothic Book" w:hAnsi="Franklin Gothic Book"/>
          <w:sz w:val="24"/>
          <w:szCs w:val="24"/>
        </w:rPr>
        <w:t>b</w:t>
      </w:r>
      <w:r w:rsidRPr="002B7C3F">
        <w:rPr>
          <w:rFonts w:ascii="Franklin Gothic Book" w:hAnsi="Franklin Gothic Book"/>
          <w:sz w:val="24"/>
          <w:szCs w:val="24"/>
        </w:rPr>
        <w:t xml:space="preserve">ehavioral </w:t>
      </w:r>
      <w:r>
        <w:rPr>
          <w:rFonts w:ascii="Franklin Gothic Book" w:hAnsi="Franklin Gothic Book"/>
          <w:sz w:val="24"/>
          <w:szCs w:val="24"/>
        </w:rPr>
        <w:t>s</w:t>
      </w:r>
      <w:r w:rsidRPr="002B7C3F">
        <w:rPr>
          <w:rFonts w:ascii="Franklin Gothic Book" w:hAnsi="Franklin Gothic Book"/>
          <w:sz w:val="24"/>
          <w:szCs w:val="24"/>
        </w:rPr>
        <w:t>ervices</w:t>
      </w:r>
      <w:r>
        <w:rPr>
          <w:rFonts w:ascii="Franklin Gothic Book" w:hAnsi="Franklin Gothic Book"/>
          <w:sz w:val="24"/>
          <w:szCs w:val="24"/>
        </w:rPr>
        <w:t xml:space="preserve"> referral and support</w:t>
      </w:r>
    </w:p>
    <w:p w14:paraId="20070969" w14:textId="77777777" w:rsidR="00E86F9B" w:rsidRDefault="00E86F9B" w:rsidP="00AE71A2">
      <w:pPr>
        <w:pStyle w:val="NoSpacing"/>
        <w:numPr>
          <w:ilvl w:val="0"/>
          <w:numId w:val="13"/>
        </w:numPr>
        <w:spacing w:afterLines="20" w:after="48" w:line="276" w:lineRule="auto"/>
        <w:rPr>
          <w:rFonts w:ascii="Franklin Gothic Book" w:hAnsi="Franklin Gothic Book"/>
          <w:sz w:val="24"/>
          <w:szCs w:val="24"/>
        </w:rPr>
      </w:pPr>
      <w:r w:rsidRPr="002B7C3F">
        <w:rPr>
          <w:rFonts w:ascii="Franklin Gothic Book" w:hAnsi="Franklin Gothic Book"/>
          <w:sz w:val="24"/>
          <w:szCs w:val="24"/>
        </w:rPr>
        <w:t>Transportation</w:t>
      </w:r>
    </w:p>
    <w:p w14:paraId="4900B8F8" w14:textId="77777777" w:rsidR="00E86F9B" w:rsidRDefault="00E86F9B" w:rsidP="00AE71A2">
      <w:pPr>
        <w:pStyle w:val="NoSpacing"/>
        <w:numPr>
          <w:ilvl w:val="0"/>
          <w:numId w:val="13"/>
        </w:numPr>
        <w:spacing w:afterLines="20" w:after="48" w:line="276" w:lineRule="auto"/>
        <w:rPr>
          <w:rFonts w:ascii="Franklin Gothic Book" w:hAnsi="Franklin Gothic Book"/>
          <w:sz w:val="24"/>
          <w:szCs w:val="24"/>
        </w:rPr>
      </w:pPr>
      <w:r>
        <w:rPr>
          <w:rFonts w:ascii="Franklin Gothic Book" w:hAnsi="Franklin Gothic Book"/>
          <w:sz w:val="24"/>
          <w:szCs w:val="24"/>
        </w:rPr>
        <w:t>Referral to CPOA/HH for emergency shelter</w:t>
      </w:r>
    </w:p>
    <w:p w14:paraId="3BC4D052" w14:textId="7F23883D" w:rsidR="00E86F9B" w:rsidRDefault="00E86F9B" w:rsidP="00AE71A2">
      <w:pPr>
        <w:pStyle w:val="NoSpacing"/>
        <w:numPr>
          <w:ilvl w:val="0"/>
          <w:numId w:val="13"/>
        </w:numPr>
        <w:spacing w:afterLines="20" w:after="48" w:line="276" w:lineRule="auto"/>
        <w:rPr>
          <w:rFonts w:ascii="Franklin Gothic Book" w:hAnsi="Franklin Gothic Book"/>
          <w:sz w:val="24"/>
          <w:szCs w:val="24"/>
        </w:rPr>
      </w:pPr>
      <w:r>
        <w:rPr>
          <w:rFonts w:ascii="Franklin Gothic Book" w:hAnsi="Franklin Gothic Book"/>
          <w:sz w:val="24"/>
          <w:szCs w:val="24"/>
        </w:rPr>
        <w:t xml:space="preserve">Referral to permanent housing options, including </w:t>
      </w:r>
      <w:r w:rsidR="00482247">
        <w:rPr>
          <w:rFonts w:ascii="Franklin Gothic Book" w:hAnsi="Franklin Gothic Book"/>
          <w:sz w:val="24"/>
          <w:szCs w:val="24"/>
        </w:rPr>
        <w:t>permanent supportive housing via Unified Supportive Housing System (</w:t>
      </w:r>
      <w:r>
        <w:rPr>
          <w:rFonts w:ascii="Franklin Gothic Book" w:hAnsi="Franklin Gothic Book"/>
          <w:sz w:val="24"/>
          <w:szCs w:val="24"/>
        </w:rPr>
        <w:t>USHS</w:t>
      </w:r>
      <w:r w:rsidR="00482247">
        <w:rPr>
          <w:rFonts w:ascii="Franklin Gothic Book" w:hAnsi="Franklin Gothic Book"/>
          <w:sz w:val="24"/>
          <w:szCs w:val="24"/>
        </w:rPr>
        <w:t>) policies and procedures</w:t>
      </w:r>
    </w:p>
    <w:p w14:paraId="0878A58C" w14:textId="77777777" w:rsidR="00E86F9B" w:rsidRPr="00D41998" w:rsidRDefault="00E86F9B" w:rsidP="00AE71A2">
      <w:pPr>
        <w:pStyle w:val="ListParagraph"/>
        <w:numPr>
          <w:ilvl w:val="0"/>
          <w:numId w:val="13"/>
        </w:numPr>
        <w:spacing w:afterLines="20" w:after="48"/>
        <w:rPr>
          <w:szCs w:val="24"/>
        </w:rPr>
      </w:pPr>
      <w:r w:rsidRPr="00D41998">
        <w:rPr>
          <w:szCs w:val="24"/>
        </w:rPr>
        <w:t>Access to DCA for housing costs, including security deposits, rental assistance, utility assistance</w:t>
      </w:r>
      <w:r>
        <w:rPr>
          <w:szCs w:val="24"/>
        </w:rPr>
        <w:t xml:space="preserve"> (arrears, security deposits)</w:t>
      </w:r>
      <w:r w:rsidRPr="00D41998">
        <w:rPr>
          <w:szCs w:val="24"/>
        </w:rPr>
        <w:t>, and rental application fees</w:t>
      </w:r>
    </w:p>
    <w:p w14:paraId="1773917A" w14:textId="77777777" w:rsidR="00E86F9B" w:rsidRPr="00816EAA" w:rsidRDefault="00E86F9B" w:rsidP="00E86F9B">
      <w:pPr>
        <w:spacing w:afterLines="20" w:after="48"/>
        <w:rPr>
          <w:highlight w:val="yellow"/>
        </w:rPr>
      </w:pPr>
    </w:p>
    <w:p w14:paraId="47A0AFD7" w14:textId="77777777" w:rsidR="00E86F9B" w:rsidRPr="00AE71A2" w:rsidRDefault="00E86F9B" w:rsidP="00E86F9B">
      <w:pPr>
        <w:pStyle w:val="Heading2"/>
      </w:pPr>
      <w:bookmarkStart w:id="35" w:name="_Toc26688358"/>
      <w:r w:rsidRPr="00AE71A2">
        <w:t>E. Exit</w:t>
      </w:r>
      <w:bookmarkEnd w:id="35"/>
    </w:p>
    <w:p w14:paraId="7A869F9F" w14:textId="3DCAA342" w:rsidR="00E86F9B" w:rsidRPr="00244BD7" w:rsidRDefault="00E86F9B" w:rsidP="00E86F9B">
      <w:pPr>
        <w:spacing w:after="20"/>
        <w:rPr>
          <w:szCs w:val="24"/>
        </w:rPr>
      </w:pPr>
      <w:r>
        <w:rPr>
          <w:szCs w:val="24"/>
        </w:rPr>
        <w:t xml:space="preserve">Outreach programs must follow the established </w:t>
      </w:r>
      <w:r w:rsidRPr="00AE71A2">
        <w:rPr>
          <w:i/>
          <w:szCs w:val="24"/>
        </w:rPr>
        <w:t xml:space="preserve">Outreach Enrollment-Exit Business </w:t>
      </w:r>
      <w:r w:rsidR="00716C6B" w:rsidRPr="00AE71A2">
        <w:rPr>
          <w:i/>
          <w:szCs w:val="24"/>
        </w:rPr>
        <w:t>Rules</w:t>
      </w:r>
      <w:r w:rsidR="00716C6B">
        <w:rPr>
          <w:szCs w:val="24"/>
        </w:rPr>
        <w:t xml:space="preserve"> for</w:t>
      </w:r>
      <w:r>
        <w:rPr>
          <w:szCs w:val="24"/>
        </w:rPr>
        <w:t xml:space="preserve"> all program participant exits. </w:t>
      </w:r>
      <w:r w:rsidR="00F7477E">
        <w:rPr>
          <w:szCs w:val="24"/>
        </w:rPr>
        <w:t xml:space="preserve">Outreach business rules are located with other </w:t>
      </w:r>
      <w:hyperlink r:id="rId44" w:history="1">
        <w:r w:rsidR="00F7477E" w:rsidRPr="00482247">
          <w:rPr>
            <w:rStyle w:val="Hyperlink"/>
            <w:szCs w:val="24"/>
          </w:rPr>
          <w:t>companion documents</w:t>
        </w:r>
      </w:hyperlink>
      <w:r w:rsidR="00482247">
        <w:rPr>
          <w:szCs w:val="24"/>
        </w:rPr>
        <w:t>.</w:t>
      </w:r>
      <w:r w:rsidR="00F7477E">
        <w:rPr>
          <w:szCs w:val="24"/>
        </w:rPr>
        <w:t xml:space="preserve"> </w:t>
      </w:r>
      <w:r w:rsidRPr="00244BD7">
        <w:rPr>
          <w:szCs w:val="24"/>
        </w:rPr>
        <w:t xml:space="preserve">If a program participant violates program requirements, the </w:t>
      </w:r>
      <w:r>
        <w:rPr>
          <w:szCs w:val="24"/>
        </w:rPr>
        <w:t xml:space="preserve">partner agency </w:t>
      </w:r>
      <w:r w:rsidRPr="00244BD7">
        <w:rPr>
          <w:szCs w:val="24"/>
        </w:rPr>
        <w:t xml:space="preserve">may terminate the assistance in accordance with a formal process established by the </w:t>
      </w:r>
      <w:r>
        <w:rPr>
          <w:szCs w:val="24"/>
        </w:rPr>
        <w:t xml:space="preserve">partner agency </w:t>
      </w:r>
      <w:r w:rsidRPr="00244BD7">
        <w:rPr>
          <w:szCs w:val="24"/>
        </w:rPr>
        <w:t xml:space="preserve">that recognizes the rights of individuals. The </w:t>
      </w:r>
      <w:r>
        <w:rPr>
          <w:szCs w:val="24"/>
        </w:rPr>
        <w:t xml:space="preserve">partner agency </w:t>
      </w:r>
      <w:r w:rsidRPr="00244BD7">
        <w:rPr>
          <w:szCs w:val="24"/>
        </w:rPr>
        <w:t>must examine all extenuating circumstances to determine when violation</w:t>
      </w:r>
      <w:r>
        <w:rPr>
          <w:szCs w:val="24"/>
        </w:rPr>
        <w:t>s</w:t>
      </w:r>
      <w:r w:rsidRPr="00244BD7">
        <w:rPr>
          <w:szCs w:val="24"/>
        </w:rPr>
        <w:t xml:space="preserve"> warrant termination. </w:t>
      </w:r>
      <w:r>
        <w:rPr>
          <w:szCs w:val="24"/>
        </w:rPr>
        <w:t>Providers should only terminate a</w:t>
      </w:r>
      <w:r w:rsidRPr="00244BD7">
        <w:rPr>
          <w:szCs w:val="24"/>
        </w:rPr>
        <w:t>ssistance in the most severe cases</w:t>
      </w:r>
      <w:r>
        <w:rPr>
          <w:szCs w:val="24"/>
        </w:rPr>
        <w:t xml:space="preserve"> and when all possible alternatives are exhausted</w:t>
      </w:r>
      <w:r w:rsidRPr="00244BD7">
        <w:rPr>
          <w:szCs w:val="24"/>
        </w:rPr>
        <w:t>.</w:t>
      </w:r>
    </w:p>
    <w:p w14:paraId="19A692C5" w14:textId="77777777" w:rsidR="00E86F9B" w:rsidRPr="00417056" w:rsidRDefault="00E86F9B" w:rsidP="00E86F9B">
      <w:pPr>
        <w:spacing w:after="20"/>
        <w:rPr>
          <w:szCs w:val="24"/>
        </w:rPr>
      </w:pPr>
    </w:p>
    <w:p w14:paraId="26595AB9" w14:textId="77777777" w:rsidR="00E86F9B" w:rsidRPr="004635C7" w:rsidRDefault="00E86F9B" w:rsidP="00AE71A2">
      <w:pPr>
        <w:pStyle w:val="ListParagraph"/>
        <w:numPr>
          <w:ilvl w:val="0"/>
          <w:numId w:val="11"/>
        </w:numPr>
        <w:spacing w:after="20"/>
        <w:rPr>
          <w:szCs w:val="24"/>
        </w:rPr>
      </w:pPr>
      <w:r w:rsidRPr="00417056">
        <w:rPr>
          <w:szCs w:val="24"/>
        </w:rPr>
        <w:t xml:space="preserve">Participants are considered to have exited successfully when their status at exit is </w:t>
      </w:r>
      <w:r>
        <w:rPr>
          <w:szCs w:val="24"/>
        </w:rPr>
        <w:t>emergency shelter, transitional housing, or permanent</w:t>
      </w:r>
      <w:r w:rsidRPr="00417056">
        <w:rPr>
          <w:szCs w:val="24"/>
        </w:rPr>
        <w:t xml:space="preserve"> housing. This information is captured in CSP via the destination at exit and via case notes in the client file indicating that clients have </w:t>
      </w:r>
      <w:r w:rsidRPr="004635C7">
        <w:rPr>
          <w:szCs w:val="24"/>
        </w:rPr>
        <w:t>access to needed community supports. Providers may exit clients from services for cause, but those clients may still be considered successfully exited if they are in shelter or permanent housing upon exit.</w:t>
      </w:r>
    </w:p>
    <w:p w14:paraId="4CFA25CD" w14:textId="77777777" w:rsidR="00E86F9B" w:rsidRPr="004635C7" w:rsidRDefault="00E86F9B" w:rsidP="00E86F9B">
      <w:pPr>
        <w:pStyle w:val="ListParagraph"/>
        <w:spacing w:after="20"/>
        <w:rPr>
          <w:szCs w:val="24"/>
        </w:rPr>
      </w:pPr>
    </w:p>
    <w:p w14:paraId="338904F6" w14:textId="77777777" w:rsidR="00E86F9B" w:rsidRPr="004635C7" w:rsidRDefault="00E86F9B" w:rsidP="00AE71A2">
      <w:pPr>
        <w:pStyle w:val="ListParagraph"/>
        <w:numPr>
          <w:ilvl w:val="0"/>
          <w:numId w:val="11"/>
        </w:numPr>
        <w:spacing w:after="20"/>
        <w:rPr>
          <w:szCs w:val="24"/>
        </w:rPr>
      </w:pPr>
      <w:r w:rsidRPr="004635C7">
        <w:rPr>
          <w:szCs w:val="24"/>
        </w:rPr>
        <w:t>Participants are considered to have exited unsuccessfully if their housing status at exit is unstable and unsustainable. This information is captured in CSP via the destination at exit and via case notes in the client file. Individual case managers cannot unilaterally close a case as an unsuccessful exit. Case managers should discuss with supervisors and ensure that all possible actions have been taken to prevent an unsuccessful exit.</w:t>
      </w:r>
    </w:p>
    <w:p w14:paraId="2A9022E4" w14:textId="77777777" w:rsidR="00E86F9B" w:rsidRPr="004635C7" w:rsidRDefault="00E86F9B" w:rsidP="00E86F9B">
      <w:pPr>
        <w:pStyle w:val="ListParagraph"/>
        <w:rPr>
          <w:szCs w:val="24"/>
        </w:rPr>
      </w:pPr>
    </w:p>
    <w:p w14:paraId="76975047" w14:textId="77777777" w:rsidR="00E86F9B" w:rsidRPr="004635C7" w:rsidRDefault="00E86F9B" w:rsidP="00E86F9B">
      <w:pPr>
        <w:pStyle w:val="ListParagraph"/>
        <w:spacing w:after="20"/>
        <w:rPr>
          <w:szCs w:val="24"/>
        </w:rPr>
      </w:pPr>
    </w:p>
    <w:p w14:paraId="25EFB0A0" w14:textId="77777777" w:rsidR="00E86F9B" w:rsidRPr="00D735B6" w:rsidRDefault="00E86F9B" w:rsidP="00E86F9B">
      <w:pPr>
        <w:pStyle w:val="Heading2"/>
      </w:pPr>
      <w:bookmarkStart w:id="36" w:name="_Toc26688359"/>
      <w:r w:rsidRPr="00D735B6">
        <w:t>F. Recordkeeping and Evaluation</w:t>
      </w:r>
      <w:bookmarkEnd w:id="36"/>
    </w:p>
    <w:p w14:paraId="7757B546" w14:textId="77777777" w:rsidR="00E86F9B" w:rsidRPr="00D735B6" w:rsidRDefault="00E86F9B" w:rsidP="00E86F9B">
      <w:pPr>
        <w:spacing w:afterLines="20" w:after="48"/>
        <w:rPr>
          <w:szCs w:val="24"/>
        </w:rPr>
      </w:pPr>
      <w:r w:rsidRPr="00D735B6">
        <w:rPr>
          <w:szCs w:val="24"/>
        </w:rPr>
        <w:t>Providers must document in client files the following for each program participant:</w:t>
      </w:r>
    </w:p>
    <w:p w14:paraId="7AD245BF" w14:textId="77777777" w:rsidR="00E86F9B" w:rsidRDefault="00E86F9B" w:rsidP="00AE71A2">
      <w:pPr>
        <w:pStyle w:val="ListParagraph"/>
        <w:numPr>
          <w:ilvl w:val="0"/>
          <w:numId w:val="14"/>
        </w:numPr>
        <w:spacing w:afterLines="20" w:after="48"/>
        <w:rPr>
          <w:szCs w:val="24"/>
        </w:rPr>
      </w:pPr>
      <w:r>
        <w:rPr>
          <w:szCs w:val="24"/>
        </w:rPr>
        <w:t>System-wide Recordkeeping Client File Checklist;</w:t>
      </w:r>
    </w:p>
    <w:p w14:paraId="6FCAB262" w14:textId="77777777" w:rsidR="00E86F9B" w:rsidRDefault="00E86F9B" w:rsidP="00AE71A2">
      <w:pPr>
        <w:pStyle w:val="ListParagraph"/>
        <w:numPr>
          <w:ilvl w:val="0"/>
          <w:numId w:val="14"/>
        </w:numPr>
        <w:spacing w:afterLines="20" w:after="48"/>
        <w:rPr>
          <w:szCs w:val="24"/>
        </w:rPr>
      </w:pPr>
      <w:r>
        <w:rPr>
          <w:szCs w:val="24"/>
        </w:rPr>
        <w:t>Documentation of eligibility, including homeless status;</w:t>
      </w:r>
    </w:p>
    <w:p w14:paraId="4E2A5F7F" w14:textId="77777777" w:rsidR="00E86F9B" w:rsidRPr="00D735B6" w:rsidRDefault="00E86F9B" w:rsidP="00AE71A2">
      <w:pPr>
        <w:pStyle w:val="ListParagraph"/>
        <w:numPr>
          <w:ilvl w:val="0"/>
          <w:numId w:val="14"/>
        </w:numPr>
        <w:spacing w:afterLines="20" w:after="48"/>
        <w:rPr>
          <w:szCs w:val="24"/>
        </w:rPr>
      </w:pPr>
      <w:r w:rsidRPr="00D735B6">
        <w:rPr>
          <w:szCs w:val="24"/>
        </w:rPr>
        <w:t>Written intake record including intake interviews and records of services provided</w:t>
      </w:r>
      <w:r>
        <w:rPr>
          <w:szCs w:val="24"/>
        </w:rPr>
        <w:t>;</w:t>
      </w:r>
    </w:p>
    <w:p w14:paraId="4A9E7BC1" w14:textId="77777777" w:rsidR="00E86F9B" w:rsidRPr="00D735B6" w:rsidRDefault="00E86F9B" w:rsidP="00AE71A2">
      <w:pPr>
        <w:pStyle w:val="ListParagraph"/>
        <w:numPr>
          <w:ilvl w:val="0"/>
          <w:numId w:val="14"/>
        </w:numPr>
        <w:spacing w:afterLines="20" w:after="48"/>
        <w:rPr>
          <w:szCs w:val="24"/>
        </w:rPr>
      </w:pPr>
      <w:r w:rsidRPr="00D735B6">
        <w:rPr>
          <w:szCs w:val="24"/>
        </w:rPr>
        <w:t>Appropriate and successful referral to other programs in cases where the program was not able to accommodate a program participant</w:t>
      </w:r>
      <w:r>
        <w:rPr>
          <w:szCs w:val="24"/>
        </w:rPr>
        <w:t>;</w:t>
      </w:r>
    </w:p>
    <w:p w14:paraId="3CFE752D" w14:textId="77777777" w:rsidR="00E86F9B" w:rsidRPr="00D735B6" w:rsidRDefault="00E86F9B" w:rsidP="00AE71A2">
      <w:pPr>
        <w:pStyle w:val="ListParagraph"/>
        <w:numPr>
          <w:ilvl w:val="0"/>
          <w:numId w:val="14"/>
        </w:numPr>
        <w:spacing w:afterLines="20" w:after="48"/>
        <w:rPr>
          <w:szCs w:val="24"/>
        </w:rPr>
      </w:pPr>
      <w:r w:rsidRPr="00D735B6">
        <w:rPr>
          <w:szCs w:val="24"/>
        </w:rPr>
        <w:t>IHSP and documentation of progress made on the IHSP</w:t>
      </w:r>
      <w:r>
        <w:rPr>
          <w:szCs w:val="24"/>
        </w:rPr>
        <w:t>;</w:t>
      </w:r>
    </w:p>
    <w:p w14:paraId="08E225EE" w14:textId="21E5DDE4" w:rsidR="00E86F9B" w:rsidRPr="00D735B6" w:rsidRDefault="00482247" w:rsidP="00AE71A2">
      <w:pPr>
        <w:pStyle w:val="ListParagraph"/>
        <w:numPr>
          <w:ilvl w:val="0"/>
          <w:numId w:val="14"/>
        </w:numPr>
        <w:spacing w:afterLines="20" w:after="48"/>
        <w:rPr>
          <w:szCs w:val="24"/>
        </w:rPr>
      </w:pPr>
      <w:r>
        <w:rPr>
          <w:szCs w:val="24"/>
        </w:rPr>
        <w:t>USHS Severe Service Needs</w:t>
      </w:r>
      <w:r w:rsidRPr="00D735B6">
        <w:rPr>
          <w:szCs w:val="24"/>
        </w:rPr>
        <w:t xml:space="preserve"> </w:t>
      </w:r>
      <w:r w:rsidR="00E86F9B" w:rsidRPr="00D735B6">
        <w:rPr>
          <w:szCs w:val="24"/>
        </w:rPr>
        <w:t>Assessment (Heads of Household only)</w:t>
      </w:r>
      <w:r w:rsidR="00E86F9B">
        <w:rPr>
          <w:szCs w:val="24"/>
        </w:rPr>
        <w:t>, if eligible for PSH via USHS;</w:t>
      </w:r>
    </w:p>
    <w:p w14:paraId="66D5C21F" w14:textId="77777777" w:rsidR="00E86F9B" w:rsidRPr="00D735B6" w:rsidRDefault="00E86F9B" w:rsidP="00AE71A2">
      <w:pPr>
        <w:pStyle w:val="ListParagraph"/>
        <w:numPr>
          <w:ilvl w:val="0"/>
          <w:numId w:val="14"/>
        </w:numPr>
        <w:spacing w:afterLines="20" w:after="48"/>
        <w:rPr>
          <w:szCs w:val="24"/>
        </w:rPr>
      </w:pPr>
      <w:r w:rsidRPr="00D735B6">
        <w:rPr>
          <w:szCs w:val="24"/>
        </w:rPr>
        <w:t>Documentation that confirms the data that was entered into CSP, including income and assets at entry and exit</w:t>
      </w:r>
      <w:r>
        <w:rPr>
          <w:szCs w:val="24"/>
        </w:rPr>
        <w:t xml:space="preserve">; and </w:t>
      </w:r>
    </w:p>
    <w:p w14:paraId="318514FA" w14:textId="77777777" w:rsidR="00E86F9B" w:rsidRDefault="00E86F9B" w:rsidP="00AE71A2">
      <w:pPr>
        <w:pStyle w:val="ListParagraph"/>
        <w:numPr>
          <w:ilvl w:val="0"/>
          <w:numId w:val="14"/>
        </w:numPr>
        <w:spacing w:afterLines="20" w:after="48"/>
      </w:pPr>
      <w:r w:rsidRPr="00D735B6">
        <w:rPr>
          <w:szCs w:val="24"/>
        </w:rPr>
        <w:t>Service Restriction documentation (if applicable)</w:t>
      </w:r>
      <w:r>
        <w:t>.</w:t>
      </w:r>
    </w:p>
    <w:p w14:paraId="59827C02" w14:textId="77777777" w:rsidR="00E86F9B" w:rsidRDefault="00E86F9B" w:rsidP="00E86F9B">
      <w:pPr>
        <w:spacing w:afterLines="20" w:after="48"/>
      </w:pPr>
    </w:p>
    <w:p w14:paraId="7DDC339C" w14:textId="77777777" w:rsidR="00E86F9B" w:rsidRDefault="00E86F9B" w:rsidP="00E86F9B">
      <w:pPr>
        <w:spacing w:after="20"/>
        <w:rPr>
          <w:szCs w:val="24"/>
        </w:rPr>
      </w:pPr>
      <w:r w:rsidRPr="0093024D">
        <w:rPr>
          <w:szCs w:val="24"/>
        </w:rPr>
        <w:t xml:space="preserve">CSB evaluates the effectiveness of all programs via monthly monitoring reports, quarterly indicator reports, and an annual Program Evaluation. CSB and providers collectively assess program effectiveness via the </w:t>
      </w:r>
      <w:r>
        <w:rPr>
          <w:szCs w:val="24"/>
        </w:rPr>
        <w:t>Adult System Operations Workgroup and case conferencing.</w:t>
      </w:r>
    </w:p>
    <w:p w14:paraId="03B4F48B" w14:textId="77777777" w:rsidR="00E86F9B" w:rsidRDefault="00E86F9B" w:rsidP="00E86F9B">
      <w:pPr>
        <w:spacing w:after="20"/>
        <w:rPr>
          <w:szCs w:val="24"/>
        </w:rPr>
      </w:pPr>
    </w:p>
    <w:p w14:paraId="50161831" w14:textId="77777777" w:rsidR="00E86F9B" w:rsidRPr="00D735B6" w:rsidRDefault="00E86F9B" w:rsidP="00E86F9B">
      <w:pPr>
        <w:spacing w:afterLines="20" w:after="48"/>
      </w:pPr>
      <w:r w:rsidRPr="0093024D">
        <w:rPr>
          <w:szCs w:val="24"/>
        </w:rPr>
        <w:t>Providers conduct formal client sat</w:t>
      </w:r>
      <w:r>
        <w:rPr>
          <w:szCs w:val="24"/>
        </w:rPr>
        <w:t>isfaction surveys at exit. E</w:t>
      </w:r>
      <w:r w:rsidRPr="0093024D">
        <w:rPr>
          <w:szCs w:val="24"/>
        </w:rPr>
        <w:t>xit survey</w:t>
      </w:r>
      <w:r>
        <w:rPr>
          <w:szCs w:val="24"/>
        </w:rPr>
        <w:t>s</w:t>
      </w:r>
      <w:r w:rsidRPr="0093024D">
        <w:rPr>
          <w:szCs w:val="24"/>
        </w:rPr>
        <w:t xml:space="preserve"> contain questions regarding voluntary participation in religious activities, access to housing options,</w:t>
      </w:r>
      <w:r w:rsidRPr="008B6A2A">
        <w:rPr>
          <w:szCs w:val="24"/>
        </w:rPr>
        <w:t xml:space="preserve"> access to employment assistance, courteous treatment, access to personal development activities, and any major obstacles to obtaining housing or meeting goals. </w:t>
      </w:r>
      <w:r>
        <w:rPr>
          <w:szCs w:val="24"/>
        </w:rPr>
        <w:t>Providers</w:t>
      </w:r>
      <w:r w:rsidRPr="008B6A2A">
        <w:rPr>
          <w:szCs w:val="24"/>
        </w:rPr>
        <w:t xml:space="preserve"> </w:t>
      </w:r>
      <w:r>
        <w:rPr>
          <w:szCs w:val="24"/>
        </w:rPr>
        <w:t xml:space="preserve">analyze </w:t>
      </w:r>
      <w:r w:rsidRPr="008B6A2A">
        <w:rPr>
          <w:szCs w:val="24"/>
        </w:rPr>
        <w:t>exit surveys at least quarterly.</w:t>
      </w:r>
    </w:p>
    <w:p w14:paraId="7AAAE345" w14:textId="77777777" w:rsidR="00FD3B10" w:rsidRDefault="00FD3B10">
      <w:pPr>
        <w:rPr>
          <w:rFonts w:ascii="Franklin Gothic Medium" w:eastAsiaTheme="majorEastAsia" w:hAnsi="Franklin Gothic Medium" w:cstheme="majorBidi"/>
          <w:bCs/>
          <w:color w:val="4F81BD" w:themeColor="accent1"/>
          <w:sz w:val="26"/>
          <w:szCs w:val="26"/>
        </w:rPr>
      </w:pPr>
      <w:r>
        <w:br w:type="page"/>
      </w:r>
    </w:p>
    <w:p w14:paraId="08DDB53F" w14:textId="77777777" w:rsidR="00E86F9B" w:rsidRDefault="00E86F9B" w:rsidP="00AE71A2">
      <w:pPr>
        <w:pStyle w:val="Heading1"/>
      </w:pPr>
      <w:bookmarkStart w:id="37" w:name="_Toc26688360"/>
      <w:r>
        <w:t xml:space="preserve">V. </w:t>
      </w:r>
      <w:r w:rsidR="00336720">
        <w:t>SINGLE ADULT SYSTEM</w:t>
      </w:r>
      <w:bookmarkEnd w:id="37"/>
    </w:p>
    <w:p w14:paraId="3C7EEA02" w14:textId="3EDAC018" w:rsidR="00E86F9B" w:rsidRPr="0075360E" w:rsidRDefault="002071B1" w:rsidP="00E86F9B">
      <w:r>
        <w:rPr>
          <w:noProof/>
        </w:rPr>
        <w:drawing>
          <wp:inline distT="0" distB="0" distL="0" distR="0" wp14:anchorId="4A48E634" wp14:editId="3E7710E5">
            <wp:extent cx="5257800" cy="3941064"/>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257800" cy="3941064"/>
                    </a:xfrm>
                    <a:prstGeom prst="rect">
                      <a:avLst/>
                    </a:prstGeom>
                    <a:noFill/>
                  </pic:spPr>
                </pic:pic>
              </a:graphicData>
            </a:graphic>
          </wp:inline>
        </w:drawing>
      </w:r>
    </w:p>
    <w:p w14:paraId="6BE42A70" w14:textId="77777777" w:rsidR="00AE71A2" w:rsidRDefault="00AE71A2" w:rsidP="00E86F9B">
      <w:pPr>
        <w:pStyle w:val="Heading2"/>
      </w:pPr>
    </w:p>
    <w:p w14:paraId="2B3CF11E" w14:textId="77777777" w:rsidR="00E86F9B" w:rsidRPr="007F17D8" w:rsidRDefault="00AE71A2" w:rsidP="00AE71A2">
      <w:pPr>
        <w:pStyle w:val="Heading2"/>
      </w:pPr>
      <w:bookmarkStart w:id="38" w:name="_Toc26688361"/>
      <w:r>
        <w:t xml:space="preserve">A. </w:t>
      </w:r>
      <w:r w:rsidR="00E86F9B" w:rsidRPr="007F17D8">
        <w:t>Coordinated Point of Access/Homeless Hotline</w:t>
      </w:r>
      <w:bookmarkEnd w:id="38"/>
    </w:p>
    <w:p w14:paraId="5BFACB10" w14:textId="36E34AE8" w:rsidR="00E86F9B" w:rsidRDefault="00E86F9B" w:rsidP="00E86F9B">
      <w:pPr>
        <w:pStyle w:val="NoSpacing"/>
        <w:spacing w:afterLines="20" w:after="48" w:line="276" w:lineRule="auto"/>
        <w:rPr>
          <w:rFonts w:ascii="Franklin Gothic Book" w:hAnsi="Franklin Gothic Book"/>
          <w:sz w:val="24"/>
          <w:szCs w:val="24"/>
        </w:rPr>
      </w:pPr>
      <w:r w:rsidRPr="007F17D8">
        <w:rPr>
          <w:rFonts w:ascii="Franklin Gothic Book" w:hAnsi="Franklin Gothic Book"/>
          <w:sz w:val="24"/>
          <w:szCs w:val="24"/>
        </w:rPr>
        <w:t>People experiencing homelessness or at ris</w:t>
      </w:r>
      <w:r>
        <w:rPr>
          <w:rFonts w:ascii="Franklin Gothic Book" w:hAnsi="Franklin Gothic Book"/>
          <w:sz w:val="24"/>
          <w:szCs w:val="24"/>
        </w:rPr>
        <w:t>k of experiencing homelessness contact the Coordinated Point of Access</w:t>
      </w:r>
      <w:r w:rsidRPr="00976BC7">
        <w:rPr>
          <w:rFonts w:ascii="Franklin Gothic Book" w:hAnsi="Franklin Gothic Book"/>
          <w:sz w:val="24"/>
          <w:szCs w:val="24"/>
        </w:rPr>
        <w:t>/</w:t>
      </w:r>
      <w:r w:rsidR="00F7477E" w:rsidRPr="003F6999">
        <w:rPr>
          <w:rFonts w:ascii="Franklin Gothic Book" w:hAnsi="Franklin Gothic Book"/>
          <w:sz w:val="24"/>
        </w:rPr>
        <w:t>Homeless Hotline</w:t>
      </w:r>
      <w:r w:rsidRPr="003F6999">
        <w:rPr>
          <w:rFonts w:ascii="Franklin Gothic Book" w:hAnsi="Franklin Gothic Book"/>
          <w:sz w:val="28"/>
          <w:szCs w:val="24"/>
        </w:rPr>
        <w:t xml:space="preserve"> </w:t>
      </w:r>
      <w:r w:rsidRPr="007F17D8">
        <w:rPr>
          <w:rFonts w:ascii="Franklin Gothic Book" w:hAnsi="Franklin Gothic Book"/>
          <w:sz w:val="24"/>
          <w:szCs w:val="24"/>
        </w:rPr>
        <w:t>(CPOA/HH).</w:t>
      </w:r>
      <w:r>
        <w:rPr>
          <w:rFonts w:ascii="Franklin Gothic Book" w:hAnsi="Franklin Gothic Book"/>
          <w:sz w:val="24"/>
          <w:szCs w:val="24"/>
        </w:rPr>
        <w:t xml:space="preserve"> </w:t>
      </w:r>
      <w:r w:rsidRPr="007F17D8">
        <w:rPr>
          <w:rFonts w:ascii="Franklin Gothic Book" w:hAnsi="Franklin Gothic Book"/>
          <w:sz w:val="24"/>
          <w:szCs w:val="24"/>
        </w:rPr>
        <w:t xml:space="preserve">CPOA/HH has specialists available 24 hours a day, 7 days a week to conduct a preliminary triage and assessment and explore diversion possibilities via </w:t>
      </w:r>
      <w:r w:rsidR="00E73A84">
        <w:rPr>
          <w:rFonts w:ascii="Franklin Gothic Book" w:hAnsi="Franklin Gothic Book"/>
          <w:sz w:val="24"/>
          <w:szCs w:val="24"/>
        </w:rPr>
        <w:t xml:space="preserve">a </w:t>
      </w:r>
      <w:r>
        <w:rPr>
          <w:rFonts w:ascii="Franklin Gothic Book" w:hAnsi="Franklin Gothic Book"/>
          <w:sz w:val="24"/>
          <w:szCs w:val="24"/>
        </w:rPr>
        <w:t xml:space="preserve">standardized </w:t>
      </w:r>
      <w:r w:rsidR="006C7B5F">
        <w:rPr>
          <w:rFonts w:ascii="Franklin Gothic Book" w:hAnsi="Franklin Gothic Book"/>
          <w:sz w:val="24"/>
          <w:szCs w:val="24"/>
        </w:rPr>
        <w:t>Housing Crisis Assessment and diversion process</w:t>
      </w:r>
      <w:r w:rsidRPr="007F17D8">
        <w:rPr>
          <w:rFonts w:ascii="Franklin Gothic Book" w:hAnsi="Franklin Gothic Book"/>
          <w:sz w:val="24"/>
          <w:szCs w:val="24"/>
        </w:rPr>
        <w:t xml:space="preserve">. If diversion is not possible, </w:t>
      </w:r>
      <w:r>
        <w:rPr>
          <w:rFonts w:ascii="Franklin Gothic Book" w:hAnsi="Franklin Gothic Book"/>
          <w:sz w:val="24"/>
          <w:szCs w:val="24"/>
        </w:rPr>
        <w:t>CPOA/HH refers single adults</w:t>
      </w:r>
      <w:r w:rsidRPr="007F17D8">
        <w:rPr>
          <w:rFonts w:ascii="Franklin Gothic Book" w:hAnsi="Franklin Gothic Book"/>
          <w:sz w:val="24"/>
          <w:szCs w:val="24"/>
        </w:rPr>
        <w:t xml:space="preserve"> who meet eligibility criteria to </w:t>
      </w:r>
      <w:r>
        <w:rPr>
          <w:rFonts w:ascii="Franklin Gothic Book" w:hAnsi="Franklin Gothic Book"/>
          <w:sz w:val="24"/>
          <w:szCs w:val="24"/>
        </w:rPr>
        <w:t>the most appropriate shelter</w:t>
      </w:r>
      <w:r w:rsidRPr="007F17D8">
        <w:rPr>
          <w:rFonts w:ascii="Franklin Gothic Book" w:hAnsi="Franklin Gothic Book"/>
          <w:sz w:val="24"/>
          <w:szCs w:val="24"/>
        </w:rPr>
        <w:t xml:space="preserve">. All </w:t>
      </w:r>
      <w:r w:rsidR="00FD3B10">
        <w:rPr>
          <w:rFonts w:ascii="Franklin Gothic Book" w:hAnsi="Franklin Gothic Book"/>
          <w:sz w:val="24"/>
          <w:szCs w:val="24"/>
        </w:rPr>
        <w:t xml:space="preserve">CSB-funded </w:t>
      </w:r>
      <w:r w:rsidRPr="007F17D8">
        <w:rPr>
          <w:rFonts w:ascii="Franklin Gothic Book" w:hAnsi="Franklin Gothic Book"/>
          <w:sz w:val="24"/>
          <w:szCs w:val="24"/>
        </w:rPr>
        <w:t xml:space="preserve">shelters except Maryhaven Engagement Center are contractually obligated to coordinate services through CPOA/HH. </w:t>
      </w:r>
    </w:p>
    <w:p w14:paraId="3F4D035F" w14:textId="77777777" w:rsidR="00E86F9B" w:rsidRDefault="00E86F9B" w:rsidP="00E86F9B">
      <w:pPr>
        <w:pStyle w:val="NoSpacing"/>
        <w:spacing w:afterLines="20" w:after="48" w:line="276" w:lineRule="auto"/>
        <w:rPr>
          <w:rFonts w:ascii="Franklin Gothic Book" w:hAnsi="Franklin Gothic Book"/>
          <w:sz w:val="24"/>
          <w:szCs w:val="24"/>
        </w:rPr>
      </w:pPr>
    </w:p>
    <w:p w14:paraId="08873632" w14:textId="0A7E2F2D" w:rsidR="00E86F9B" w:rsidRPr="008621A5" w:rsidRDefault="00E86F9B" w:rsidP="00E86F9B">
      <w:pPr>
        <w:pStyle w:val="NoSpacing"/>
        <w:spacing w:afterLines="20" w:after="48" w:line="276" w:lineRule="auto"/>
        <w:rPr>
          <w:rFonts w:ascii="Franklin Gothic Book" w:hAnsi="Franklin Gothic Book"/>
          <w:sz w:val="24"/>
          <w:szCs w:val="24"/>
        </w:rPr>
      </w:pPr>
      <w:r w:rsidRPr="007F17D8">
        <w:rPr>
          <w:rFonts w:ascii="Franklin Gothic Book" w:hAnsi="Franklin Gothic Book"/>
          <w:sz w:val="24"/>
          <w:szCs w:val="24"/>
        </w:rPr>
        <w:t>If CPOA/HH receives a call from someone in need of assistance because of domestic violence/dating violence, sexual</w:t>
      </w:r>
      <w:r>
        <w:rPr>
          <w:rFonts w:ascii="Franklin Gothic Book" w:hAnsi="Franklin Gothic Book"/>
          <w:sz w:val="24"/>
          <w:szCs w:val="24"/>
        </w:rPr>
        <w:t xml:space="preserve"> assault, and/or stalking, the call specialist must</w:t>
      </w:r>
      <w:r w:rsidRPr="007F17D8">
        <w:rPr>
          <w:rFonts w:ascii="Franklin Gothic Book" w:hAnsi="Franklin Gothic Book"/>
          <w:sz w:val="24"/>
          <w:szCs w:val="24"/>
        </w:rPr>
        <w:t xml:space="preserve"> connect that caller to an appropriate intervention hotline. Such services in Franklin County include </w:t>
      </w:r>
      <w:hyperlink r:id="rId46" w:history="1">
        <w:r w:rsidRPr="00253456">
          <w:rPr>
            <w:rStyle w:val="Hyperlink"/>
            <w:rFonts w:ascii="Franklin Gothic Book" w:hAnsi="Franklin Gothic Book"/>
            <w:sz w:val="24"/>
            <w:szCs w:val="24"/>
          </w:rPr>
          <w:t>CHOICES</w:t>
        </w:r>
      </w:hyperlink>
      <w:r w:rsidRPr="007F17D8">
        <w:rPr>
          <w:rFonts w:ascii="Franklin Gothic Book" w:hAnsi="Franklin Gothic Book"/>
          <w:sz w:val="24"/>
          <w:szCs w:val="24"/>
        </w:rPr>
        <w:t xml:space="preserve">, </w:t>
      </w:r>
      <w:hyperlink r:id="rId47" w:history="1">
        <w:r w:rsidRPr="00253456">
          <w:rPr>
            <w:rStyle w:val="Hyperlink"/>
            <w:rFonts w:ascii="Franklin Gothic Book" w:hAnsi="Franklin Gothic Book"/>
            <w:sz w:val="24"/>
            <w:szCs w:val="24"/>
          </w:rPr>
          <w:t>Ohio Hispanic Coalition</w:t>
        </w:r>
      </w:hyperlink>
      <w:r w:rsidRPr="007F17D8">
        <w:rPr>
          <w:rFonts w:ascii="Franklin Gothic Book" w:hAnsi="Franklin Gothic Book"/>
          <w:sz w:val="24"/>
          <w:szCs w:val="24"/>
        </w:rPr>
        <w:t xml:space="preserve">, </w:t>
      </w:r>
      <w:hyperlink r:id="rId48" w:history="1">
        <w:r w:rsidRPr="00253456">
          <w:rPr>
            <w:rStyle w:val="Hyperlink"/>
            <w:rFonts w:ascii="Franklin Gothic Book" w:hAnsi="Franklin Gothic Book"/>
            <w:sz w:val="24"/>
            <w:szCs w:val="24"/>
          </w:rPr>
          <w:t>Buckeye Region Anti-Violence Organization</w:t>
        </w:r>
      </w:hyperlink>
      <w:r w:rsidRPr="007F17D8">
        <w:rPr>
          <w:rFonts w:ascii="Franklin Gothic Book" w:hAnsi="Franklin Gothic Book"/>
          <w:sz w:val="24"/>
          <w:szCs w:val="24"/>
        </w:rPr>
        <w:t xml:space="preserve">, </w:t>
      </w:r>
      <w:hyperlink r:id="rId49" w:history="1">
        <w:r w:rsidRPr="00253456">
          <w:rPr>
            <w:rStyle w:val="Hyperlink"/>
            <w:rFonts w:ascii="Franklin Gothic Book" w:hAnsi="Franklin Gothic Book"/>
            <w:sz w:val="24"/>
            <w:szCs w:val="24"/>
          </w:rPr>
          <w:t>Franklin County Prosecutor’s Office Victim Witness Assistance</w:t>
        </w:r>
      </w:hyperlink>
      <w:r w:rsidRPr="007F17D8">
        <w:rPr>
          <w:rFonts w:ascii="Franklin Gothic Book" w:hAnsi="Franklin Gothic Book"/>
          <w:sz w:val="24"/>
          <w:szCs w:val="24"/>
        </w:rPr>
        <w:t xml:space="preserve">, </w:t>
      </w:r>
      <w:hyperlink r:id="rId50" w:history="1">
        <w:r w:rsidRPr="00253456">
          <w:rPr>
            <w:rStyle w:val="Hyperlink"/>
            <w:rFonts w:ascii="Franklin Gothic Book" w:hAnsi="Franklin Gothic Book"/>
            <w:sz w:val="24"/>
            <w:szCs w:val="24"/>
          </w:rPr>
          <w:t>Sexual Assault Response Network of Central Ohio</w:t>
        </w:r>
      </w:hyperlink>
      <w:r w:rsidRPr="007F17D8">
        <w:rPr>
          <w:rFonts w:ascii="Franklin Gothic Book" w:hAnsi="Franklin Gothic Book"/>
          <w:sz w:val="24"/>
          <w:szCs w:val="24"/>
        </w:rPr>
        <w:t xml:space="preserve">, </w:t>
      </w:r>
      <w:hyperlink r:id="rId51" w:history="1">
        <w:r w:rsidRPr="00253456">
          <w:rPr>
            <w:rStyle w:val="Hyperlink"/>
            <w:rFonts w:ascii="Franklin Gothic Book" w:hAnsi="Franklin Gothic Book"/>
            <w:sz w:val="24"/>
            <w:szCs w:val="24"/>
          </w:rPr>
          <w:t>Legal Aid Society of Columbus</w:t>
        </w:r>
      </w:hyperlink>
      <w:r w:rsidRPr="007F17D8">
        <w:rPr>
          <w:rFonts w:ascii="Franklin Gothic Book" w:hAnsi="Franklin Gothic Book"/>
          <w:sz w:val="24"/>
          <w:szCs w:val="24"/>
        </w:rPr>
        <w:t xml:space="preserve">, </w:t>
      </w:r>
      <w:hyperlink r:id="rId52" w:history="1">
        <w:r w:rsidRPr="00253456">
          <w:rPr>
            <w:rStyle w:val="Hyperlink"/>
            <w:rFonts w:ascii="Franklin Gothic Book" w:hAnsi="Franklin Gothic Book"/>
            <w:sz w:val="24"/>
            <w:szCs w:val="24"/>
          </w:rPr>
          <w:t>Ohio Intimate Partner Violence Collaborative</w:t>
        </w:r>
      </w:hyperlink>
      <w:r w:rsidRPr="007F17D8">
        <w:rPr>
          <w:rFonts w:ascii="Franklin Gothic Book" w:hAnsi="Franklin Gothic Book"/>
          <w:sz w:val="24"/>
          <w:szCs w:val="24"/>
        </w:rPr>
        <w:t xml:space="preserve">, </w:t>
      </w:r>
      <w:r w:rsidRPr="008621A5">
        <w:rPr>
          <w:rFonts w:ascii="Franklin Gothic Book" w:hAnsi="Franklin Gothic Book"/>
          <w:sz w:val="24"/>
          <w:szCs w:val="24"/>
        </w:rPr>
        <w:t xml:space="preserve">and </w:t>
      </w:r>
      <w:hyperlink r:id="rId53" w:history="1">
        <w:r w:rsidRPr="00253456">
          <w:rPr>
            <w:rStyle w:val="Hyperlink"/>
            <w:rFonts w:ascii="Franklin Gothic Book" w:hAnsi="Franklin Gothic Book"/>
            <w:sz w:val="24"/>
            <w:szCs w:val="24"/>
          </w:rPr>
          <w:t>City Attorney’s Office Domestic Violence/Stalking Unit</w:t>
        </w:r>
      </w:hyperlink>
      <w:r w:rsidRPr="008621A5">
        <w:rPr>
          <w:rFonts w:ascii="Franklin Gothic Book" w:hAnsi="Franklin Gothic Book"/>
          <w:sz w:val="24"/>
          <w:szCs w:val="24"/>
        </w:rPr>
        <w:t>. The process for assessing and referring a person experiencing domestic violence, dating violence, sexual assault, and/or stalking is as follows:</w:t>
      </w:r>
    </w:p>
    <w:p w14:paraId="4636D81B" w14:textId="77777777" w:rsidR="00E86F9B" w:rsidRPr="008621A5" w:rsidRDefault="00E86F9B" w:rsidP="00AE71A2">
      <w:pPr>
        <w:pStyle w:val="BodyText2"/>
        <w:numPr>
          <w:ilvl w:val="0"/>
          <w:numId w:val="7"/>
        </w:numPr>
        <w:spacing w:afterLines="20" w:after="48" w:line="276" w:lineRule="auto"/>
        <w:rPr>
          <w:rFonts w:ascii="Franklin Gothic Book" w:hAnsi="Franklin Gothic Book"/>
          <w:sz w:val="24"/>
          <w:szCs w:val="24"/>
        </w:rPr>
      </w:pPr>
      <w:r w:rsidRPr="008621A5">
        <w:rPr>
          <w:rFonts w:ascii="Franklin Gothic Book" w:hAnsi="Franklin Gothic Book"/>
          <w:sz w:val="24"/>
          <w:szCs w:val="24"/>
        </w:rPr>
        <w:t xml:space="preserve">Immediately write down the phone number that appears on the caller ID. </w:t>
      </w:r>
    </w:p>
    <w:p w14:paraId="410D69A3" w14:textId="77777777" w:rsidR="00E86F9B" w:rsidRPr="008621A5" w:rsidRDefault="00E86F9B" w:rsidP="00AE71A2">
      <w:pPr>
        <w:pStyle w:val="BodyText2"/>
        <w:numPr>
          <w:ilvl w:val="0"/>
          <w:numId w:val="7"/>
        </w:numPr>
        <w:spacing w:afterLines="20" w:after="48" w:line="276" w:lineRule="auto"/>
        <w:rPr>
          <w:rFonts w:ascii="Franklin Gothic Book" w:hAnsi="Franklin Gothic Book"/>
          <w:sz w:val="24"/>
          <w:szCs w:val="24"/>
        </w:rPr>
      </w:pPr>
      <w:r w:rsidRPr="008621A5">
        <w:rPr>
          <w:rFonts w:ascii="Franklin Gothic Book" w:hAnsi="Franklin Gothic Book"/>
          <w:sz w:val="24"/>
          <w:szCs w:val="24"/>
        </w:rPr>
        <w:t xml:space="preserve">Assess the situation to ensure the caller’s safety and the safety of those accompanying them. If the caller is not safe or indicates that the abuser will return soon, advise them to hang up and dial 9-1-1. If the </w:t>
      </w:r>
      <w:r>
        <w:rPr>
          <w:rFonts w:ascii="Franklin Gothic Book" w:hAnsi="Franklin Gothic Book"/>
          <w:sz w:val="24"/>
          <w:szCs w:val="24"/>
        </w:rPr>
        <w:t>caller</w:t>
      </w:r>
      <w:r w:rsidRPr="008621A5">
        <w:rPr>
          <w:rFonts w:ascii="Franklin Gothic Book" w:hAnsi="Franklin Gothic Book"/>
          <w:sz w:val="24"/>
          <w:szCs w:val="24"/>
        </w:rPr>
        <w:t xml:space="preserve"> is in a safe place, continue with the procedure. </w:t>
      </w:r>
    </w:p>
    <w:p w14:paraId="3A9A6649" w14:textId="77777777" w:rsidR="00E86F9B" w:rsidRPr="008621A5" w:rsidRDefault="00E86F9B" w:rsidP="00AE71A2">
      <w:pPr>
        <w:pStyle w:val="BodyText2"/>
        <w:numPr>
          <w:ilvl w:val="0"/>
          <w:numId w:val="7"/>
        </w:numPr>
        <w:spacing w:afterLines="20" w:after="48" w:line="276" w:lineRule="auto"/>
        <w:rPr>
          <w:rFonts w:ascii="Franklin Gothic Book" w:hAnsi="Franklin Gothic Book"/>
          <w:sz w:val="24"/>
          <w:szCs w:val="24"/>
        </w:rPr>
      </w:pPr>
      <w:r w:rsidRPr="008621A5">
        <w:rPr>
          <w:rFonts w:ascii="Franklin Gothic Book" w:hAnsi="Franklin Gothic Book"/>
          <w:sz w:val="24"/>
          <w:szCs w:val="24"/>
        </w:rPr>
        <w:t>Depending on the severity of the immediate situation:</w:t>
      </w:r>
    </w:p>
    <w:p w14:paraId="5052D0B7" w14:textId="77777777" w:rsidR="00E86F9B" w:rsidRPr="008621A5" w:rsidRDefault="00E86F9B" w:rsidP="00AE71A2">
      <w:pPr>
        <w:pStyle w:val="BodyText2"/>
        <w:numPr>
          <w:ilvl w:val="1"/>
          <w:numId w:val="7"/>
        </w:numPr>
        <w:spacing w:afterLines="20" w:after="48" w:line="276" w:lineRule="auto"/>
        <w:rPr>
          <w:rFonts w:ascii="Franklin Gothic Book" w:hAnsi="Franklin Gothic Book"/>
          <w:sz w:val="24"/>
          <w:szCs w:val="24"/>
        </w:rPr>
      </w:pPr>
      <w:r>
        <w:rPr>
          <w:rFonts w:ascii="Franklin Gothic Book" w:hAnsi="Franklin Gothic Book"/>
          <w:sz w:val="24"/>
          <w:szCs w:val="24"/>
        </w:rPr>
        <w:t>Request that another call specialist c</w:t>
      </w:r>
      <w:r w:rsidRPr="008621A5">
        <w:rPr>
          <w:rFonts w:ascii="Franklin Gothic Book" w:hAnsi="Franklin Gothic Book"/>
          <w:sz w:val="24"/>
          <w:szCs w:val="24"/>
        </w:rPr>
        <w:t>ontact</w:t>
      </w:r>
      <w:r>
        <w:rPr>
          <w:rFonts w:ascii="Franklin Gothic Book" w:hAnsi="Franklin Gothic Book"/>
          <w:sz w:val="24"/>
          <w:szCs w:val="24"/>
        </w:rPr>
        <w:t xml:space="preserve"> 9-1-1 (n</w:t>
      </w:r>
      <w:r w:rsidRPr="008621A5">
        <w:rPr>
          <w:rFonts w:ascii="Franklin Gothic Book" w:hAnsi="Franklin Gothic Book"/>
          <w:sz w:val="24"/>
          <w:szCs w:val="24"/>
        </w:rPr>
        <w:t>ever disconnect from the initial caller</w:t>
      </w:r>
      <w:r>
        <w:rPr>
          <w:rFonts w:ascii="Franklin Gothic Book" w:hAnsi="Franklin Gothic Book"/>
          <w:sz w:val="24"/>
          <w:szCs w:val="24"/>
        </w:rPr>
        <w:t>)</w:t>
      </w:r>
      <w:r w:rsidRPr="008621A5">
        <w:rPr>
          <w:rFonts w:ascii="Franklin Gothic Book" w:hAnsi="Franklin Gothic Book"/>
          <w:sz w:val="24"/>
          <w:szCs w:val="24"/>
        </w:rPr>
        <w:t>;</w:t>
      </w:r>
    </w:p>
    <w:p w14:paraId="141DE04A" w14:textId="77777777" w:rsidR="00E86F9B" w:rsidRPr="008621A5" w:rsidRDefault="00E86F9B" w:rsidP="00AE71A2">
      <w:pPr>
        <w:pStyle w:val="BodyText2"/>
        <w:numPr>
          <w:ilvl w:val="1"/>
          <w:numId w:val="7"/>
        </w:numPr>
        <w:spacing w:afterLines="20" w:after="48" w:line="276" w:lineRule="auto"/>
        <w:rPr>
          <w:rFonts w:ascii="Franklin Gothic Book" w:hAnsi="Franklin Gothic Book"/>
          <w:sz w:val="24"/>
          <w:szCs w:val="24"/>
        </w:rPr>
      </w:pPr>
      <w:r w:rsidRPr="008621A5">
        <w:rPr>
          <w:rFonts w:ascii="Franklin Gothic Book" w:hAnsi="Franklin Gothic Book"/>
          <w:sz w:val="24"/>
          <w:szCs w:val="24"/>
        </w:rPr>
        <w:t xml:space="preserve">Contact the appropriate intervention hotline without disconnecting from the initial caller; ensure that the eligibility and operation hours meet the current need; </w:t>
      </w:r>
    </w:p>
    <w:p w14:paraId="59322842" w14:textId="77777777" w:rsidR="00E86F9B" w:rsidRPr="008621A5" w:rsidRDefault="00E86F9B" w:rsidP="00AE71A2">
      <w:pPr>
        <w:pStyle w:val="BodyText2"/>
        <w:numPr>
          <w:ilvl w:val="1"/>
          <w:numId w:val="7"/>
        </w:numPr>
        <w:spacing w:afterLines="20" w:after="48" w:line="276" w:lineRule="auto"/>
        <w:rPr>
          <w:rFonts w:ascii="Franklin Gothic Book" w:hAnsi="Franklin Gothic Book"/>
          <w:sz w:val="24"/>
          <w:szCs w:val="24"/>
        </w:rPr>
      </w:pPr>
      <w:r w:rsidRPr="008621A5">
        <w:rPr>
          <w:rFonts w:ascii="Franklin Gothic Book" w:hAnsi="Franklin Gothic Book"/>
          <w:sz w:val="24"/>
          <w:szCs w:val="24"/>
        </w:rPr>
        <w:t>Give the phone number to the caller and have him/her call on his/her own;</w:t>
      </w:r>
    </w:p>
    <w:p w14:paraId="743F60B6" w14:textId="77777777" w:rsidR="00E86F9B" w:rsidRPr="008621A5" w:rsidRDefault="00E86F9B" w:rsidP="00AE71A2">
      <w:pPr>
        <w:pStyle w:val="BodyText2"/>
        <w:numPr>
          <w:ilvl w:val="1"/>
          <w:numId w:val="7"/>
        </w:numPr>
        <w:spacing w:afterLines="20" w:after="48" w:line="276" w:lineRule="auto"/>
        <w:rPr>
          <w:rFonts w:ascii="Franklin Gothic Book" w:hAnsi="Franklin Gothic Book"/>
          <w:sz w:val="24"/>
          <w:szCs w:val="24"/>
        </w:rPr>
      </w:pPr>
      <w:r w:rsidRPr="008621A5">
        <w:rPr>
          <w:rFonts w:ascii="Franklin Gothic Book" w:hAnsi="Franklin Gothic Book"/>
          <w:sz w:val="24"/>
          <w:szCs w:val="24"/>
        </w:rPr>
        <w:t>Provide transportation assistance for the caller to access emergency shelter (as needed).</w:t>
      </w:r>
    </w:p>
    <w:p w14:paraId="3E6E262C" w14:textId="77777777" w:rsidR="00E86F9B" w:rsidRDefault="00E86F9B" w:rsidP="00AE71A2">
      <w:pPr>
        <w:pStyle w:val="BodyText2"/>
        <w:numPr>
          <w:ilvl w:val="0"/>
          <w:numId w:val="7"/>
        </w:numPr>
        <w:spacing w:afterLines="20" w:after="48" w:line="276" w:lineRule="auto"/>
        <w:rPr>
          <w:rFonts w:ascii="Franklin Gothic Book" w:hAnsi="Franklin Gothic Book"/>
          <w:sz w:val="24"/>
          <w:szCs w:val="24"/>
        </w:rPr>
      </w:pPr>
      <w:r w:rsidRPr="008621A5">
        <w:rPr>
          <w:rFonts w:ascii="Franklin Gothic Book" w:hAnsi="Franklin Gothic Book"/>
          <w:sz w:val="24"/>
          <w:szCs w:val="24"/>
        </w:rPr>
        <w:t>If the assessment reveals that the caller is in immediate danger but he/she refuses to receive referrals from you or disconnects the call, notify the appropriate domestic violence intervention hotline and/or 9-1-1 immediately.</w:t>
      </w:r>
    </w:p>
    <w:p w14:paraId="22BB29CC" w14:textId="77777777" w:rsidR="00AE71A2" w:rsidRDefault="00AE71A2" w:rsidP="00AE71A2">
      <w:pPr>
        <w:pStyle w:val="Heading1"/>
      </w:pPr>
    </w:p>
    <w:bookmarkStart w:id="39" w:name="_Toc26688362"/>
    <w:p w14:paraId="7187D4AF" w14:textId="77777777" w:rsidR="00AE71A2" w:rsidRDefault="00AE71A2" w:rsidP="00AE71A2">
      <w:pPr>
        <w:pStyle w:val="Heading1"/>
        <w:spacing w:after="0"/>
      </w:pPr>
      <w:r w:rsidRPr="00C32208">
        <mc:AlternateContent>
          <mc:Choice Requires="wps">
            <w:drawing>
              <wp:anchor distT="0" distB="0" distL="91440" distR="91440" simplePos="0" relativeHeight="251677696" behindDoc="0" locked="0" layoutInCell="1" allowOverlap="1" wp14:anchorId="5BE9F63E" wp14:editId="484B3830">
                <wp:simplePos x="0" y="0"/>
                <wp:positionH relativeFrom="margin">
                  <wp:posOffset>-33655</wp:posOffset>
                </wp:positionH>
                <wp:positionV relativeFrom="line">
                  <wp:posOffset>339090</wp:posOffset>
                </wp:positionV>
                <wp:extent cx="5645150" cy="847725"/>
                <wp:effectExtent l="0" t="0" r="12700" b="0"/>
                <wp:wrapSquare wrapText="bothSides"/>
                <wp:docPr id="34" name="Text Box 34"/>
                <wp:cNvGraphicFramePr/>
                <a:graphic xmlns:a="http://schemas.openxmlformats.org/drawingml/2006/main">
                  <a:graphicData uri="http://schemas.microsoft.com/office/word/2010/wordprocessingShape">
                    <wps:wsp>
                      <wps:cNvSpPr txBox="1"/>
                      <wps:spPr>
                        <a:xfrm>
                          <a:off x="0" y="0"/>
                          <a:ext cx="5645150" cy="847725"/>
                        </a:xfrm>
                        <a:prstGeom prst="rect">
                          <a:avLst/>
                        </a:prstGeom>
                        <a:noFill/>
                        <a:ln w="6350">
                          <a:noFill/>
                        </a:ln>
                        <a:effectLst/>
                      </wps:spPr>
                      <wps:txbx>
                        <w:txbxContent>
                          <w:p w14:paraId="7CAAE6D5" w14:textId="77777777" w:rsidR="00C6046B" w:rsidRDefault="00C6046B" w:rsidP="00E86F9B">
                            <w:pPr>
                              <w:pStyle w:val="Quote"/>
                              <w:pBdr>
                                <w:top w:val="single" w:sz="48" w:space="0" w:color="4F81BD" w:themeColor="accent1"/>
                                <w:bottom w:val="single" w:sz="48" w:space="8" w:color="4F81BD" w:themeColor="accent1"/>
                              </w:pBdr>
                              <w:spacing w:line="300" w:lineRule="auto"/>
                              <w:jc w:val="center"/>
                              <w:rPr>
                                <w:rFonts w:eastAsiaTheme="minorHAnsi"/>
                                <w:color w:val="4F81BD" w:themeColor="accent1"/>
                                <w:sz w:val="21"/>
                              </w:rPr>
                            </w:pPr>
                            <w:r w:rsidRPr="00737814">
                              <w:rPr>
                                <w:rFonts w:eastAsiaTheme="minorHAnsi"/>
                                <w:b/>
                                <w:color w:val="4F81BD" w:themeColor="accent1"/>
                                <w:sz w:val="21"/>
                              </w:rPr>
                              <w:t>Applicability</w:t>
                            </w:r>
                            <w:r w:rsidRPr="00737814">
                              <w:rPr>
                                <w:rFonts w:eastAsiaTheme="minorHAnsi"/>
                                <w:color w:val="4F81BD" w:themeColor="accent1"/>
                                <w:sz w:val="21"/>
                              </w:rPr>
                              <w:t xml:space="preserve"> – </w:t>
                            </w:r>
                            <w:r w:rsidRPr="00741317">
                              <w:rPr>
                                <w:rFonts w:eastAsiaTheme="minorHAnsi"/>
                                <w:color w:val="4F81BD" w:themeColor="accent1"/>
                                <w:sz w:val="21"/>
                              </w:rPr>
                              <w:t>LSS Single Adult Shelters, Maryhaven Engagement C</w:t>
                            </w:r>
                            <w:r>
                              <w:rPr>
                                <w:rFonts w:eastAsiaTheme="minorHAnsi"/>
                                <w:color w:val="4F81BD" w:themeColor="accent1"/>
                                <w:sz w:val="21"/>
                              </w:rPr>
                              <w:t>enter, Southeast Men’s Shelter</w:t>
                            </w:r>
                            <w:r w:rsidRPr="00741317">
                              <w:rPr>
                                <w:rFonts w:eastAsiaTheme="minorHAnsi"/>
                                <w:color w:val="4F81BD" w:themeColor="accent1"/>
                                <w:sz w:val="21"/>
                              </w:rPr>
                              <w:t>, YMCA Van Buren Center</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E9F63E" id="Text Box 34" o:spid="_x0000_s1071" type="#_x0000_t202" style="position:absolute;margin-left:-2.65pt;margin-top:26.7pt;width:444.5pt;height:66.75pt;z-index:251677696;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" filled="f" stroked="f" strokeweight=".5pt">
                <v:textbox inset="0,7.2pt,0,7.2pt">
                  <w:txbxContent>
                    <w:p w14:paraId="7CAAE6D5" w14:textId="77777777" w:rsidR="00C6046B" w:rsidRDefault="00C6046B" w:rsidP="00E86F9B">
                      <w:pPr>
                        <w:pStyle w:val="Quote"/>
                        <w:pBdr>
                          <w:top w:val="single" w:sz="48" w:space="0" w:color="4F81BD" w:themeColor="accent1"/>
                          <w:bottom w:val="single" w:sz="48" w:space="8" w:color="4F81BD" w:themeColor="accent1"/>
                        </w:pBdr>
                        <w:spacing w:line="300" w:lineRule="auto"/>
                        <w:jc w:val="center"/>
                        <w:rPr>
                          <w:rFonts w:eastAsiaTheme="minorHAnsi"/>
                          <w:color w:val="4F81BD" w:themeColor="accent1"/>
                          <w:sz w:val="21"/>
                        </w:rPr>
                      </w:pPr>
                      <w:r w:rsidRPr="00737814">
                        <w:rPr>
                          <w:rFonts w:eastAsiaTheme="minorHAnsi"/>
                          <w:b/>
                          <w:color w:val="4F81BD" w:themeColor="accent1"/>
                          <w:sz w:val="21"/>
                        </w:rPr>
                        <w:t>Applicability</w:t>
                      </w:r>
                      <w:r w:rsidRPr="00737814">
                        <w:rPr>
                          <w:rFonts w:eastAsiaTheme="minorHAnsi"/>
                          <w:color w:val="4F81BD" w:themeColor="accent1"/>
                          <w:sz w:val="21"/>
                        </w:rPr>
                        <w:t xml:space="preserve"> – </w:t>
                      </w:r>
                      <w:r w:rsidRPr="00741317">
                        <w:rPr>
                          <w:rFonts w:eastAsiaTheme="minorHAnsi"/>
                          <w:color w:val="4F81BD" w:themeColor="accent1"/>
                          <w:sz w:val="21"/>
                        </w:rPr>
                        <w:t>LSS Single Adult Shelters, Maryhaven Engagement C</w:t>
                      </w:r>
                      <w:r>
                        <w:rPr>
                          <w:rFonts w:eastAsiaTheme="minorHAnsi"/>
                          <w:color w:val="4F81BD" w:themeColor="accent1"/>
                          <w:sz w:val="21"/>
                        </w:rPr>
                        <w:t>enter, Southeast Men’s Shelter</w:t>
                      </w:r>
                      <w:r w:rsidRPr="00741317">
                        <w:rPr>
                          <w:rFonts w:eastAsiaTheme="minorHAnsi"/>
                          <w:color w:val="4F81BD" w:themeColor="accent1"/>
                          <w:sz w:val="21"/>
                        </w:rPr>
                        <w:t>, YMCA Van Buren Center</w:t>
                      </w:r>
                    </w:p>
                  </w:txbxContent>
                </v:textbox>
                <w10:wrap type="square" anchorx="margin" anchory="line"/>
              </v:shape>
            </w:pict>
          </mc:Fallback>
        </mc:AlternateContent>
      </w:r>
      <w:r w:rsidRPr="00C32208">
        <w:t>Single Adult Emergency Shelte</w:t>
      </w:r>
      <w:r>
        <w:t>r</w:t>
      </w:r>
      <w:bookmarkEnd w:id="39"/>
    </w:p>
    <w:p w14:paraId="02F7371D" w14:textId="77777777" w:rsidR="00E86F9B" w:rsidRDefault="00CF406D" w:rsidP="00E86F9B">
      <w:pPr>
        <w:pStyle w:val="Heading2"/>
      </w:pPr>
      <w:bookmarkStart w:id="40" w:name="_Toc26688363"/>
      <w:r>
        <w:t>A</w:t>
      </w:r>
      <w:r w:rsidR="00E86F9B">
        <w:t xml:space="preserve">. </w:t>
      </w:r>
      <w:r w:rsidR="00E86F9B" w:rsidRPr="00A1681D">
        <w:t>Eligibility</w:t>
      </w:r>
      <w:bookmarkEnd w:id="40"/>
    </w:p>
    <w:p w14:paraId="610A0403" w14:textId="77777777" w:rsidR="00E86F9B" w:rsidRPr="009D7DE3" w:rsidRDefault="00E86F9B" w:rsidP="00E86F9B">
      <w:pPr>
        <w:pStyle w:val="NoSpacing"/>
        <w:spacing w:afterLines="20" w:after="48" w:line="276" w:lineRule="auto"/>
        <w:rPr>
          <w:rFonts w:ascii="Franklin Gothic Book" w:hAnsi="Franklin Gothic Book"/>
          <w:sz w:val="24"/>
          <w:szCs w:val="24"/>
        </w:rPr>
      </w:pPr>
      <w:r w:rsidRPr="009D7DE3">
        <w:rPr>
          <w:rFonts w:ascii="Franklin Gothic Book" w:hAnsi="Franklin Gothic Book"/>
          <w:sz w:val="24"/>
          <w:szCs w:val="24"/>
        </w:rPr>
        <w:t xml:space="preserve">Single adult emergency shelters serve individuals who meet </w:t>
      </w:r>
      <w:r w:rsidRPr="009D7DE3">
        <w:rPr>
          <w:rFonts w:ascii="Franklin Gothic Book" w:hAnsi="Franklin Gothic Book"/>
          <w:sz w:val="24"/>
          <w:szCs w:val="24"/>
          <w:u w:val="single"/>
        </w:rPr>
        <w:t>all</w:t>
      </w:r>
      <w:r w:rsidRPr="009D7DE3">
        <w:rPr>
          <w:rFonts w:ascii="Franklin Gothic Book" w:hAnsi="Franklin Gothic Book"/>
          <w:sz w:val="24"/>
          <w:szCs w:val="24"/>
        </w:rPr>
        <w:t xml:space="preserve"> of the following eligibility criteria:</w:t>
      </w:r>
    </w:p>
    <w:p w14:paraId="5848D4F0" w14:textId="77777777" w:rsidR="00E86F9B" w:rsidRDefault="00E86F9B" w:rsidP="00AE71A2">
      <w:pPr>
        <w:pStyle w:val="NoSpacing"/>
        <w:numPr>
          <w:ilvl w:val="0"/>
          <w:numId w:val="17"/>
        </w:numPr>
        <w:spacing w:afterLines="20" w:after="48" w:line="276" w:lineRule="auto"/>
        <w:ind w:left="720"/>
        <w:rPr>
          <w:rFonts w:ascii="Franklin Gothic Book" w:hAnsi="Franklin Gothic Book"/>
          <w:sz w:val="24"/>
          <w:szCs w:val="24"/>
        </w:rPr>
      </w:pPr>
      <w:r w:rsidRPr="00110916">
        <w:rPr>
          <w:rFonts w:ascii="Franklin Gothic Book" w:hAnsi="Franklin Gothic Book"/>
          <w:sz w:val="24"/>
          <w:szCs w:val="24"/>
        </w:rPr>
        <w:t>18 years of age or older</w:t>
      </w:r>
      <w:r>
        <w:rPr>
          <w:rFonts w:ascii="Franklin Gothic Book" w:hAnsi="Franklin Gothic Book"/>
          <w:sz w:val="24"/>
          <w:szCs w:val="24"/>
        </w:rPr>
        <w:t>;</w:t>
      </w:r>
    </w:p>
    <w:p w14:paraId="7D1DD09A" w14:textId="77777777" w:rsidR="00E86F9B" w:rsidRPr="00110916" w:rsidRDefault="00E86F9B" w:rsidP="00AE71A2">
      <w:pPr>
        <w:pStyle w:val="NoSpacing"/>
        <w:numPr>
          <w:ilvl w:val="0"/>
          <w:numId w:val="17"/>
        </w:numPr>
        <w:spacing w:afterLines="20" w:after="48" w:line="276" w:lineRule="auto"/>
        <w:ind w:left="720"/>
        <w:rPr>
          <w:rFonts w:ascii="Franklin Gothic Book" w:hAnsi="Franklin Gothic Book"/>
          <w:sz w:val="24"/>
          <w:szCs w:val="24"/>
        </w:rPr>
      </w:pPr>
      <w:r w:rsidRPr="00110916">
        <w:rPr>
          <w:rFonts w:ascii="Franklin Gothic Book" w:hAnsi="Franklin Gothic Book"/>
          <w:sz w:val="24"/>
          <w:szCs w:val="24"/>
        </w:rPr>
        <w:t xml:space="preserve">Do not have </w:t>
      </w:r>
      <w:r>
        <w:rPr>
          <w:rFonts w:ascii="Franklin Gothic Book" w:hAnsi="Franklin Gothic Book"/>
          <w:sz w:val="24"/>
          <w:szCs w:val="24"/>
        </w:rPr>
        <w:t xml:space="preserve">physical </w:t>
      </w:r>
      <w:r w:rsidRPr="00110916">
        <w:rPr>
          <w:rFonts w:ascii="Franklin Gothic Book" w:hAnsi="Franklin Gothic Book"/>
          <w:sz w:val="24"/>
          <w:szCs w:val="24"/>
        </w:rPr>
        <w:t>custody of minor children upon entry;</w:t>
      </w:r>
    </w:p>
    <w:p w14:paraId="7BD8A6D7" w14:textId="77777777" w:rsidR="00E86F9B" w:rsidRPr="00823020" w:rsidRDefault="00E86F9B" w:rsidP="00AE71A2">
      <w:pPr>
        <w:pStyle w:val="NoSpacing"/>
        <w:numPr>
          <w:ilvl w:val="0"/>
          <w:numId w:val="16"/>
        </w:numPr>
        <w:spacing w:afterLines="20" w:after="48" w:line="276" w:lineRule="auto"/>
        <w:rPr>
          <w:rFonts w:ascii="Franklin Gothic Book" w:hAnsi="Franklin Gothic Book"/>
          <w:sz w:val="24"/>
          <w:szCs w:val="24"/>
        </w:rPr>
      </w:pPr>
      <w:r w:rsidRPr="00823020">
        <w:rPr>
          <w:rFonts w:ascii="Franklin Gothic Book" w:hAnsi="Franklin Gothic Book"/>
          <w:sz w:val="24"/>
          <w:szCs w:val="24"/>
        </w:rPr>
        <w:t>Currently in Franklin County;</w:t>
      </w:r>
    </w:p>
    <w:p w14:paraId="418592E5" w14:textId="77777777" w:rsidR="00E86F9B" w:rsidRPr="00966A41" w:rsidRDefault="00E86F9B" w:rsidP="00AE71A2">
      <w:pPr>
        <w:pStyle w:val="NoSpacing"/>
        <w:numPr>
          <w:ilvl w:val="0"/>
          <w:numId w:val="16"/>
        </w:numPr>
        <w:spacing w:afterLines="20" w:after="48" w:line="276" w:lineRule="auto"/>
        <w:rPr>
          <w:rFonts w:ascii="Franklin Gothic Book" w:hAnsi="Franklin Gothic Book"/>
          <w:sz w:val="24"/>
          <w:szCs w:val="24"/>
        </w:rPr>
      </w:pPr>
      <w:r w:rsidRPr="00966A41">
        <w:rPr>
          <w:rFonts w:ascii="Franklin Gothic Book" w:hAnsi="Franklin Gothic Book"/>
          <w:sz w:val="24"/>
          <w:szCs w:val="24"/>
        </w:rPr>
        <w:t>Currently not residing in an institution (e.g., hospital, jail, residential treatment) unless they resided in an emergency shelter or place not meant for human habitation immediately before entering that institution</w:t>
      </w:r>
      <w:r>
        <w:rPr>
          <w:rFonts w:ascii="Franklin Gothic Book" w:hAnsi="Franklin Gothic Book"/>
          <w:sz w:val="24"/>
          <w:szCs w:val="24"/>
        </w:rPr>
        <w:t>;</w:t>
      </w:r>
    </w:p>
    <w:p w14:paraId="3C6140B8" w14:textId="77777777" w:rsidR="00E86F9B" w:rsidRDefault="00E86F9B" w:rsidP="00AE71A2">
      <w:pPr>
        <w:pStyle w:val="NoSpacing"/>
        <w:numPr>
          <w:ilvl w:val="0"/>
          <w:numId w:val="16"/>
        </w:numPr>
        <w:spacing w:afterLines="20" w:after="48" w:line="276" w:lineRule="auto"/>
        <w:rPr>
          <w:rFonts w:ascii="Franklin Gothic Book" w:hAnsi="Franklin Gothic Book"/>
          <w:sz w:val="24"/>
          <w:szCs w:val="24"/>
        </w:rPr>
      </w:pPr>
      <w:r>
        <w:rPr>
          <w:rFonts w:ascii="Franklin Gothic Book" w:hAnsi="Franklin Gothic Book"/>
          <w:sz w:val="24"/>
          <w:szCs w:val="24"/>
        </w:rPr>
        <w:t>Currently unsheltered or will be unsheltered tonight if not provided emergency shelter, meaning the individual:</w:t>
      </w:r>
    </w:p>
    <w:p w14:paraId="79FCB166" w14:textId="77777777" w:rsidR="00E86F9B" w:rsidRPr="00C703F6" w:rsidRDefault="00E86F9B" w:rsidP="00AE71A2">
      <w:pPr>
        <w:pStyle w:val="NoSpacing"/>
        <w:numPr>
          <w:ilvl w:val="1"/>
          <w:numId w:val="16"/>
        </w:numPr>
        <w:spacing w:afterLines="20" w:after="48" w:line="276" w:lineRule="auto"/>
        <w:rPr>
          <w:rFonts w:ascii="Franklin Gothic Book" w:hAnsi="Franklin Gothic Book"/>
          <w:sz w:val="24"/>
          <w:szCs w:val="24"/>
        </w:rPr>
      </w:pPr>
      <w:r w:rsidRPr="00C703F6">
        <w:rPr>
          <w:rFonts w:ascii="Franklin Gothic Book" w:hAnsi="Franklin Gothic Book"/>
          <w:sz w:val="24"/>
          <w:szCs w:val="24"/>
        </w:rPr>
        <w:t xml:space="preserve">Has no safe housing </w:t>
      </w:r>
      <w:r>
        <w:rPr>
          <w:rFonts w:ascii="Franklin Gothic Book" w:hAnsi="Franklin Gothic Book"/>
          <w:sz w:val="24"/>
          <w:szCs w:val="24"/>
        </w:rPr>
        <w:t>and is</w:t>
      </w:r>
      <w:r w:rsidRPr="00C703F6">
        <w:rPr>
          <w:rFonts w:ascii="Franklin Gothic Book" w:hAnsi="Franklin Gothic Book"/>
          <w:sz w:val="24"/>
          <w:szCs w:val="24"/>
        </w:rPr>
        <w:t xml:space="preserve"> staying</w:t>
      </w:r>
      <w:r>
        <w:rPr>
          <w:rFonts w:ascii="Franklin Gothic Book" w:hAnsi="Franklin Gothic Book"/>
          <w:sz w:val="24"/>
          <w:szCs w:val="24"/>
        </w:rPr>
        <w:t xml:space="preserve"> or will be staying </w:t>
      </w:r>
      <w:r w:rsidRPr="00756914">
        <w:rPr>
          <w:rFonts w:ascii="Franklin Gothic Book" w:hAnsi="Franklin Gothic Book"/>
          <w:sz w:val="24"/>
          <w:szCs w:val="24"/>
          <w:u w:val="single"/>
        </w:rPr>
        <w:t>tonight</w:t>
      </w:r>
      <w:r w:rsidRPr="00C703F6">
        <w:rPr>
          <w:rFonts w:ascii="Franklin Gothic Book" w:hAnsi="Franklin Gothic Book"/>
          <w:sz w:val="24"/>
          <w:szCs w:val="24"/>
        </w:rPr>
        <w:t xml:space="preserve"> in a public or private place not designated for, or ordinarily used as a regular sleeping accommodation for human beings (e.g., a car, park, abandoned building, bus or train station, airport, or camping ground); </w:t>
      </w:r>
      <w:r>
        <w:rPr>
          <w:rFonts w:ascii="Franklin Gothic Book" w:hAnsi="Franklin Gothic Book"/>
          <w:sz w:val="24"/>
          <w:szCs w:val="24"/>
        </w:rPr>
        <w:t>AND</w:t>
      </w:r>
    </w:p>
    <w:p w14:paraId="6E2E9F19" w14:textId="77777777" w:rsidR="00E86F9B" w:rsidRPr="00C12148" w:rsidRDefault="00E86F9B" w:rsidP="00AE71A2">
      <w:pPr>
        <w:pStyle w:val="NoSpacing"/>
        <w:numPr>
          <w:ilvl w:val="1"/>
          <w:numId w:val="16"/>
        </w:numPr>
        <w:spacing w:afterLines="20" w:after="48" w:line="276" w:lineRule="auto"/>
        <w:rPr>
          <w:rFonts w:ascii="Franklin Gothic Book" w:hAnsi="Franklin Gothic Book"/>
          <w:sz w:val="24"/>
          <w:szCs w:val="24"/>
        </w:rPr>
      </w:pPr>
      <w:r w:rsidRPr="00A4673D">
        <w:rPr>
          <w:rFonts w:ascii="Franklin Gothic Book" w:hAnsi="Franklin Gothic Book"/>
          <w:sz w:val="24"/>
          <w:szCs w:val="24"/>
        </w:rPr>
        <w:t>Ha</w:t>
      </w:r>
      <w:r>
        <w:rPr>
          <w:rFonts w:ascii="Franklin Gothic Book" w:hAnsi="Franklin Gothic Book"/>
          <w:sz w:val="24"/>
          <w:szCs w:val="24"/>
        </w:rPr>
        <w:t>s</w:t>
      </w:r>
      <w:r w:rsidRPr="00A4673D">
        <w:rPr>
          <w:rFonts w:ascii="Franklin Gothic Book" w:hAnsi="Franklin Gothic Book"/>
          <w:sz w:val="24"/>
          <w:szCs w:val="24"/>
        </w:rPr>
        <w:t xml:space="preserve"> </w:t>
      </w:r>
      <w:r w:rsidRPr="00790E6A">
        <w:rPr>
          <w:rFonts w:ascii="Franklin Gothic Book" w:hAnsi="Franklin Gothic Book"/>
          <w:sz w:val="24"/>
          <w:szCs w:val="24"/>
        </w:rPr>
        <w:t xml:space="preserve">no other </w:t>
      </w:r>
      <w:r>
        <w:rPr>
          <w:rFonts w:ascii="Franklin Gothic Book" w:hAnsi="Franklin Gothic Book"/>
          <w:sz w:val="24"/>
          <w:szCs w:val="24"/>
        </w:rPr>
        <w:t xml:space="preserve">safe housing </w:t>
      </w:r>
      <w:r w:rsidRPr="00790E6A">
        <w:rPr>
          <w:rFonts w:ascii="Franklin Gothic Book" w:hAnsi="Franklin Gothic Book"/>
          <w:sz w:val="24"/>
          <w:szCs w:val="24"/>
        </w:rPr>
        <w:t>options or resources available to secure housing</w:t>
      </w:r>
      <w:r>
        <w:rPr>
          <w:rFonts w:ascii="Franklin Gothic Book" w:hAnsi="Franklin Gothic Book"/>
          <w:sz w:val="24"/>
          <w:szCs w:val="24"/>
        </w:rPr>
        <w:t xml:space="preserve"> tonight, including</w:t>
      </w:r>
      <w:r w:rsidRPr="00790E6A">
        <w:rPr>
          <w:rFonts w:ascii="Franklin Gothic Book" w:hAnsi="Franklin Gothic Book"/>
          <w:sz w:val="24"/>
          <w:szCs w:val="24"/>
        </w:rPr>
        <w:t xml:space="preserve"> </w:t>
      </w:r>
      <w:r>
        <w:rPr>
          <w:rFonts w:ascii="Franklin Gothic Book" w:hAnsi="Franklin Gothic Book"/>
          <w:sz w:val="24"/>
          <w:szCs w:val="24"/>
        </w:rPr>
        <w:t>other safe, appropriate</w:t>
      </w:r>
      <w:r w:rsidRPr="00C12148">
        <w:rPr>
          <w:rFonts w:ascii="Franklin Gothic Book" w:hAnsi="Franklin Gothic Book"/>
          <w:sz w:val="24"/>
          <w:szCs w:val="24"/>
        </w:rPr>
        <w:t xml:space="preserve"> </w:t>
      </w:r>
      <w:r>
        <w:rPr>
          <w:rFonts w:ascii="Franklin Gothic Book" w:hAnsi="Franklin Gothic Book"/>
          <w:sz w:val="24"/>
          <w:szCs w:val="24"/>
        </w:rPr>
        <w:t>temporary accommodations while they secure more permanent housing</w:t>
      </w:r>
      <w:r w:rsidRPr="00C12148">
        <w:rPr>
          <w:rFonts w:ascii="Franklin Gothic Book" w:hAnsi="Franklin Gothic Book"/>
          <w:sz w:val="24"/>
          <w:szCs w:val="24"/>
        </w:rPr>
        <w:t>;</w:t>
      </w:r>
    </w:p>
    <w:p w14:paraId="0D9A6477" w14:textId="77777777" w:rsidR="00E86F9B" w:rsidRPr="00966A41" w:rsidRDefault="00E86F9B" w:rsidP="00AE71A2">
      <w:pPr>
        <w:pStyle w:val="NoSpacing"/>
        <w:numPr>
          <w:ilvl w:val="0"/>
          <w:numId w:val="16"/>
        </w:numPr>
        <w:spacing w:afterLines="20" w:after="48" w:line="276" w:lineRule="auto"/>
        <w:rPr>
          <w:rFonts w:ascii="Franklin Gothic Book" w:hAnsi="Franklin Gothic Book"/>
          <w:sz w:val="24"/>
          <w:szCs w:val="24"/>
        </w:rPr>
      </w:pPr>
      <w:r>
        <w:rPr>
          <w:rFonts w:ascii="Franklin Gothic Book" w:hAnsi="Franklin Gothic Book"/>
          <w:sz w:val="24"/>
          <w:szCs w:val="24"/>
        </w:rPr>
        <w:t>Shelter, re-housing and other critical needs are best served by a single adult emergency shelter and are not</w:t>
      </w:r>
      <w:r w:rsidRPr="00110916">
        <w:rPr>
          <w:rFonts w:ascii="Franklin Gothic Book" w:hAnsi="Franklin Gothic Book"/>
          <w:sz w:val="24"/>
          <w:szCs w:val="24"/>
        </w:rPr>
        <w:t xml:space="preserve"> more appropriately served by another </w:t>
      </w:r>
      <w:r>
        <w:rPr>
          <w:rFonts w:ascii="Franklin Gothic Book" w:hAnsi="Franklin Gothic Book"/>
          <w:sz w:val="24"/>
          <w:szCs w:val="24"/>
        </w:rPr>
        <w:t xml:space="preserve">resource </w:t>
      </w:r>
      <w:r w:rsidRPr="00110916">
        <w:rPr>
          <w:rFonts w:ascii="Franklin Gothic Book" w:hAnsi="Franklin Gothic Book"/>
          <w:sz w:val="24"/>
          <w:szCs w:val="24"/>
        </w:rPr>
        <w:t>or system of care</w:t>
      </w:r>
      <w:r>
        <w:rPr>
          <w:rFonts w:ascii="Franklin Gothic Book" w:hAnsi="Franklin Gothic Book"/>
          <w:sz w:val="24"/>
          <w:szCs w:val="24"/>
        </w:rPr>
        <w:t xml:space="preserve"> (e.g., domestic violence shelter, in-patient psychiatric treatment, other specialized residential care facility)</w:t>
      </w:r>
      <w:r w:rsidRPr="00110916">
        <w:rPr>
          <w:rFonts w:ascii="Franklin Gothic Book" w:hAnsi="Franklin Gothic Book"/>
          <w:sz w:val="24"/>
          <w:szCs w:val="24"/>
        </w:rPr>
        <w:t>;</w:t>
      </w:r>
    </w:p>
    <w:p w14:paraId="770CEFBC" w14:textId="77777777" w:rsidR="00E86F9B" w:rsidRDefault="00E86F9B" w:rsidP="00AE71A2">
      <w:pPr>
        <w:pStyle w:val="NoSpacing"/>
        <w:numPr>
          <w:ilvl w:val="0"/>
          <w:numId w:val="17"/>
        </w:numPr>
        <w:spacing w:afterLines="20" w:after="48" w:line="276" w:lineRule="auto"/>
        <w:ind w:left="720"/>
        <w:rPr>
          <w:rFonts w:ascii="Franklin Gothic Book" w:hAnsi="Franklin Gothic Book"/>
          <w:sz w:val="24"/>
          <w:szCs w:val="24"/>
        </w:rPr>
      </w:pPr>
      <w:r w:rsidRPr="00790E6A">
        <w:rPr>
          <w:rFonts w:ascii="Franklin Gothic Book" w:hAnsi="Franklin Gothic Book"/>
          <w:sz w:val="24"/>
          <w:szCs w:val="24"/>
        </w:rPr>
        <w:t>Able to care for him/herself</w:t>
      </w:r>
      <w:r w:rsidRPr="00C12148">
        <w:rPr>
          <w:rFonts w:ascii="Franklin Gothic Book" w:hAnsi="Franklin Gothic Book"/>
          <w:sz w:val="24"/>
          <w:szCs w:val="24"/>
        </w:rPr>
        <w:t xml:space="preserve"> (self-caring), including all activities of daily living and medication administration;</w:t>
      </w:r>
    </w:p>
    <w:p w14:paraId="4655FC94" w14:textId="77777777" w:rsidR="00E86F9B" w:rsidRDefault="00E86F9B" w:rsidP="00AE71A2">
      <w:pPr>
        <w:pStyle w:val="NoSpacing"/>
        <w:numPr>
          <w:ilvl w:val="0"/>
          <w:numId w:val="17"/>
        </w:numPr>
        <w:spacing w:afterLines="20" w:after="48" w:line="276" w:lineRule="auto"/>
        <w:ind w:left="720"/>
        <w:rPr>
          <w:rFonts w:ascii="Franklin Gothic Book" w:hAnsi="Franklin Gothic Book"/>
          <w:sz w:val="24"/>
          <w:szCs w:val="24"/>
        </w:rPr>
      </w:pPr>
      <w:r>
        <w:rPr>
          <w:rFonts w:ascii="Franklin Gothic Book" w:hAnsi="Franklin Gothic Book"/>
          <w:sz w:val="24"/>
          <w:szCs w:val="24"/>
        </w:rPr>
        <w:t>Consent to basic shelter rules and expectations, including actively working on an IHSP in order to obtain permanent housing as quickly as possible and according to individual means and abilities;</w:t>
      </w:r>
    </w:p>
    <w:p w14:paraId="6BC78837" w14:textId="77777777" w:rsidR="00E86F9B" w:rsidRDefault="00E86F9B" w:rsidP="00AE71A2">
      <w:pPr>
        <w:pStyle w:val="NoSpacing"/>
        <w:numPr>
          <w:ilvl w:val="0"/>
          <w:numId w:val="16"/>
        </w:numPr>
        <w:spacing w:afterLines="20" w:after="48" w:line="276" w:lineRule="auto"/>
        <w:rPr>
          <w:rFonts w:ascii="Franklin Gothic Book" w:hAnsi="Franklin Gothic Book"/>
          <w:sz w:val="24"/>
          <w:szCs w:val="24"/>
        </w:rPr>
      </w:pPr>
      <w:r>
        <w:rPr>
          <w:rFonts w:ascii="Franklin Gothic Book" w:hAnsi="Franklin Gothic Book"/>
          <w:sz w:val="24"/>
          <w:szCs w:val="24"/>
        </w:rPr>
        <w:t>Behavior does not create safety or health risks for self or others</w:t>
      </w:r>
      <w:r w:rsidRPr="00110916">
        <w:rPr>
          <w:rFonts w:ascii="Franklin Gothic Book" w:hAnsi="Franklin Gothic Book"/>
          <w:sz w:val="24"/>
          <w:szCs w:val="24"/>
        </w:rPr>
        <w:t>;</w:t>
      </w:r>
    </w:p>
    <w:p w14:paraId="60C186A3" w14:textId="77777777" w:rsidR="00343856" w:rsidRDefault="00343856" w:rsidP="00AE71A2">
      <w:pPr>
        <w:pStyle w:val="NoSpacing"/>
        <w:numPr>
          <w:ilvl w:val="0"/>
          <w:numId w:val="16"/>
        </w:numPr>
        <w:spacing w:afterLines="20" w:after="48" w:line="276" w:lineRule="auto"/>
        <w:rPr>
          <w:rFonts w:ascii="Franklin Gothic Book" w:hAnsi="Franklin Gothic Book"/>
          <w:sz w:val="24"/>
          <w:szCs w:val="24"/>
        </w:rPr>
      </w:pPr>
      <w:r w:rsidRPr="00343856">
        <w:rPr>
          <w:rFonts w:ascii="Franklin Gothic Book" w:hAnsi="Franklin Gothic Book"/>
          <w:sz w:val="24"/>
          <w:szCs w:val="24"/>
        </w:rPr>
        <w:t>If previously stayed in shelter</w:t>
      </w:r>
      <w:r>
        <w:rPr>
          <w:rFonts w:ascii="Franklin Gothic Book" w:hAnsi="Franklin Gothic Book"/>
          <w:sz w:val="24"/>
          <w:szCs w:val="24"/>
        </w:rPr>
        <w:t xml:space="preserve"> and exited unsuccessfully</w:t>
      </w:r>
      <w:r w:rsidRPr="00343856">
        <w:rPr>
          <w:rFonts w:ascii="Franklin Gothic Book" w:hAnsi="Franklin Gothic Book"/>
          <w:sz w:val="24"/>
          <w:szCs w:val="24"/>
        </w:rPr>
        <w:t xml:space="preserve">, then consent to behavior or other changes and conditions necessary to meet all emergency shelter eligibility criteria, including actively working on an IHSP in order to obtain permanent housing as quickly as possible according to individual </w:t>
      </w:r>
      <w:r>
        <w:rPr>
          <w:rFonts w:ascii="Franklin Gothic Book" w:hAnsi="Franklin Gothic Book"/>
          <w:sz w:val="24"/>
          <w:szCs w:val="24"/>
        </w:rPr>
        <w:t>needs</w:t>
      </w:r>
      <w:r w:rsidRPr="00343856">
        <w:rPr>
          <w:rFonts w:ascii="Franklin Gothic Book" w:hAnsi="Franklin Gothic Book"/>
          <w:sz w:val="24"/>
          <w:szCs w:val="24"/>
        </w:rPr>
        <w:t xml:space="preserve"> and abilities</w:t>
      </w:r>
      <w:r>
        <w:rPr>
          <w:rFonts w:ascii="Franklin Gothic Book" w:hAnsi="Franklin Gothic Book"/>
          <w:sz w:val="24"/>
          <w:szCs w:val="24"/>
        </w:rPr>
        <w:t>; and,</w:t>
      </w:r>
    </w:p>
    <w:p w14:paraId="7B570157" w14:textId="25E47F6E" w:rsidR="00E86F9B" w:rsidRPr="009B173A" w:rsidRDefault="00E86F9B" w:rsidP="00AE71A2">
      <w:pPr>
        <w:pStyle w:val="NoSpacing"/>
        <w:numPr>
          <w:ilvl w:val="0"/>
          <w:numId w:val="6"/>
        </w:numPr>
        <w:spacing w:afterLines="20" w:after="48" w:line="276" w:lineRule="auto"/>
        <w:rPr>
          <w:rFonts w:ascii="Franklin Gothic Book" w:hAnsi="Franklin Gothic Book"/>
          <w:sz w:val="24"/>
          <w:szCs w:val="24"/>
        </w:rPr>
      </w:pPr>
      <w:r w:rsidRPr="00246B40">
        <w:rPr>
          <w:rFonts w:ascii="Franklin Gothic Book" w:hAnsi="Franklin Gothic Book"/>
          <w:sz w:val="24"/>
          <w:szCs w:val="24"/>
        </w:rPr>
        <w:t xml:space="preserve">Not a </w:t>
      </w:r>
      <w:r w:rsidRPr="00A65D82">
        <w:rPr>
          <w:rFonts w:ascii="Franklin Gothic Book" w:hAnsi="Franklin Gothic Book"/>
          <w:sz w:val="24"/>
          <w:szCs w:val="24"/>
        </w:rPr>
        <w:t xml:space="preserve">convicted </w:t>
      </w:r>
      <w:r w:rsidRPr="009B173A">
        <w:rPr>
          <w:rFonts w:ascii="Franklin Gothic Book" w:hAnsi="Franklin Gothic Book"/>
          <w:sz w:val="24"/>
          <w:szCs w:val="24"/>
        </w:rPr>
        <w:t>sex offender subject to community notification. An exception to this criterion is available during winter overflow periods.</w:t>
      </w:r>
    </w:p>
    <w:p w14:paraId="53DB568C" w14:textId="77777777" w:rsidR="00411BED" w:rsidRPr="00411BED" w:rsidRDefault="00411BED" w:rsidP="00411BED">
      <w:pPr>
        <w:pStyle w:val="ListParagraph"/>
        <w:numPr>
          <w:ilvl w:val="0"/>
          <w:numId w:val="6"/>
        </w:numPr>
        <w:spacing w:afterLines="20" w:after="48"/>
        <w:rPr>
          <w:szCs w:val="24"/>
        </w:rPr>
      </w:pPr>
      <w:r w:rsidRPr="00411BED">
        <w:rPr>
          <w:szCs w:val="24"/>
        </w:rPr>
        <w:t>Single female adults who are pregnant and meet the eligibility criteria above are provided year-round prioritized access to single adult shelter at the Van Buren Center.</w:t>
      </w:r>
    </w:p>
    <w:p w14:paraId="20942116" w14:textId="77777777" w:rsidR="00E86F9B" w:rsidRDefault="00E86F9B" w:rsidP="00E86F9B">
      <w:pPr>
        <w:pStyle w:val="NoSpacing"/>
        <w:spacing w:afterLines="20" w:after="48" w:line="276" w:lineRule="auto"/>
        <w:rPr>
          <w:rFonts w:ascii="Franklin Gothic Book" w:hAnsi="Franklin Gothic Book"/>
          <w:sz w:val="24"/>
          <w:szCs w:val="24"/>
        </w:rPr>
      </w:pPr>
    </w:p>
    <w:p w14:paraId="6DC615DE" w14:textId="77777777" w:rsidR="00E86F9B" w:rsidRDefault="00E86F9B" w:rsidP="00E86F9B">
      <w:pPr>
        <w:pStyle w:val="NoSpacing"/>
        <w:spacing w:afterLines="20" w:after="48" w:line="276" w:lineRule="auto"/>
        <w:rPr>
          <w:rFonts w:ascii="Franklin Gothic Book" w:hAnsi="Franklin Gothic Book"/>
          <w:sz w:val="24"/>
          <w:szCs w:val="24"/>
        </w:rPr>
      </w:pPr>
      <w:r>
        <w:rPr>
          <w:rFonts w:ascii="Franklin Gothic Book" w:hAnsi="Franklin Gothic Book"/>
          <w:sz w:val="24"/>
          <w:szCs w:val="24"/>
        </w:rPr>
        <w:t xml:space="preserve">Single adults must continue to meet each of the above criteria on an </w:t>
      </w:r>
      <w:r w:rsidRPr="00A269F0">
        <w:rPr>
          <w:rFonts w:ascii="Franklin Gothic Book" w:hAnsi="Franklin Gothic Book"/>
          <w:i/>
          <w:sz w:val="24"/>
          <w:szCs w:val="24"/>
        </w:rPr>
        <w:t>ongoing</w:t>
      </w:r>
      <w:r>
        <w:rPr>
          <w:rFonts w:ascii="Franklin Gothic Book" w:hAnsi="Franklin Gothic Book"/>
          <w:sz w:val="24"/>
          <w:szCs w:val="24"/>
        </w:rPr>
        <w:t xml:space="preserve"> basis while residing in emergency shelter to continue staying in shelter. </w:t>
      </w:r>
      <w:r w:rsidRPr="00844725">
        <w:rPr>
          <w:rFonts w:ascii="Franklin Gothic Book" w:hAnsi="Franklin Gothic Book"/>
          <w:sz w:val="24"/>
          <w:szCs w:val="24"/>
        </w:rPr>
        <w:t>When an individual stops meeting eligibility criteria, emergency shelter staff must initiate a shelter system exit or a shelter-to-shelter transfer.</w:t>
      </w:r>
      <w:r>
        <w:rPr>
          <w:rFonts w:ascii="Franklin Gothic Book" w:hAnsi="Franklin Gothic Book"/>
          <w:sz w:val="24"/>
          <w:szCs w:val="24"/>
        </w:rPr>
        <w:t xml:space="preserve"> An individual may stop meeting basic shelter eligibility requirements for various reasons, such as when: </w:t>
      </w:r>
    </w:p>
    <w:p w14:paraId="6341CD6C" w14:textId="77777777" w:rsidR="00E86F9B" w:rsidRDefault="00E86F9B" w:rsidP="00AE71A2">
      <w:pPr>
        <w:pStyle w:val="NoSpacing"/>
        <w:numPr>
          <w:ilvl w:val="0"/>
          <w:numId w:val="18"/>
        </w:numPr>
        <w:spacing w:afterLines="20" w:after="48" w:line="276" w:lineRule="auto"/>
        <w:rPr>
          <w:rFonts w:ascii="Franklin Gothic Book" w:hAnsi="Franklin Gothic Book"/>
          <w:sz w:val="24"/>
          <w:szCs w:val="24"/>
        </w:rPr>
      </w:pPr>
      <w:r>
        <w:rPr>
          <w:rFonts w:ascii="Franklin Gothic Book" w:hAnsi="Franklin Gothic Book"/>
          <w:sz w:val="24"/>
          <w:szCs w:val="24"/>
        </w:rPr>
        <w:t xml:space="preserve">A previously unavailable or new safe alternative housing option becomes available; </w:t>
      </w:r>
    </w:p>
    <w:p w14:paraId="6E72981A" w14:textId="77777777" w:rsidR="00E86F9B" w:rsidRDefault="00E86F9B" w:rsidP="00AE71A2">
      <w:pPr>
        <w:pStyle w:val="NoSpacing"/>
        <w:numPr>
          <w:ilvl w:val="0"/>
          <w:numId w:val="18"/>
        </w:numPr>
        <w:spacing w:afterLines="20" w:after="48" w:line="276" w:lineRule="auto"/>
        <w:rPr>
          <w:rFonts w:ascii="Franklin Gothic Book" w:hAnsi="Franklin Gothic Book"/>
          <w:sz w:val="24"/>
          <w:szCs w:val="24"/>
        </w:rPr>
      </w:pPr>
      <w:r>
        <w:rPr>
          <w:rFonts w:ascii="Franklin Gothic Book" w:hAnsi="Franklin Gothic Book"/>
          <w:sz w:val="24"/>
          <w:szCs w:val="24"/>
        </w:rPr>
        <w:t xml:space="preserve">An individual has sufficient resources to secure other housing, including temporary housing (e.g., motel) while they work to secure more permanent housing; </w:t>
      </w:r>
    </w:p>
    <w:p w14:paraId="3D41FE8E" w14:textId="77777777" w:rsidR="00E86F9B" w:rsidRDefault="00E86F9B" w:rsidP="00AE71A2">
      <w:pPr>
        <w:pStyle w:val="NoSpacing"/>
        <w:numPr>
          <w:ilvl w:val="0"/>
          <w:numId w:val="18"/>
        </w:numPr>
        <w:spacing w:afterLines="20" w:after="48" w:line="276" w:lineRule="auto"/>
        <w:rPr>
          <w:rFonts w:ascii="Franklin Gothic Book" w:hAnsi="Franklin Gothic Book"/>
          <w:sz w:val="24"/>
          <w:szCs w:val="24"/>
        </w:rPr>
      </w:pPr>
      <w:r>
        <w:rPr>
          <w:rFonts w:ascii="Franklin Gothic Book" w:hAnsi="Franklin Gothic Book"/>
          <w:sz w:val="24"/>
          <w:szCs w:val="24"/>
        </w:rPr>
        <w:t>An individual demonstrates a need for a higher level of care than available in emergency shelter and such care is readily available (e.g., an individual in need of crisis stabilization for a mental health crisis and can be assisted in immediately accessing a mental health crisis bed);</w:t>
      </w:r>
    </w:p>
    <w:p w14:paraId="27CF50A6" w14:textId="77777777" w:rsidR="00E86F9B" w:rsidRPr="00072046" w:rsidRDefault="00E86F9B" w:rsidP="00AE71A2">
      <w:pPr>
        <w:pStyle w:val="NoSpacing"/>
        <w:numPr>
          <w:ilvl w:val="0"/>
          <w:numId w:val="18"/>
        </w:numPr>
        <w:spacing w:afterLines="20" w:after="48" w:line="276" w:lineRule="auto"/>
        <w:rPr>
          <w:rFonts w:ascii="Franklin Gothic Book" w:hAnsi="Franklin Gothic Book"/>
          <w:sz w:val="24"/>
          <w:szCs w:val="24"/>
        </w:rPr>
      </w:pPr>
      <w:r>
        <w:rPr>
          <w:rFonts w:ascii="Franklin Gothic Book" w:hAnsi="Franklin Gothic Book"/>
          <w:sz w:val="24"/>
          <w:szCs w:val="24"/>
        </w:rPr>
        <w:t>An individual is actively selling or distributing illegal drugs on site;</w:t>
      </w:r>
    </w:p>
    <w:p w14:paraId="5755B995" w14:textId="77777777" w:rsidR="00E86F9B" w:rsidRDefault="00E86F9B" w:rsidP="00AE71A2">
      <w:pPr>
        <w:pStyle w:val="NoSpacing"/>
        <w:numPr>
          <w:ilvl w:val="0"/>
          <w:numId w:val="18"/>
        </w:numPr>
        <w:spacing w:afterLines="20" w:after="48" w:line="276" w:lineRule="auto"/>
        <w:rPr>
          <w:rFonts w:ascii="Franklin Gothic Book" w:hAnsi="Franklin Gothic Book"/>
          <w:sz w:val="24"/>
          <w:szCs w:val="24"/>
        </w:rPr>
      </w:pPr>
      <w:r>
        <w:rPr>
          <w:rFonts w:ascii="Franklin Gothic Book" w:hAnsi="Franklin Gothic Book"/>
          <w:sz w:val="24"/>
          <w:szCs w:val="24"/>
        </w:rPr>
        <w:t xml:space="preserve">An individual persistently violates basic shelter rules, despite clearly communicated expectations and reasonable opportunities to comply; </w:t>
      </w:r>
    </w:p>
    <w:p w14:paraId="0EBD7BB3" w14:textId="77777777" w:rsidR="00E86F9B" w:rsidRPr="00844725" w:rsidRDefault="00E86F9B" w:rsidP="00AE71A2">
      <w:pPr>
        <w:pStyle w:val="NoSpacing"/>
        <w:numPr>
          <w:ilvl w:val="0"/>
          <w:numId w:val="18"/>
        </w:numPr>
        <w:spacing w:afterLines="20" w:after="48" w:line="276" w:lineRule="auto"/>
        <w:rPr>
          <w:rFonts w:ascii="Franklin Gothic Book" w:hAnsi="Franklin Gothic Book"/>
          <w:sz w:val="24"/>
          <w:szCs w:val="24"/>
        </w:rPr>
      </w:pPr>
      <w:r>
        <w:rPr>
          <w:rFonts w:ascii="Franklin Gothic Book" w:hAnsi="Franklin Gothic Book"/>
          <w:sz w:val="24"/>
          <w:szCs w:val="24"/>
        </w:rPr>
        <w:t xml:space="preserve">An individual physically threatens or assaults another person. </w:t>
      </w:r>
    </w:p>
    <w:p w14:paraId="163F2B17" w14:textId="77777777" w:rsidR="00E86F9B" w:rsidRDefault="00E86F9B" w:rsidP="00E86F9B">
      <w:pPr>
        <w:spacing w:afterLines="20" w:after="48"/>
      </w:pPr>
    </w:p>
    <w:p w14:paraId="1064D984" w14:textId="77777777" w:rsidR="00E86F9B" w:rsidRDefault="00CF406D" w:rsidP="00E86F9B">
      <w:pPr>
        <w:pStyle w:val="Heading2"/>
      </w:pPr>
      <w:bookmarkStart w:id="41" w:name="_Toc26688364"/>
      <w:r>
        <w:t>B</w:t>
      </w:r>
      <w:r w:rsidR="00E86F9B">
        <w:t xml:space="preserve">. </w:t>
      </w:r>
      <w:r w:rsidR="00E86F9B" w:rsidRPr="009E0B8B">
        <w:t>Entry</w:t>
      </w:r>
      <w:bookmarkEnd w:id="41"/>
    </w:p>
    <w:p w14:paraId="07F94D5C" w14:textId="77777777" w:rsidR="00446BEC" w:rsidRDefault="00E86F9B" w:rsidP="00E86F9B">
      <w:pPr>
        <w:pStyle w:val="NoSpacing"/>
        <w:spacing w:afterLines="20" w:after="48" w:line="276" w:lineRule="auto"/>
        <w:rPr>
          <w:rFonts w:ascii="Franklin Gothic Book" w:hAnsi="Franklin Gothic Book"/>
          <w:sz w:val="24"/>
          <w:szCs w:val="24"/>
        </w:rPr>
      </w:pPr>
      <w:r w:rsidRPr="00844725">
        <w:rPr>
          <w:rFonts w:ascii="Franklin Gothic Book" w:hAnsi="Franklin Gothic Book"/>
          <w:sz w:val="24"/>
          <w:szCs w:val="24"/>
        </w:rPr>
        <w:t xml:space="preserve">The CPOA/HH </w:t>
      </w:r>
      <w:r>
        <w:rPr>
          <w:rFonts w:ascii="Franklin Gothic Book" w:hAnsi="Franklin Gothic Book"/>
          <w:sz w:val="24"/>
          <w:szCs w:val="24"/>
        </w:rPr>
        <w:t>refers individuals to shelter based on eligibility</w:t>
      </w:r>
      <w:r w:rsidR="00446BEC">
        <w:rPr>
          <w:rFonts w:ascii="Franklin Gothic Book" w:hAnsi="Franklin Gothic Book"/>
          <w:sz w:val="24"/>
          <w:szCs w:val="24"/>
        </w:rPr>
        <w:t xml:space="preserve"> and bed availability</w:t>
      </w:r>
      <w:r>
        <w:rPr>
          <w:rFonts w:ascii="Franklin Gothic Book" w:hAnsi="Franklin Gothic Book"/>
          <w:sz w:val="24"/>
          <w:szCs w:val="24"/>
        </w:rPr>
        <w:t xml:space="preserve">. Eligible single adults are offered emergency shelter with the understanding that admission is dependent on bed availability during non-overflow periods. </w:t>
      </w:r>
    </w:p>
    <w:p w14:paraId="021982F0" w14:textId="77777777" w:rsidR="00446BEC" w:rsidRDefault="00446BEC" w:rsidP="00E86F9B">
      <w:pPr>
        <w:pStyle w:val="NoSpacing"/>
        <w:spacing w:afterLines="20" w:after="48" w:line="276" w:lineRule="auto"/>
        <w:rPr>
          <w:rFonts w:ascii="Franklin Gothic Book" w:hAnsi="Franklin Gothic Book"/>
          <w:sz w:val="24"/>
          <w:szCs w:val="24"/>
        </w:rPr>
      </w:pPr>
    </w:p>
    <w:p w14:paraId="27C0F3BA" w14:textId="77777777" w:rsidR="00446BEC" w:rsidRDefault="00446BEC" w:rsidP="00446BEC">
      <w:pPr>
        <w:pStyle w:val="NoSpacing"/>
        <w:spacing w:afterLines="20" w:after="48" w:line="276" w:lineRule="auto"/>
        <w:rPr>
          <w:rFonts w:ascii="Franklin Gothic Book" w:hAnsi="Franklin Gothic Book"/>
          <w:sz w:val="24"/>
          <w:szCs w:val="24"/>
        </w:rPr>
      </w:pPr>
      <w:r>
        <w:rPr>
          <w:rFonts w:ascii="Franklin Gothic Book" w:hAnsi="Franklin Gothic Book"/>
          <w:sz w:val="24"/>
          <w:szCs w:val="24"/>
        </w:rPr>
        <w:t>Single adults with specialized or complex needs</w:t>
      </w:r>
      <w:r w:rsidRPr="00562DD5">
        <w:rPr>
          <w:rFonts w:ascii="Franklin Gothic Book" w:hAnsi="Franklin Gothic Book"/>
          <w:sz w:val="24"/>
          <w:szCs w:val="24"/>
        </w:rPr>
        <w:t xml:space="preserve"> </w:t>
      </w:r>
      <w:r>
        <w:rPr>
          <w:rFonts w:ascii="Franklin Gothic Book" w:hAnsi="Franklin Gothic Book"/>
          <w:sz w:val="24"/>
          <w:szCs w:val="24"/>
        </w:rPr>
        <w:t xml:space="preserve">may be placed in or transferred to the emergency shelter best able to meet their individual re-housing and other critical service needs. Screening by CPOA/HH includes questions to understand an individual’s immediate shelter and critical service needs to triage eligible individuals to the most appropriate available shelter bed. </w:t>
      </w:r>
    </w:p>
    <w:p w14:paraId="3052E570" w14:textId="77777777" w:rsidR="00446BEC" w:rsidRDefault="00446BEC" w:rsidP="00446BEC">
      <w:pPr>
        <w:pStyle w:val="NoSpacing"/>
        <w:spacing w:afterLines="20" w:after="48" w:line="276" w:lineRule="auto"/>
        <w:rPr>
          <w:rFonts w:ascii="Franklin Gothic Book" w:hAnsi="Franklin Gothic Book"/>
          <w:sz w:val="24"/>
          <w:szCs w:val="24"/>
        </w:rPr>
      </w:pPr>
    </w:p>
    <w:p w14:paraId="7738D360" w14:textId="77777777" w:rsidR="00446BEC" w:rsidRDefault="00446BEC" w:rsidP="00446BEC">
      <w:pPr>
        <w:pStyle w:val="NoSpacing"/>
        <w:spacing w:afterLines="20" w:after="48" w:line="276" w:lineRule="auto"/>
        <w:rPr>
          <w:rFonts w:ascii="Franklin Gothic Book" w:hAnsi="Franklin Gothic Book"/>
          <w:sz w:val="24"/>
          <w:szCs w:val="24"/>
        </w:rPr>
      </w:pPr>
      <w:r>
        <w:rPr>
          <w:rFonts w:ascii="Franklin Gothic Book" w:hAnsi="Franklin Gothic Book"/>
          <w:sz w:val="24"/>
          <w:szCs w:val="24"/>
        </w:rPr>
        <w:t>Following shelter admission, shelter staff may identify additional needs indicating another emergency shelter option would be more appropriate. Shelter staff should review such cases during case conference meetings and with other shelter providers when a shelter transfer is needed to meet an individual’s needs. Shelter staff may also present such cases for a system case conference to review and determine the most appropriate shelter option. Providers must document all transfers in the Homeless Management Information System (CSP). In all cases, transfers must be coordinated with CPOA/HH so that CPOA/HH can facilitate the shelter bed reservation.</w:t>
      </w:r>
    </w:p>
    <w:p w14:paraId="5A11F3F9" w14:textId="77777777" w:rsidR="00446BEC" w:rsidRDefault="00446BEC" w:rsidP="00446BEC">
      <w:pPr>
        <w:pStyle w:val="NoSpacing"/>
        <w:spacing w:afterLines="20" w:after="48" w:line="276" w:lineRule="auto"/>
        <w:rPr>
          <w:rFonts w:ascii="Franklin Gothic Book" w:hAnsi="Franklin Gothic Book"/>
          <w:sz w:val="24"/>
          <w:szCs w:val="24"/>
        </w:rPr>
      </w:pPr>
    </w:p>
    <w:p w14:paraId="7DC97916" w14:textId="77777777" w:rsidR="00446BEC" w:rsidRDefault="00446BEC" w:rsidP="00446BEC">
      <w:pPr>
        <w:pStyle w:val="NoSpacing"/>
        <w:spacing w:afterLines="20" w:after="48" w:line="276" w:lineRule="auto"/>
        <w:rPr>
          <w:rFonts w:ascii="Franklin Gothic Book" w:hAnsi="Franklin Gothic Book"/>
          <w:sz w:val="24"/>
          <w:szCs w:val="24"/>
        </w:rPr>
      </w:pPr>
      <w:r>
        <w:rPr>
          <w:rFonts w:ascii="Franklin Gothic Book" w:hAnsi="Franklin Gothic Book"/>
          <w:sz w:val="24"/>
          <w:szCs w:val="24"/>
        </w:rPr>
        <w:t xml:space="preserve">Shelter staff may also identify an individual in need of a greater level of clinical care and/or residential support than available in the emergency shelter system. Shelter staff may exit an individual and facilitate access to another, more appropriate option when available. When such options are not available or when they do not address an individual’s overnight shelter needs, shelter staff must present such cases for a system case conference to review and determine the most appropriate system response to addressing the individual’s needs while continuing to provide safe shelter. </w:t>
      </w:r>
    </w:p>
    <w:p w14:paraId="353734D5" w14:textId="77777777" w:rsidR="00446BEC" w:rsidRDefault="00446BEC" w:rsidP="00446BEC">
      <w:pPr>
        <w:pStyle w:val="NoSpacing"/>
        <w:spacing w:afterLines="20" w:after="48" w:line="276" w:lineRule="auto"/>
        <w:rPr>
          <w:rFonts w:ascii="Franklin Gothic Book" w:hAnsi="Franklin Gothic Book"/>
          <w:sz w:val="24"/>
          <w:szCs w:val="24"/>
        </w:rPr>
      </w:pPr>
    </w:p>
    <w:p w14:paraId="21F2A254" w14:textId="77777777" w:rsidR="00446BEC" w:rsidRDefault="00446BEC" w:rsidP="00446BEC">
      <w:pPr>
        <w:tabs>
          <w:tab w:val="left" w:pos="6750"/>
        </w:tabs>
        <w:spacing w:afterLines="20" w:after="48"/>
        <w:rPr>
          <w:szCs w:val="24"/>
        </w:rPr>
      </w:pPr>
      <w:r>
        <w:rPr>
          <w:szCs w:val="24"/>
        </w:rPr>
        <w:t>Many single adults who are newly homeless or who have not experienced persistent housing instability and homelessness are able to resolve their housing needs with minimal or no re-housing support. Such individuals are still expected to have a basic IHSP within five business days of entering shelter, created with support of shelter staff or other partners</w:t>
      </w:r>
      <w:r w:rsidR="009B173A">
        <w:rPr>
          <w:szCs w:val="24"/>
        </w:rPr>
        <w:t xml:space="preserve"> (e.g., rapid re-housing)</w:t>
      </w:r>
      <w:r>
        <w:rPr>
          <w:szCs w:val="24"/>
        </w:rPr>
        <w:t>, if they have not already self-resolved. Shelter staff should actively engage individuals not making progress or reasonable efforts to accomplish their IHSP and, as needed, seek to adjust plans, clarify expectations, and engage individuals in resolving their housing crisis. When appropriate, providers can discuss individuals with more challenging issues at program and system-level case conferences for further problem-solving.</w:t>
      </w:r>
    </w:p>
    <w:p w14:paraId="744A26E9" w14:textId="77777777" w:rsidR="00446BEC" w:rsidRDefault="00446BEC" w:rsidP="00446BEC">
      <w:pPr>
        <w:spacing w:afterLines="20" w:after="48"/>
        <w:rPr>
          <w:szCs w:val="24"/>
        </w:rPr>
      </w:pPr>
    </w:p>
    <w:p w14:paraId="5BC3B3E6" w14:textId="1FC69286" w:rsidR="009B173A" w:rsidRDefault="00446BEC" w:rsidP="00446BEC">
      <w:pPr>
        <w:pStyle w:val="NoSpacing"/>
        <w:spacing w:afterLines="20" w:after="48" w:line="276" w:lineRule="auto"/>
        <w:rPr>
          <w:rFonts w:ascii="Franklin Gothic Book" w:hAnsi="Franklin Gothic Book"/>
          <w:sz w:val="24"/>
          <w:szCs w:val="24"/>
        </w:rPr>
      </w:pPr>
      <w:bookmarkStart w:id="42" w:name="_Hlk26085114"/>
      <w:r>
        <w:rPr>
          <w:rFonts w:ascii="Franklin Gothic Book" w:hAnsi="Franklin Gothic Book"/>
          <w:sz w:val="24"/>
          <w:szCs w:val="24"/>
        </w:rPr>
        <w:t>Shelter providers</w:t>
      </w:r>
      <w:r w:rsidRPr="005F0FE5">
        <w:rPr>
          <w:rFonts w:ascii="Franklin Gothic Book" w:hAnsi="Franklin Gothic Book"/>
          <w:sz w:val="24"/>
          <w:szCs w:val="24"/>
        </w:rPr>
        <w:t xml:space="preserve"> </w:t>
      </w:r>
      <w:r w:rsidR="009B173A">
        <w:rPr>
          <w:rFonts w:ascii="Franklin Gothic Book" w:hAnsi="Franklin Gothic Book"/>
          <w:sz w:val="24"/>
          <w:szCs w:val="24"/>
        </w:rPr>
        <w:t xml:space="preserve">should </w:t>
      </w:r>
      <w:r w:rsidRPr="005F0FE5">
        <w:rPr>
          <w:rFonts w:ascii="Franklin Gothic Book" w:hAnsi="Franklin Gothic Book"/>
          <w:sz w:val="24"/>
          <w:szCs w:val="24"/>
        </w:rPr>
        <w:t>screen</w:t>
      </w:r>
      <w:r w:rsidR="009B173A">
        <w:rPr>
          <w:rFonts w:ascii="Franklin Gothic Book" w:hAnsi="Franklin Gothic Book"/>
          <w:sz w:val="24"/>
          <w:szCs w:val="24"/>
        </w:rPr>
        <w:t xml:space="preserve"> </w:t>
      </w:r>
      <w:r w:rsidR="00E27F64">
        <w:rPr>
          <w:rFonts w:ascii="Franklin Gothic Book" w:hAnsi="Franklin Gothic Book"/>
          <w:sz w:val="24"/>
          <w:szCs w:val="24"/>
        </w:rPr>
        <w:t>all</w:t>
      </w:r>
      <w:r w:rsidR="00E27F64" w:rsidRPr="005F0FE5">
        <w:rPr>
          <w:rFonts w:ascii="Franklin Gothic Book" w:hAnsi="Franklin Gothic Book"/>
          <w:sz w:val="24"/>
          <w:szCs w:val="24"/>
        </w:rPr>
        <w:t xml:space="preserve"> </w:t>
      </w:r>
      <w:r w:rsidRPr="005F0FE5">
        <w:rPr>
          <w:rFonts w:ascii="Franklin Gothic Book" w:hAnsi="Franklin Gothic Book"/>
          <w:sz w:val="24"/>
          <w:szCs w:val="24"/>
        </w:rPr>
        <w:t xml:space="preserve">shelter residents </w:t>
      </w:r>
      <w:r w:rsidR="002B3604">
        <w:rPr>
          <w:rFonts w:ascii="Franklin Gothic Book" w:hAnsi="Franklin Gothic Book"/>
          <w:sz w:val="24"/>
          <w:szCs w:val="24"/>
        </w:rPr>
        <w:t xml:space="preserve">within </w:t>
      </w:r>
      <w:r w:rsidR="00593EA1">
        <w:rPr>
          <w:rFonts w:ascii="Franklin Gothic Book" w:hAnsi="Franklin Gothic Book"/>
          <w:sz w:val="24"/>
          <w:szCs w:val="24"/>
        </w:rPr>
        <w:t>5</w:t>
      </w:r>
      <w:r w:rsidR="002B3604">
        <w:rPr>
          <w:rFonts w:ascii="Franklin Gothic Book" w:hAnsi="Franklin Gothic Book"/>
          <w:sz w:val="24"/>
          <w:szCs w:val="24"/>
        </w:rPr>
        <w:t xml:space="preserve"> </w:t>
      </w:r>
      <w:r w:rsidR="004333B6">
        <w:rPr>
          <w:rFonts w:ascii="Franklin Gothic Book" w:hAnsi="Franklin Gothic Book"/>
          <w:sz w:val="24"/>
          <w:szCs w:val="24"/>
        </w:rPr>
        <w:t xml:space="preserve">business </w:t>
      </w:r>
      <w:r w:rsidR="002B3604">
        <w:rPr>
          <w:rFonts w:ascii="Franklin Gothic Book" w:hAnsi="Franklin Gothic Book"/>
          <w:sz w:val="24"/>
          <w:szCs w:val="24"/>
        </w:rPr>
        <w:t xml:space="preserve">days of shelter entry, or </w:t>
      </w:r>
      <w:r w:rsidR="009B173A">
        <w:rPr>
          <w:rFonts w:ascii="Franklin Gothic Book" w:hAnsi="Franklin Gothic Book"/>
          <w:sz w:val="24"/>
          <w:szCs w:val="24"/>
        </w:rPr>
        <w:t>as soon as pos</w:t>
      </w:r>
      <w:r w:rsidR="002B3604">
        <w:rPr>
          <w:rFonts w:ascii="Franklin Gothic Book" w:hAnsi="Franklin Gothic Book"/>
          <w:sz w:val="24"/>
          <w:szCs w:val="24"/>
        </w:rPr>
        <w:t xml:space="preserve">sible, </w:t>
      </w:r>
      <w:r w:rsidR="002B3604" w:rsidRPr="005F0FE5">
        <w:rPr>
          <w:rFonts w:ascii="Franklin Gothic Book" w:hAnsi="Franklin Gothic Book"/>
          <w:sz w:val="24"/>
          <w:szCs w:val="24"/>
        </w:rPr>
        <w:t xml:space="preserve">using the standardized Housing Assistance Screening </w:t>
      </w:r>
      <w:r w:rsidR="002B3604">
        <w:rPr>
          <w:rFonts w:ascii="Franklin Gothic Book" w:hAnsi="Franklin Gothic Book"/>
          <w:sz w:val="24"/>
          <w:szCs w:val="24"/>
        </w:rPr>
        <w:t>T</w:t>
      </w:r>
      <w:r w:rsidR="002B3604" w:rsidRPr="005F0FE5">
        <w:rPr>
          <w:rFonts w:ascii="Franklin Gothic Book" w:hAnsi="Franklin Gothic Book"/>
          <w:sz w:val="24"/>
          <w:szCs w:val="24"/>
        </w:rPr>
        <w:t xml:space="preserve">ool </w:t>
      </w:r>
      <w:r w:rsidR="002B3604">
        <w:rPr>
          <w:rFonts w:ascii="Franklin Gothic Book" w:hAnsi="Franklin Gothic Book"/>
          <w:sz w:val="24"/>
          <w:szCs w:val="24"/>
        </w:rPr>
        <w:t xml:space="preserve">(HAST) </w:t>
      </w:r>
      <w:r w:rsidR="002B3604" w:rsidRPr="005F0FE5">
        <w:rPr>
          <w:rFonts w:ascii="Franklin Gothic Book" w:hAnsi="Franklin Gothic Book"/>
          <w:sz w:val="24"/>
          <w:szCs w:val="24"/>
        </w:rPr>
        <w:t xml:space="preserve">and </w:t>
      </w:r>
      <w:r w:rsidR="002B3604">
        <w:rPr>
          <w:rFonts w:ascii="Franklin Gothic Book" w:hAnsi="Franklin Gothic Book"/>
          <w:sz w:val="24"/>
          <w:szCs w:val="24"/>
        </w:rPr>
        <w:t>coordinated access</w:t>
      </w:r>
      <w:r w:rsidR="002B3604" w:rsidRPr="005F0FE5">
        <w:rPr>
          <w:rFonts w:ascii="Franklin Gothic Book" w:hAnsi="Franklin Gothic Book"/>
          <w:sz w:val="24"/>
          <w:szCs w:val="24"/>
        </w:rPr>
        <w:t xml:space="preserve"> processes</w:t>
      </w:r>
      <w:r w:rsidR="002B3604">
        <w:rPr>
          <w:rFonts w:ascii="Franklin Gothic Book" w:hAnsi="Franklin Gothic Book"/>
          <w:sz w:val="24"/>
          <w:szCs w:val="24"/>
        </w:rPr>
        <w:t xml:space="preserve"> for re-housing assistance. </w:t>
      </w:r>
      <w:r w:rsidR="002B3604" w:rsidRPr="00210001">
        <w:rPr>
          <w:rFonts w:ascii="Franklin Gothic Book" w:hAnsi="Franklin Gothic Book"/>
          <w:sz w:val="24"/>
          <w:szCs w:val="24"/>
        </w:rPr>
        <w:t xml:space="preserve">The </w:t>
      </w:r>
      <w:r w:rsidR="002B3604">
        <w:rPr>
          <w:rFonts w:ascii="Franklin Gothic Book" w:hAnsi="Franklin Gothic Book"/>
          <w:sz w:val="24"/>
          <w:szCs w:val="24"/>
        </w:rPr>
        <w:t xml:space="preserve">HAST provides coordinated, system-wide access to rapid re-housing and/or permanent supportive housing </w:t>
      </w:r>
      <w:r w:rsidR="00724F0D">
        <w:rPr>
          <w:rFonts w:ascii="Franklin Gothic Book" w:hAnsi="Franklin Gothic Book"/>
          <w:sz w:val="24"/>
          <w:szCs w:val="24"/>
        </w:rPr>
        <w:t xml:space="preserve">(via </w:t>
      </w:r>
      <w:r w:rsidR="002B3604">
        <w:rPr>
          <w:rFonts w:ascii="Franklin Gothic Book" w:hAnsi="Franklin Gothic Book"/>
          <w:sz w:val="24"/>
          <w:szCs w:val="24"/>
        </w:rPr>
        <w:t>USHS</w:t>
      </w:r>
      <w:r w:rsidR="00724F0D">
        <w:rPr>
          <w:rFonts w:ascii="Franklin Gothic Book" w:hAnsi="Franklin Gothic Book"/>
          <w:sz w:val="24"/>
          <w:szCs w:val="24"/>
        </w:rPr>
        <w:t>)</w:t>
      </w:r>
      <w:r w:rsidRPr="005F0FE5">
        <w:rPr>
          <w:rFonts w:ascii="Franklin Gothic Book" w:hAnsi="Franklin Gothic Book"/>
          <w:sz w:val="24"/>
          <w:szCs w:val="24"/>
        </w:rPr>
        <w:t xml:space="preserve">. </w:t>
      </w:r>
      <w:r w:rsidR="002A4D36">
        <w:rPr>
          <w:rFonts w:ascii="Franklin Gothic Book" w:hAnsi="Franklin Gothic Book"/>
          <w:sz w:val="24"/>
          <w:szCs w:val="24"/>
        </w:rPr>
        <w:t xml:space="preserve">The </w:t>
      </w:r>
      <w:r w:rsidR="002B3604">
        <w:rPr>
          <w:rFonts w:ascii="Franklin Gothic Book" w:hAnsi="Franklin Gothic Book"/>
          <w:sz w:val="24"/>
          <w:szCs w:val="24"/>
        </w:rPr>
        <w:t xml:space="preserve">HAST </w:t>
      </w:r>
      <w:r w:rsidR="009B173A">
        <w:rPr>
          <w:rFonts w:ascii="Franklin Gothic Book" w:hAnsi="Franklin Gothic Book"/>
          <w:sz w:val="24"/>
          <w:szCs w:val="24"/>
        </w:rPr>
        <w:t xml:space="preserve">identifies the client’s prior system use, characteristics, </w:t>
      </w:r>
      <w:r w:rsidRPr="00210001">
        <w:rPr>
          <w:rFonts w:ascii="Franklin Gothic Book" w:hAnsi="Franklin Gothic Book"/>
          <w:sz w:val="24"/>
          <w:szCs w:val="24"/>
        </w:rPr>
        <w:t>housing-related barriers</w:t>
      </w:r>
      <w:r w:rsidR="009B173A">
        <w:rPr>
          <w:rFonts w:ascii="Franklin Gothic Book" w:hAnsi="Franklin Gothic Book"/>
          <w:sz w:val="24"/>
          <w:szCs w:val="24"/>
        </w:rPr>
        <w:t xml:space="preserve"> and re-housing </w:t>
      </w:r>
      <w:r w:rsidR="002B3604">
        <w:rPr>
          <w:rFonts w:ascii="Franklin Gothic Book" w:hAnsi="Franklin Gothic Book"/>
          <w:sz w:val="24"/>
          <w:szCs w:val="24"/>
        </w:rPr>
        <w:t xml:space="preserve">assistance </w:t>
      </w:r>
      <w:r w:rsidR="009B173A">
        <w:rPr>
          <w:rFonts w:ascii="Franklin Gothic Book" w:hAnsi="Franklin Gothic Book"/>
          <w:sz w:val="24"/>
          <w:szCs w:val="24"/>
        </w:rPr>
        <w:t>needs in order to connect them to best available re-housing assistance for which they are eligible</w:t>
      </w:r>
      <w:r w:rsidRPr="00210001">
        <w:rPr>
          <w:rFonts w:ascii="Franklin Gothic Book" w:hAnsi="Franklin Gothic Book"/>
          <w:sz w:val="24"/>
          <w:szCs w:val="24"/>
        </w:rPr>
        <w:t>.</w:t>
      </w:r>
      <w:r w:rsidR="009B173A">
        <w:rPr>
          <w:rFonts w:ascii="Franklin Gothic Book" w:hAnsi="Franklin Gothic Book"/>
          <w:sz w:val="24"/>
          <w:szCs w:val="24"/>
        </w:rPr>
        <w:t xml:space="preserve"> </w:t>
      </w:r>
    </w:p>
    <w:p w14:paraId="7DD9771C" w14:textId="77777777" w:rsidR="009B173A" w:rsidRDefault="009B173A" w:rsidP="00446BEC">
      <w:pPr>
        <w:pStyle w:val="NoSpacing"/>
        <w:spacing w:afterLines="20" w:after="48" w:line="276" w:lineRule="auto"/>
        <w:rPr>
          <w:rFonts w:ascii="Franklin Gothic Book" w:hAnsi="Franklin Gothic Book"/>
          <w:sz w:val="24"/>
          <w:szCs w:val="24"/>
        </w:rPr>
      </w:pPr>
    </w:p>
    <w:p w14:paraId="1ABB7758" w14:textId="26579C72" w:rsidR="00446BEC" w:rsidRDefault="00724F0D" w:rsidP="00446BEC">
      <w:pPr>
        <w:pStyle w:val="NoSpacing"/>
        <w:spacing w:afterLines="20" w:after="48" w:line="276" w:lineRule="auto"/>
        <w:rPr>
          <w:rFonts w:ascii="Franklin Gothic Book" w:hAnsi="Franklin Gothic Book"/>
          <w:sz w:val="24"/>
          <w:szCs w:val="24"/>
        </w:rPr>
      </w:pPr>
      <w:r>
        <w:rPr>
          <w:rFonts w:ascii="Franklin Gothic Book" w:hAnsi="Franklin Gothic Book"/>
          <w:sz w:val="24"/>
          <w:szCs w:val="24"/>
        </w:rPr>
        <w:t>The HAST coordinated access process</w:t>
      </w:r>
      <w:r w:rsidR="009B173A">
        <w:rPr>
          <w:rFonts w:ascii="Franklin Gothic Book" w:hAnsi="Franklin Gothic Book"/>
          <w:sz w:val="24"/>
          <w:szCs w:val="24"/>
        </w:rPr>
        <w:t xml:space="preserve"> allows shelter providers and system partners to consistently identify and better target assistance for individuals with greater vulnerabilities and need for re-housing assistance, including, but not limited to those who</w:t>
      </w:r>
      <w:bookmarkEnd w:id="42"/>
      <w:r w:rsidR="009B173A">
        <w:rPr>
          <w:rFonts w:ascii="Franklin Gothic Book" w:hAnsi="Franklin Gothic Book"/>
          <w:sz w:val="24"/>
          <w:szCs w:val="24"/>
        </w:rPr>
        <w:t>:</w:t>
      </w:r>
      <w:r w:rsidR="00446BEC" w:rsidRPr="00210001">
        <w:rPr>
          <w:rFonts w:ascii="Franklin Gothic Book" w:hAnsi="Franklin Gothic Book"/>
          <w:sz w:val="24"/>
          <w:szCs w:val="24"/>
        </w:rPr>
        <w:t xml:space="preserve"> </w:t>
      </w:r>
    </w:p>
    <w:p w14:paraId="24DE1C59" w14:textId="77777777" w:rsidR="009B173A" w:rsidRDefault="009B173A" w:rsidP="00AE71A2">
      <w:pPr>
        <w:pStyle w:val="NoSpacing"/>
        <w:numPr>
          <w:ilvl w:val="0"/>
          <w:numId w:val="30"/>
        </w:numPr>
        <w:spacing w:afterLines="20" w:after="48" w:line="276" w:lineRule="auto"/>
        <w:rPr>
          <w:rFonts w:ascii="Franklin Gothic Book" w:hAnsi="Franklin Gothic Book"/>
          <w:sz w:val="24"/>
          <w:szCs w:val="24"/>
        </w:rPr>
      </w:pPr>
      <w:r>
        <w:rPr>
          <w:rFonts w:ascii="Franklin Gothic Book" w:hAnsi="Franklin Gothic Book"/>
          <w:sz w:val="24"/>
          <w:szCs w:val="24"/>
        </w:rPr>
        <w:t>Have experienced chronic or long-term homelessness and have one or more severe and persistent disabling conditions.</w:t>
      </w:r>
    </w:p>
    <w:p w14:paraId="77F250B4" w14:textId="3D096FFF" w:rsidR="00446BEC" w:rsidRDefault="00446BEC" w:rsidP="00AE71A2">
      <w:pPr>
        <w:pStyle w:val="NoSpacing"/>
        <w:numPr>
          <w:ilvl w:val="0"/>
          <w:numId w:val="30"/>
        </w:numPr>
        <w:spacing w:afterLines="20" w:after="48" w:line="276" w:lineRule="auto"/>
        <w:rPr>
          <w:rFonts w:ascii="Franklin Gothic Book" w:hAnsi="Franklin Gothic Book"/>
          <w:sz w:val="24"/>
          <w:szCs w:val="24"/>
        </w:rPr>
      </w:pPr>
      <w:r>
        <w:rPr>
          <w:rFonts w:ascii="Franklin Gothic Book" w:hAnsi="Franklin Gothic Book"/>
          <w:sz w:val="24"/>
          <w:szCs w:val="24"/>
        </w:rPr>
        <w:t xml:space="preserve">Are </w:t>
      </w:r>
      <w:r w:rsidRPr="00210001">
        <w:rPr>
          <w:rFonts w:ascii="Franklin Gothic Book" w:hAnsi="Franklin Gothic Book"/>
          <w:sz w:val="24"/>
          <w:szCs w:val="24"/>
        </w:rPr>
        <w:t>returning to</w:t>
      </w:r>
      <w:r>
        <w:rPr>
          <w:rFonts w:ascii="Franklin Gothic Book" w:hAnsi="Franklin Gothic Book"/>
          <w:sz w:val="24"/>
          <w:szCs w:val="24"/>
        </w:rPr>
        <w:t xml:space="preserve"> shelter</w:t>
      </w:r>
      <w:r w:rsidRPr="00210001">
        <w:rPr>
          <w:rFonts w:ascii="Franklin Gothic Book" w:hAnsi="Franklin Gothic Book"/>
          <w:sz w:val="24"/>
          <w:szCs w:val="24"/>
        </w:rPr>
        <w:t xml:space="preserve"> </w:t>
      </w:r>
      <w:r w:rsidR="009B173A">
        <w:rPr>
          <w:rFonts w:ascii="Franklin Gothic Book" w:hAnsi="Franklin Gothic Book"/>
          <w:sz w:val="24"/>
          <w:szCs w:val="24"/>
        </w:rPr>
        <w:t xml:space="preserve">after a recent shelter stay (e.g., </w:t>
      </w:r>
      <w:r>
        <w:rPr>
          <w:rFonts w:ascii="Franklin Gothic Book" w:hAnsi="Franklin Gothic Book"/>
          <w:sz w:val="24"/>
          <w:szCs w:val="24"/>
        </w:rPr>
        <w:t>within</w:t>
      </w:r>
      <w:r w:rsidRPr="00210001">
        <w:rPr>
          <w:rFonts w:ascii="Franklin Gothic Book" w:hAnsi="Franklin Gothic Book"/>
          <w:sz w:val="24"/>
          <w:szCs w:val="24"/>
        </w:rPr>
        <w:t xml:space="preserve"> </w:t>
      </w:r>
      <w:r w:rsidR="009B173A">
        <w:rPr>
          <w:rFonts w:ascii="Franklin Gothic Book" w:hAnsi="Franklin Gothic Book"/>
          <w:sz w:val="24"/>
          <w:szCs w:val="24"/>
        </w:rPr>
        <w:t xml:space="preserve">last </w:t>
      </w:r>
      <w:r w:rsidRPr="00210001">
        <w:rPr>
          <w:rFonts w:ascii="Franklin Gothic Book" w:hAnsi="Franklin Gothic Book"/>
          <w:sz w:val="24"/>
          <w:szCs w:val="24"/>
        </w:rPr>
        <w:t>90 days</w:t>
      </w:r>
      <w:r w:rsidR="0022249C">
        <w:rPr>
          <w:rFonts w:ascii="Franklin Gothic Book" w:hAnsi="Franklin Gothic Book"/>
          <w:sz w:val="24"/>
          <w:szCs w:val="24"/>
        </w:rPr>
        <w:t>)</w:t>
      </w:r>
      <w:r>
        <w:rPr>
          <w:rFonts w:ascii="Franklin Gothic Book" w:hAnsi="Franklin Gothic Book"/>
          <w:sz w:val="24"/>
          <w:szCs w:val="24"/>
        </w:rPr>
        <w:t>.</w:t>
      </w:r>
    </w:p>
    <w:p w14:paraId="260F0972" w14:textId="77777777" w:rsidR="00446BEC" w:rsidRDefault="00446BEC" w:rsidP="00AE71A2">
      <w:pPr>
        <w:pStyle w:val="NoSpacing"/>
        <w:numPr>
          <w:ilvl w:val="0"/>
          <w:numId w:val="30"/>
        </w:numPr>
        <w:spacing w:afterLines="20" w:after="48" w:line="276" w:lineRule="auto"/>
        <w:rPr>
          <w:rFonts w:ascii="Franklin Gothic Book" w:hAnsi="Franklin Gothic Book"/>
          <w:sz w:val="24"/>
          <w:szCs w:val="24"/>
        </w:rPr>
      </w:pPr>
      <w:r>
        <w:rPr>
          <w:rFonts w:ascii="Franklin Gothic Book" w:hAnsi="Franklin Gothic Book"/>
          <w:sz w:val="24"/>
          <w:szCs w:val="24"/>
        </w:rPr>
        <w:t>Have</w:t>
      </w:r>
      <w:r w:rsidRPr="00664F19">
        <w:rPr>
          <w:rFonts w:ascii="Franklin Gothic Book" w:hAnsi="Franklin Gothic Book"/>
          <w:sz w:val="24"/>
          <w:szCs w:val="24"/>
        </w:rPr>
        <w:t xml:space="preserve"> </w:t>
      </w:r>
      <w:r w:rsidRPr="00246B40">
        <w:rPr>
          <w:rFonts w:ascii="Franklin Gothic Book" w:hAnsi="Franklin Gothic Book"/>
          <w:sz w:val="24"/>
          <w:szCs w:val="24"/>
        </w:rPr>
        <w:t>r</w:t>
      </w:r>
      <w:r w:rsidRPr="005F0FE5">
        <w:rPr>
          <w:rFonts w:ascii="Franklin Gothic Book" w:hAnsi="Franklin Gothic Book"/>
          <w:sz w:val="24"/>
          <w:szCs w:val="24"/>
        </w:rPr>
        <w:t>eadily apparent, significant housing barriers and/or no prior independent housing experience</w:t>
      </w:r>
      <w:r w:rsidR="009B173A">
        <w:rPr>
          <w:rFonts w:ascii="Franklin Gothic Book" w:hAnsi="Franklin Gothic Book"/>
          <w:sz w:val="24"/>
          <w:szCs w:val="24"/>
        </w:rPr>
        <w:t>.</w:t>
      </w:r>
    </w:p>
    <w:p w14:paraId="29EA1E3A" w14:textId="77777777" w:rsidR="00446BEC" w:rsidRDefault="00446BEC" w:rsidP="00AE71A2">
      <w:pPr>
        <w:pStyle w:val="NoSpacing"/>
        <w:numPr>
          <w:ilvl w:val="0"/>
          <w:numId w:val="30"/>
        </w:numPr>
        <w:spacing w:afterLines="20" w:after="48" w:line="276" w:lineRule="auto"/>
        <w:rPr>
          <w:rFonts w:ascii="Franklin Gothic Book" w:hAnsi="Franklin Gothic Book"/>
          <w:sz w:val="24"/>
          <w:szCs w:val="24"/>
        </w:rPr>
      </w:pPr>
      <w:r>
        <w:rPr>
          <w:rFonts w:ascii="Franklin Gothic Book" w:hAnsi="Franklin Gothic Book"/>
          <w:sz w:val="24"/>
          <w:szCs w:val="24"/>
        </w:rPr>
        <w:t>Are a youth age 18-24 (screening to occur per youth system policies and procedures).</w:t>
      </w:r>
    </w:p>
    <w:p w14:paraId="1596594F" w14:textId="77777777" w:rsidR="00446BEC" w:rsidRDefault="00446BEC" w:rsidP="00AE71A2">
      <w:pPr>
        <w:pStyle w:val="NoSpacing"/>
        <w:numPr>
          <w:ilvl w:val="0"/>
          <w:numId w:val="30"/>
        </w:numPr>
        <w:spacing w:afterLines="20" w:after="48" w:line="276" w:lineRule="auto"/>
        <w:rPr>
          <w:rFonts w:ascii="Franklin Gothic Book" w:hAnsi="Franklin Gothic Book"/>
          <w:sz w:val="24"/>
          <w:szCs w:val="24"/>
        </w:rPr>
      </w:pPr>
      <w:r>
        <w:rPr>
          <w:rFonts w:ascii="Franklin Gothic Book" w:hAnsi="Franklin Gothic Book"/>
          <w:sz w:val="24"/>
          <w:szCs w:val="24"/>
        </w:rPr>
        <w:t>Are a Veteran (screening to occur per Veteran system policies and procedures).</w:t>
      </w:r>
    </w:p>
    <w:p w14:paraId="43ECF50E" w14:textId="77777777" w:rsidR="00446BEC" w:rsidRDefault="00446BEC" w:rsidP="00AE71A2">
      <w:pPr>
        <w:pStyle w:val="NoSpacing"/>
        <w:numPr>
          <w:ilvl w:val="0"/>
          <w:numId w:val="30"/>
        </w:numPr>
        <w:spacing w:afterLines="20" w:after="48" w:line="276" w:lineRule="auto"/>
        <w:rPr>
          <w:rFonts w:ascii="Franklin Gothic Book" w:hAnsi="Franklin Gothic Book"/>
          <w:sz w:val="24"/>
          <w:szCs w:val="24"/>
        </w:rPr>
      </w:pPr>
      <w:r>
        <w:rPr>
          <w:rFonts w:ascii="Franklin Gothic Book" w:hAnsi="Franklin Gothic Book"/>
          <w:sz w:val="24"/>
          <w:szCs w:val="24"/>
        </w:rPr>
        <w:t>Are pregnant (screening to occur per pregnant women system policies and procedures).</w:t>
      </w:r>
    </w:p>
    <w:p w14:paraId="7481ED41" w14:textId="77777777" w:rsidR="00446BEC" w:rsidRDefault="00446BEC" w:rsidP="00AE71A2">
      <w:pPr>
        <w:pStyle w:val="NoSpacing"/>
        <w:numPr>
          <w:ilvl w:val="0"/>
          <w:numId w:val="30"/>
        </w:numPr>
        <w:spacing w:afterLines="20" w:after="48" w:line="276" w:lineRule="auto"/>
        <w:rPr>
          <w:rFonts w:ascii="Franklin Gothic Book" w:hAnsi="Franklin Gothic Book"/>
          <w:sz w:val="24"/>
          <w:szCs w:val="24"/>
        </w:rPr>
      </w:pPr>
      <w:r>
        <w:rPr>
          <w:rFonts w:ascii="Franklin Gothic Book" w:hAnsi="Franklin Gothic Book"/>
          <w:sz w:val="24"/>
          <w:szCs w:val="24"/>
        </w:rPr>
        <w:t>Have recently left an unsafe housing situation and are at-risk of returning.</w:t>
      </w:r>
    </w:p>
    <w:p w14:paraId="3777C848" w14:textId="77777777" w:rsidR="00446BEC" w:rsidRPr="00664F19" w:rsidRDefault="00446BEC" w:rsidP="00AE71A2">
      <w:pPr>
        <w:pStyle w:val="NoSpacing"/>
        <w:numPr>
          <w:ilvl w:val="0"/>
          <w:numId w:val="30"/>
        </w:numPr>
        <w:spacing w:afterLines="20" w:after="48" w:line="276" w:lineRule="auto"/>
        <w:rPr>
          <w:rFonts w:ascii="Franklin Gothic Book" w:hAnsi="Franklin Gothic Book"/>
          <w:sz w:val="24"/>
          <w:szCs w:val="24"/>
        </w:rPr>
      </w:pPr>
      <w:r>
        <w:rPr>
          <w:rFonts w:ascii="Franklin Gothic Book" w:hAnsi="Franklin Gothic Book"/>
          <w:sz w:val="24"/>
          <w:szCs w:val="24"/>
        </w:rPr>
        <w:t>Have other severe service needs, as determined by program or system management.</w:t>
      </w:r>
    </w:p>
    <w:p w14:paraId="094B3AC4" w14:textId="77777777" w:rsidR="00446BEC" w:rsidRDefault="00446BEC" w:rsidP="00446BEC">
      <w:pPr>
        <w:pStyle w:val="NoSpacing"/>
        <w:spacing w:afterLines="20" w:after="48" w:line="276" w:lineRule="auto"/>
        <w:rPr>
          <w:rFonts w:ascii="Franklin Gothic Book" w:hAnsi="Franklin Gothic Book"/>
          <w:sz w:val="24"/>
          <w:szCs w:val="24"/>
        </w:rPr>
      </w:pPr>
    </w:p>
    <w:p w14:paraId="261A250E" w14:textId="7F8AB64A" w:rsidR="00446BEC" w:rsidRDefault="00446BEC" w:rsidP="00AE71A2">
      <w:pPr>
        <w:pStyle w:val="Heading2"/>
      </w:pPr>
      <w:bookmarkStart w:id="43" w:name="_Toc26688365"/>
      <w:r>
        <w:t xml:space="preserve">C. </w:t>
      </w:r>
      <w:r w:rsidR="00F16536">
        <w:t>System</w:t>
      </w:r>
      <w:r>
        <w:t xml:space="preserve"> Overflow</w:t>
      </w:r>
      <w:bookmarkEnd w:id="43"/>
    </w:p>
    <w:p w14:paraId="5CD14612" w14:textId="0107CDA9" w:rsidR="00F16536" w:rsidRPr="00F16536" w:rsidRDefault="00F16536" w:rsidP="00651274">
      <w:r>
        <w:t xml:space="preserve">Whenever possible, the single adult emergency shelter system will expand capacity to serve as many men and women as possible. </w:t>
      </w:r>
    </w:p>
    <w:p w14:paraId="540C583C" w14:textId="77777777" w:rsidR="00E86F9B" w:rsidRDefault="00E86F9B" w:rsidP="00E86F9B">
      <w:pPr>
        <w:pStyle w:val="NoSpacing"/>
        <w:spacing w:afterLines="20" w:after="48" w:line="276" w:lineRule="auto"/>
        <w:rPr>
          <w:rFonts w:ascii="Franklin Gothic Book" w:hAnsi="Franklin Gothic Book"/>
          <w:sz w:val="24"/>
          <w:szCs w:val="24"/>
        </w:rPr>
      </w:pPr>
      <w:r>
        <w:rPr>
          <w:rFonts w:ascii="Franklin Gothic Book" w:hAnsi="Franklin Gothic Book"/>
          <w:sz w:val="24"/>
          <w:szCs w:val="24"/>
        </w:rPr>
        <w:t>During winter overflow periods, emergency shelter will be offered to each eligible single adult. Because of increased demand and limited use of emergency shelter during severe weather conditions by some individuals who are unsheltered, there is greater flexibility during overflow concerning eligibility related to actively working on an IHSP. Emergency shelters nonetheless make every effort to ensure all individuals using shelters are actively engaged and supported in obtaining safe, stable housing and addressing other critical service needs, as individual program and system resources allow. Single adults admitted to overflow and who are then moved to an available non-overflow emergency shelter bed may not be eligible to return to an overflow bed and must continue to meet all eligibility criteria.</w:t>
      </w:r>
    </w:p>
    <w:p w14:paraId="78A1E0F1" w14:textId="77777777" w:rsidR="00E86F9B" w:rsidRDefault="00E86F9B" w:rsidP="00E86F9B">
      <w:pPr>
        <w:pStyle w:val="NoSpacing"/>
        <w:spacing w:afterLines="20" w:after="48" w:line="276" w:lineRule="auto"/>
        <w:rPr>
          <w:rFonts w:ascii="Franklin Gothic Book" w:hAnsi="Franklin Gothic Book"/>
          <w:sz w:val="24"/>
          <w:szCs w:val="24"/>
        </w:rPr>
      </w:pPr>
    </w:p>
    <w:p w14:paraId="5CC5E091" w14:textId="132393AB" w:rsidR="00E86F9B" w:rsidRPr="003A7898" w:rsidRDefault="00E86F9B" w:rsidP="00E86F9B">
      <w:r w:rsidRPr="003A7898">
        <w:t xml:space="preserve">Winter Overflow at the YMCA Van Buren site </w:t>
      </w:r>
      <w:r w:rsidR="00411BED">
        <w:t>typically</w:t>
      </w:r>
      <w:r w:rsidR="00411BED" w:rsidRPr="003A7898">
        <w:t xml:space="preserve"> </w:t>
      </w:r>
      <w:r w:rsidRPr="003A7898">
        <w:t>begin</w:t>
      </w:r>
      <w:r w:rsidR="00411BED">
        <w:t>s</w:t>
      </w:r>
      <w:r w:rsidRPr="003A7898">
        <w:t xml:space="preserve"> once the temperatures drop to 32 degrees or below for two or more days in a row. </w:t>
      </w:r>
      <w:r w:rsidR="00411BED">
        <w:t>O</w:t>
      </w:r>
      <w:r w:rsidRPr="003A7898">
        <w:t xml:space="preserve">verflow </w:t>
      </w:r>
      <w:r w:rsidR="00411BED">
        <w:t>begins to</w:t>
      </w:r>
      <w:r w:rsidRPr="003A7898">
        <w:t xml:space="preserve"> remain open </w:t>
      </w:r>
      <w:r w:rsidR="00411BED">
        <w:t xml:space="preserve">in November/December for </w:t>
      </w:r>
      <w:r w:rsidRPr="003A7898">
        <w:t>the duration of the winter overflow season</w:t>
      </w:r>
      <w:r w:rsidR="00343856">
        <w:t xml:space="preserve"> </w:t>
      </w:r>
      <w:r w:rsidR="00E15EEC">
        <w:t>(typically on or around April 15)</w:t>
      </w:r>
      <w:r w:rsidR="00411BED">
        <w:t>,</w:t>
      </w:r>
      <w:r w:rsidRPr="003A7898">
        <w:t xml:space="preserve"> as long as capacity allows for safe shelter. </w:t>
      </w:r>
      <w:r w:rsidR="00343856">
        <w:t xml:space="preserve">During severe weather that presents an immediate threat to health and safety, shelters will work with CSB to ensure shelter residents have 24 hour access to shelter </w:t>
      </w:r>
      <w:r w:rsidR="00F7477E">
        <w:t>facilities</w:t>
      </w:r>
      <w:r w:rsidR="00343856">
        <w:t xml:space="preserve">. </w:t>
      </w:r>
    </w:p>
    <w:p w14:paraId="2E4507C6" w14:textId="77777777" w:rsidR="00E86F9B" w:rsidRPr="003A7898" w:rsidRDefault="00210001" w:rsidP="00E86F9B">
      <w:r>
        <w:t>During winter overflow, i</w:t>
      </w:r>
      <w:r w:rsidR="00E86F9B" w:rsidRPr="003A7898">
        <w:t>ndividuals will call the Homeless Hotline (</w:t>
      </w:r>
      <w:r w:rsidR="00E86F9B">
        <w:t>614-274-7000</w:t>
      </w:r>
      <w:r w:rsidR="00E86F9B" w:rsidRPr="003A7898">
        <w:t xml:space="preserve">) to request shelter. Staff at the Homeless Hotline will assess and attempt to divert all callers. After eligibility is determined, literally homeless adults will be assigned to a bed at Van Buren. </w:t>
      </w:r>
    </w:p>
    <w:p w14:paraId="2947FC64" w14:textId="56E4BA4C" w:rsidR="00E86F9B" w:rsidRPr="003A7898" w:rsidRDefault="00E86F9B" w:rsidP="00E86F9B">
      <w:r w:rsidRPr="003A7898">
        <w:t xml:space="preserve">Sex offenders </w:t>
      </w:r>
      <w:r w:rsidR="00CB3AB4">
        <w:t>who</w:t>
      </w:r>
      <w:r w:rsidR="00CB3AB4" w:rsidRPr="003A7898">
        <w:t xml:space="preserve"> </w:t>
      </w:r>
      <w:r w:rsidRPr="003A7898">
        <w:t xml:space="preserve">are in need of shelter will be referred to </w:t>
      </w:r>
      <w:r w:rsidR="00372B28">
        <w:t>an appropriate overflow shelter option</w:t>
      </w:r>
      <w:r w:rsidRPr="003A7898">
        <w:t xml:space="preserve"> by the Homeless Hotline once they are determined to be literally homeless and their sex offender status is verified through the sex offender registry. Overflow shelter for sex offenders will only be open when the </w:t>
      </w:r>
      <w:r w:rsidR="00372B28" w:rsidRPr="003A7898">
        <w:t xml:space="preserve">temperature </w:t>
      </w:r>
      <w:r w:rsidR="00372B28">
        <w:t>is</w:t>
      </w:r>
      <w:r w:rsidR="00372B28" w:rsidRPr="003A7898">
        <w:t xml:space="preserve"> 32 degrees or below and does</w:t>
      </w:r>
      <w:r w:rsidR="00372B28">
        <w:t xml:space="preserve"> not</w:t>
      </w:r>
      <w:r w:rsidRPr="003A7898">
        <w:t xml:space="preserve"> remain open throughout the entire overflow season.</w:t>
      </w:r>
      <w:r>
        <w:t xml:space="preserve"> For additional information on winter overflow refer to the Winter Overflow plan </w:t>
      </w:r>
      <w:r w:rsidR="00C26F80">
        <w:t xml:space="preserve">located </w:t>
      </w:r>
      <w:hyperlink r:id="rId54" w:history="1">
        <w:r w:rsidR="00C26F80" w:rsidRPr="00C26F80">
          <w:rPr>
            <w:rStyle w:val="Hyperlink"/>
          </w:rPr>
          <w:t>here</w:t>
        </w:r>
      </w:hyperlink>
      <w:r>
        <w:t>.</w:t>
      </w:r>
    </w:p>
    <w:p w14:paraId="49AA4A6A" w14:textId="77777777" w:rsidR="00E86F9B" w:rsidRDefault="00E86F9B" w:rsidP="00E86F9B">
      <w:pPr>
        <w:spacing w:afterLines="20" w:after="48"/>
      </w:pPr>
    </w:p>
    <w:p w14:paraId="24F5A64B" w14:textId="77777777" w:rsidR="00E86F9B" w:rsidRDefault="00446BEC" w:rsidP="00E86F9B">
      <w:pPr>
        <w:pStyle w:val="Heading2"/>
      </w:pPr>
      <w:bookmarkStart w:id="44" w:name="_Toc26688366"/>
      <w:r>
        <w:t>D</w:t>
      </w:r>
      <w:r w:rsidR="00E86F9B">
        <w:t xml:space="preserve">. </w:t>
      </w:r>
      <w:r w:rsidR="00E86F9B" w:rsidRPr="005C40F9">
        <w:t>Eligible Activities</w:t>
      </w:r>
      <w:bookmarkEnd w:id="44"/>
      <w:r w:rsidR="00E86F9B" w:rsidRPr="005C40F9">
        <w:t xml:space="preserve"> </w:t>
      </w:r>
      <w:r w:rsidR="00E86F9B">
        <w:t xml:space="preserve"> </w:t>
      </w:r>
    </w:p>
    <w:p w14:paraId="7EF9404B" w14:textId="77777777" w:rsidR="00E86F9B" w:rsidRDefault="00E86F9B" w:rsidP="00E86F9B">
      <w:pPr>
        <w:tabs>
          <w:tab w:val="left" w:pos="6750"/>
        </w:tabs>
        <w:spacing w:afterLines="20" w:after="48"/>
        <w:rPr>
          <w:szCs w:val="24"/>
        </w:rPr>
      </w:pPr>
      <w:r>
        <w:rPr>
          <w:szCs w:val="24"/>
        </w:rPr>
        <w:t>Eligible emergency shelter activities include:</w:t>
      </w:r>
    </w:p>
    <w:p w14:paraId="3B246E2A" w14:textId="77777777" w:rsidR="00E86F9B" w:rsidRPr="00D41998" w:rsidRDefault="00E86F9B" w:rsidP="00AE71A2">
      <w:pPr>
        <w:numPr>
          <w:ilvl w:val="0"/>
          <w:numId w:val="30"/>
        </w:numPr>
        <w:tabs>
          <w:tab w:val="left" w:pos="6750"/>
        </w:tabs>
        <w:spacing w:afterLines="20" w:after="48"/>
        <w:rPr>
          <w:szCs w:val="24"/>
        </w:rPr>
      </w:pPr>
      <w:r w:rsidRPr="00D41998">
        <w:rPr>
          <w:szCs w:val="24"/>
        </w:rPr>
        <w:t>Essential Services</w:t>
      </w:r>
    </w:p>
    <w:p w14:paraId="7FA310E7" w14:textId="77777777" w:rsidR="00E86F9B" w:rsidRPr="00D41998" w:rsidRDefault="00E86F9B" w:rsidP="00AE71A2">
      <w:pPr>
        <w:pStyle w:val="ListParagraph"/>
        <w:numPr>
          <w:ilvl w:val="1"/>
          <w:numId w:val="31"/>
        </w:numPr>
        <w:tabs>
          <w:tab w:val="left" w:pos="6750"/>
        </w:tabs>
        <w:spacing w:afterLines="20" w:after="48"/>
        <w:rPr>
          <w:szCs w:val="24"/>
        </w:rPr>
      </w:pPr>
      <w:r w:rsidRPr="00D41998">
        <w:rPr>
          <w:szCs w:val="24"/>
        </w:rPr>
        <w:t>Case management including the usage of the CPOA/HH</w:t>
      </w:r>
      <w:r>
        <w:rPr>
          <w:szCs w:val="24"/>
        </w:rPr>
        <w:t xml:space="preserve"> and assistance with an IHSP</w:t>
      </w:r>
    </w:p>
    <w:p w14:paraId="2DCC7158" w14:textId="77777777" w:rsidR="00E86F9B" w:rsidRPr="00D41998" w:rsidRDefault="00E86F9B" w:rsidP="00AE71A2">
      <w:pPr>
        <w:pStyle w:val="ListParagraph"/>
        <w:numPr>
          <w:ilvl w:val="1"/>
          <w:numId w:val="31"/>
        </w:numPr>
        <w:tabs>
          <w:tab w:val="left" w:pos="6750"/>
        </w:tabs>
        <w:spacing w:afterLines="20" w:after="48"/>
        <w:rPr>
          <w:szCs w:val="24"/>
        </w:rPr>
      </w:pPr>
      <w:r w:rsidRPr="00D41998">
        <w:rPr>
          <w:szCs w:val="24"/>
        </w:rPr>
        <w:t>Childcare</w:t>
      </w:r>
      <w:r>
        <w:rPr>
          <w:szCs w:val="24"/>
        </w:rPr>
        <w:t xml:space="preserve"> referral and support</w:t>
      </w:r>
    </w:p>
    <w:p w14:paraId="17250786" w14:textId="77777777" w:rsidR="00E86F9B" w:rsidRPr="00D41998" w:rsidRDefault="00E86F9B" w:rsidP="00AE71A2">
      <w:pPr>
        <w:pStyle w:val="ListParagraph"/>
        <w:numPr>
          <w:ilvl w:val="1"/>
          <w:numId w:val="31"/>
        </w:numPr>
        <w:tabs>
          <w:tab w:val="left" w:pos="6750"/>
        </w:tabs>
        <w:spacing w:afterLines="20" w:after="48"/>
        <w:rPr>
          <w:szCs w:val="24"/>
        </w:rPr>
      </w:pPr>
      <w:r w:rsidRPr="00D41998">
        <w:rPr>
          <w:szCs w:val="24"/>
        </w:rPr>
        <w:t>Education services</w:t>
      </w:r>
    </w:p>
    <w:p w14:paraId="029E6F42" w14:textId="77777777" w:rsidR="00E86F9B" w:rsidRPr="00D41998" w:rsidRDefault="00E86F9B" w:rsidP="00AE71A2">
      <w:pPr>
        <w:pStyle w:val="ListParagraph"/>
        <w:numPr>
          <w:ilvl w:val="1"/>
          <w:numId w:val="31"/>
        </w:numPr>
        <w:tabs>
          <w:tab w:val="left" w:pos="6750"/>
        </w:tabs>
        <w:spacing w:afterLines="20" w:after="48"/>
        <w:rPr>
          <w:szCs w:val="24"/>
        </w:rPr>
      </w:pPr>
      <w:r w:rsidRPr="00D41998">
        <w:rPr>
          <w:szCs w:val="24"/>
        </w:rPr>
        <w:t>Employment assistance and job training</w:t>
      </w:r>
      <w:r>
        <w:rPr>
          <w:szCs w:val="24"/>
        </w:rPr>
        <w:t xml:space="preserve"> referral and support</w:t>
      </w:r>
    </w:p>
    <w:p w14:paraId="131EE6B5" w14:textId="77777777" w:rsidR="00E86F9B" w:rsidRPr="00D41998" w:rsidRDefault="00E86F9B" w:rsidP="00AE71A2">
      <w:pPr>
        <w:pStyle w:val="ListParagraph"/>
        <w:numPr>
          <w:ilvl w:val="1"/>
          <w:numId w:val="31"/>
        </w:numPr>
        <w:tabs>
          <w:tab w:val="left" w:pos="6750"/>
        </w:tabs>
        <w:spacing w:afterLines="20" w:after="48"/>
        <w:rPr>
          <w:szCs w:val="24"/>
        </w:rPr>
      </w:pPr>
      <w:r w:rsidRPr="00D41998">
        <w:rPr>
          <w:szCs w:val="24"/>
        </w:rPr>
        <w:t>Outpatient health services</w:t>
      </w:r>
      <w:r>
        <w:rPr>
          <w:szCs w:val="24"/>
        </w:rPr>
        <w:t xml:space="preserve"> referral and support</w:t>
      </w:r>
    </w:p>
    <w:p w14:paraId="23857C48" w14:textId="77777777" w:rsidR="00E86F9B" w:rsidRPr="00D41998" w:rsidRDefault="00E86F9B" w:rsidP="00AE71A2">
      <w:pPr>
        <w:pStyle w:val="ListParagraph"/>
        <w:numPr>
          <w:ilvl w:val="1"/>
          <w:numId w:val="31"/>
        </w:numPr>
        <w:tabs>
          <w:tab w:val="left" w:pos="6750"/>
        </w:tabs>
        <w:spacing w:afterLines="20" w:after="48"/>
        <w:rPr>
          <w:szCs w:val="24"/>
        </w:rPr>
      </w:pPr>
      <w:r w:rsidRPr="00D41998">
        <w:rPr>
          <w:szCs w:val="24"/>
        </w:rPr>
        <w:t>Legal services</w:t>
      </w:r>
      <w:r>
        <w:rPr>
          <w:szCs w:val="24"/>
        </w:rPr>
        <w:t xml:space="preserve"> referral and support</w:t>
      </w:r>
    </w:p>
    <w:p w14:paraId="52FDAE6C" w14:textId="77777777" w:rsidR="00E86F9B" w:rsidRPr="00D41998" w:rsidRDefault="00E86F9B" w:rsidP="00AE71A2">
      <w:pPr>
        <w:pStyle w:val="ListParagraph"/>
        <w:numPr>
          <w:ilvl w:val="1"/>
          <w:numId w:val="31"/>
        </w:numPr>
        <w:tabs>
          <w:tab w:val="left" w:pos="6750"/>
        </w:tabs>
        <w:spacing w:afterLines="20" w:after="48"/>
        <w:rPr>
          <w:szCs w:val="24"/>
        </w:rPr>
      </w:pPr>
      <w:r w:rsidRPr="00D41998">
        <w:rPr>
          <w:szCs w:val="24"/>
        </w:rPr>
        <w:t>Life skills training</w:t>
      </w:r>
    </w:p>
    <w:p w14:paraId="69193E06" w14:textId="77777777" w:rsidR="00E86F9B" w:rsidRPr="00D41998" w:rsidRDefault="00E86F9B" w:rsidP="00AE71A2">
      <w:pPr>
        <w:pStyle w:val="ListParagraph"/>
        <w:numPr>
          <w:ilvl w:val="1"/>
          <w:numId w:val="31"/>
        </w:numPr>
        <w:tabs>
          <w:tab w:val="left" w:pos="6750"/>
        </w:tabs>
        <w:spacing w:afterLines="20" w:after="48"/>
        <w:rPr>
          <w:szCs w:val="24"/>
        </w:rPr>
      </w:pPr>
      <w:r w:rsidRPr="00D41998">
        <w:rPr>
          <w:szCs w:val="24"/>
        </w:rPr>
        <w:t>Mental health services</w:t>
      </w:r>
      <w:r>
        <w:rPr>
          <w:szCs w:val="24"/>
        </w:rPr>
        <w:t xml:space="preserve"> referral and support</w:t>
      </w:r>
    </w:p>
    <w:p w14:paraId="086D4F63" w14:textId="77777777" w:rsidR="00E86F9B" w:rsidRPr="00D41998" w:rsidRDefault="00E86F9B" w:rsidP="00AE71A2">
      <w:pPr>
        <w:pStyle w:val="ListParagraph"/>
        <w:numPr>
          <w:ilvl w:val="1"/>
          <w:numId w:val="31"/>
        </w:numPr>
        <w:tabs>
          <w:tab w:val="left" w:pos="6750"/>
        </w:tabs>
        <w:spacing w:afterLines="20" w:after="48"/>
        <w:rPr>
          <w:szCs w:val="24"/>
        </w:rPr>
      </w:pPr>
      <w:r w:rsidRPr="00D41998">
        <w:rPr>
          <w:szCs w:val="24"/>
        </w:rPr>
        <w:t>Substance abuse services</w:t>
      </w:r>
      <w:r>
        <w:rPr>
          <w:szCs w:val="24"/>
        </w:rPr>
        <w:t xml:space="preserve"> referral and support</w:t>
      </w:r>
    </w:p>
    <w:p w14:paraId="648B4F52" w14:textId="77777777" w:rsidR="00E86F9B" w:rsidRDefault="00E86F9B" w:rsidP="00AE71A2">
      <w:pPr>
        <w:pStyle w:val="ListParagraph"/>
        <w:numPr>
          <w:ilvl w:val="1"/>
          <w:numId w:val="31"/>
        </w:numPr>
        <w:tabs>
          <w:tab w:val="left" w:pos="6750"/>
        </w:tabs>
        <w:spacing w:afterLines="20" w:after="48"/>
        <w:rPr>
          <w:szCs w:val="24"/>
        </w:rPr>
      </w:pPr>
      <w:r w:rsidRPr="00D41998">
        <w:rPr>
          <w:szCs w:val="24"/>
        </w:rPr>
        <w:t>Transportation</w:t>
      </w:r>
      <w:r>
        <w:rPr>
          <w:szCs w:val="24"/>
        </w:rPr>
        <w:t xml:space="preserve"> assistance</w:t>
      </w:r>
    </w:p>
    <w:p w14:paraId="4F6EEC22" w14:textId="77777777" w:rsidR="00E86F9B" w:rsidRDefault="00E86F9B" w:rsidP="00AE71A2">
      <w:pPr>
        <w:pStyle w:val="NoSpacing"/>
        <w:numPr>
          <w:ilvl w:val="1"/>
          <w:numId w:val="31"/>
        </w:numPr>
        <w:spacing w:afterLines="20" w:after="48" w:line="276" w:lineRule="auto"/>
        <w:rPr>
          <w:rFonts w:ascii="Franklin Gothic Book" w:hAnsi="Franklin Gothic Book"/>
          <w:sz w:val="24"/>
          <w:szCs w:val="24"/>
        </w:rPr>
      </w:pPr>
      <w:r>
        <w:rPr>
          <w:rFonts w:ascii="Franklin Gothic Book" w:hAnsi="Franklin Gothic Book"/>
          <w:sz w:val="24"/>
          <w:szCs w:val="24"/>
        </w:rPr>
        <w:t xml:space="preserve">Referral to permanent housing options and assistance, including RRH and PSH (via invitation to submit USHS application) </w:t>
      </w:r>
    </w:p>
    <w:p w14:paraId="6D65AB0B" w14:textId="77777777" w:rsidR="00E86F9B" w:rsidRPr="005C40F9" w:rsidRDefault="00E86F9B" w:rsidP="00AE71A2">
      <w:pPr>
        <w:pStyle w:val="ListParagraph"/>
        <w:numPr>
          <w:ilvl w:val="1"/>
          <w:numId w:val="31"/>
        </w:numPr>
        <w:spacing w:afterLines="20" w:after="48"/>
        <w:rPr>
          <w:szCs w:val="24"/>
        </w:rPr>
      </w:pPr>
      <w:r w:rsidRPr="00D41998">
        <w:rPr>
          <w:szCs w:val="24"/>
        </w:rPr>
        <w:t xml:space="preserve">Access to DCA for housing costs, including </w:t>
      </w:r>
      <w:r w:rsidRPr="005C40F9">
        <w:rPr>
          <w:szCs w:val="24"/>
        </w:rPr>
        <w:t>security deposits, rental assistance, utility assistance</w:t>
      </w:r>
      <w:r>
        <w:rPr>
          <w:szCs w:val="24"/>
        </w:rPr>
        <w:t xml:space="preserve"> (arrears, utility deposits)</w:t>
      </w:r>
      <w:r w:rsidRPr="005C40F9">
        <w:rPr>
          <w:szCs w:val="24"/>
        </w:rPr>
        <w:t>, and rental application fees</w:t>
      </w:r>
    </w:p>
    <w:p w14:paraId="705FA4E7" w14:textId="77777777" w:rsidR="00E86F9B" w:rsidRPr="00D41998" w:rsidRDefault="00E86F9B" w:rsidP="00AE71A2">
      <w:pPr>
        <w:pStyle w:val="ListParagraph"/>
        <w:numPr>
          <w:ilvl w:val="0"/>
          <w:numId w:val="30"/>
        </w:numPr>
        <w:tabs>
          <w:tab w:val="left" w:pos="6750"/>
        </w:tabs>
        <w:spacing w:afterLines="20" w:after="48"/>
        <w:rPr>
          <w:szCs w:val="24"/>
        </w:rPr>
      </w:pPr>
      <w:r w:rsidRPr="00D41998">
        <w:rPr>
          <w:szCs w:val="24"/>
        </w:rPr>
        <w:t>Shelter Operations</w:t>
      </w:r>
    </w:p>
    <w:p w14:paraId="20461EF1" w14:textId="255627C8" w:rsidR="00E86F9B" w:rsidRPr="00D41998" w:rsidRDefault="00E86F9B" w:rsidP="00AE71A2">
      <w:pPr>
        <w:pStyle w:val="ListParagraph"/>
        <w:numPr>
          <w:ilvl w:val="1"/>
          <w:numId w:val="30"/>
        </w:numPr>
        <w:tabs>
          <w:tab w:val="left" w:pos="6750"/>
        </w:tabs>
        <w:spacing w:afterLines="20" w:after="48"/>
        <w:rPr>
          <w:szCs w:val="24"/>
        </w:rPr>
      </w:pPr>
      <w:r w:rsidRPr="00D41998">
        <w:rPr>
          <w:szCs w:val="24"/>
        </w:rPr>
        <w:t xml:space="preserve">Costs to operate a shelter (i.e., rent, utilities, supplies, etc.). </w:t>
      </w:r>
    </w:p>
    <w:p w14:paraId="3D1DC21E" w14:textId="77777777" w:rsidR="00E86F9B" w:rsidRDefault="00E86F9B" w:rsidP="00E86F9B">
      <w:pPr>
        <w:spacing w:afterLines="20" w:after="48"/>
      </w:pPr>
    </w:p>
    <w:p w14:paraId="39ACC613" w14:textId="77777777" w:rsidR="00E86F9B" w:rsidRPr="005C3FB0" w:rsidRDefault="00446BEC" w:rsidP="00E86F9B">
      <w:pPr>
        <w:pStyle w:val="Heading2"/>
      </w:pPr>
      <w:bookmarkStart w:id="45" w:name="_Toc26688367"/>
      <w:r>
        <w:t>E</w:t>
      </w:r>
      <w:r w:rsidR="00E86F9B" w:rsidRPr="005C3FB0">
        <w:t xml:space="preserve">. </w:t>
      </w:r>
      <w:r w:rsidR="00E86F9B" w:rsidRPr="00AE71A2">
        <w:t>Exit</w:t>
      </w:r>
      <w:bookmarkEnd w:id="45"/>
    </w:p>
    <w:p w14:paraId="3437A430" w14:textId="77777777" w:rsidR="00E86F9B" w:rsidRDefault="00E86F9B" w:rsidP="00E86F9B">
      <w:pPr>
        <w:spacing w:afterLines="20" w:after="48"/>
        <w:rPr>
          <w:szCs w:val="24"/>
        </w:rPr>
      </w:pPr>
      <w:r w:rsidRPr="00110916">
        <w:rPr>
          <w:szCs w:val="24"/>
        </w:rPr>
        <w:t xml:space="preserve">If a </w:t>
      </w:r>
      <w:r>
        <w:rPr>
          <w:szCs w:val="24"/>
        </w:rPr>
        <w:t>shelter resident</w:t>
      </w:r>
      <w:r w:rsidRPr="00110916">
        <w:rPr>
          <w:szCs w:val="24"/>
        </w:rPr>
        <w:t xml:space="preserve"> </w:t>
      </w:r>
      <w:r>
        <w:rPr>
          <w:szCs w:val="24"/>
        </w:rPr>
        <w:t>is no longer eligible</w:t>
      </w:r>
      <w:r w:rsidRPr="00110916">
        <w:rPr>
          <w:szCs w:val="24"/>
        </w:rPr>
        <w:t xml:space="preserve">, the </w:t>
      </w:r>
      <w:r>
        <w:rPr>
          <w:szCs w:val="24"/>
        </w:rPr>
        <w:t xml:space="preserve">partner agency </w:t>
      </w:r>
      <w:r w:rsidRPr="00110916">
        <w:rPr>
          <w:szCs w:val="24"/>
        </w:rPr>
        <w:t xml:space="preserve">may </w:t>
      </w:r>
      <w:r>
        <w:rPr>
          <w:szCs w:val="24"/>
        </w:rPr>
        <w:t>initiate an exit</w:t>
      </w:r>
      <w:r w:rsidRPr="00110916">
        <w:rPr>
          <w:szCs w:val="24"/>
        </w:rPr>
        <w:t xml:space="preserve"> in accordance with a formal process established by the </w:t>
      </w:r>
      <w:r>
        <w:rPr>
          <w:szCs w:val="24"/>
        </w:rPr>
        <w:t xml:space="preserve">partner agency </w:t>
      </w:r>
      <w:r w:rsidRPr="00110916">
        <w:rPr>
          <w:szCs w:val="24"/>
        </w:rPr>
        <w:t xml:space="preserve">that recognizes the rights of individuals affected. The </w:t>
      </w:r>
      <w:r>
        <w:rPr>
          <w:szCs w:val="24"/>
        </w:rPr>
        <w:t xml:space="preserve">partner agency </w:t>
      </w:r>
      <w:r w:rsidRPr="00110916">
        <w:rPr>
          <w:szCs w:val="24"/>
        </w:rPr>
        <w:t xml:space="preserve">must exercise judgment and examine all extenuating circumstances </w:t>
      </w:r>
      <w:r>
        <w:rPr>
          <w:szCs w:val="24"/>
        </w:rPr>
        <w:t>to determine</w:t>
      </w:r>
      <w:r w:rsidRPr="00110916">
        <w:rPr>
          <w:szCs w:val="24"/>
        </w:rPr>
        <w:t xml:space="preserve"> </w:t>
      </w:r>
      <w:r>
        <w:rPr>
          <w:szCs w:val="24"/>
        </w:rPr>
        <w:t>whether an individual does not meet shelter eligibility requirements</w:t>
      </w:r>
      <w:r w:rsidRPr="00110916">
        <w:rPr>
          <w:szCs w:val="24"/>
        </w:rPr>
        <w:t xml:space="preserve"> so that a</w:t>
      </w:r>
      <w:r>
        <w:rPr>
          <w:szCs w:val="24"/>
        </w:rPr>
        <w:t xml:space="preserve"> shelter stay </w:t>
      </w:r>
      <w:r w:rsidRPr="00110916">
        <w:rPr>
          <w:szCs w:val="24"/>
        </w:rPr>
        <w:t xml:space="preserve">is terminated </w:t>
      </w:r>
      <w:r>
        <w:rPr>
          <w:szCs w:val="24"/>
        </w:rPr>
        <w:t xml:space="preserve">only in the most severe cases or when an individual has a safe, appropriate housing option or the means to secure housing. </w:t>
      </w:r>
    </w:p>
    <w:p w14:paraId="55A2A4BF" w14:textId="77777777" w:rsidR="00E86F9B" w:rsidRDefault="00E86F9B" w:rsidP="00E86F9B">
      <w:pPr>
        <w:spacing w:afterLines="20" w:after="48"/>
        <w:rPr>
          <w:szCs w:val="24"/>
        </w:rPr>
      </w:pPr>
    </w:p>
    <w:p w14:paraId="5B970F06" w14:textId="77777777" w:rsidR="00E86F9B" w:rsidRPr="000E024F" w:rsidRDefault="00E86F9B" w:rsidP="00E86F9B">
      <w:pPr>
        <w:spacing w:afterLines="20" w:after="48"/>
        <w:rPr>
          <w:szCs w:val="24"/>
        </w:rPr>
      </w:pPr>
      <w:r>
        <w:rPr>
          <w:szCs w:val="24"/>
        </w:rPr>
        <w:t xml:space="preserve">Shelters should initiate an immediate shelter exit </w:t>
      </w:r>
      <w:r w:rsidRPr="000E024F">
        <w:rPr>
          <w:szCs w:val="24"/>
        </w:rPr>
        <w:t>only for the following reasons:</w:t>
      </w:r>
    </w:p>
    <w:p w14:paraId="4D2838A3" w14:textId="77777777" w:rsidR="00E86F9B" w:rsidRPr="002A30AC" w:rsidRDefault="00E86F9B" w:rsidP="00AE71A2">
      <w:pPr>
        <w:pStyle w:val="ListParagraph"/>
        <w:numPr>
          <w:ilvl w:val="0"/>
          <w:numId w:val="20"/>
        </w:numPr>
        <w:spacing w:afterLines="20" w:after="48"/>
        <w:rPr>
          <w:szCs w:val="24"/>
        </w:rPr>
      </w:pPr>
      <w:r w:rsidRPr="002A30AC">
        <w:rPr>
          <w:szCs w:val="24"/>
        </w:rPr>
        <w:t xml:space="preserve">The </w:t>
      </w:r>
      <w:r>
        <w:rPr>
          <w:szCs w:val="24"/>
        </w:rPr>
        <w:t>individual’s</w:t>
      </w:r>
      <w:r w:rsidRPr="002A30AC">
        <w:rPr>
          <w:szCs w:val="24"/>
        </w:rPr>
        <w:t xml:space="preserve"> </w:t>
      </w:r>
      <w:r>
        <w:rPr>
          <w:szCs w:val="24"/>
        </w:rPr>
        <w:t>housing options and/or resources have changed suff</w:t>
      </w:r>
      <w:r w:rsidRPr="002A30AC">
        <w:rPr>
          <w:szCs w:val="24"/>
        </w:rPr>
        <w:t xml:space="preserve">iciently so that the </w:t>
      </w:r>
      <w:r>
        <w:rPr>
          <w:szCs w:val="24"/>
        </w:rPr>
        <w:t>individual</w:t>
      </w:r>
      <w:r w:rsidRPr="002A30AC">
        <w:rPr>
          <w:szCs w:val="24"/>
        </w:rPr>
        <w:t xml:space="preserve"> no longer needs </w:t>
      </w:r>
      <w:r>
        <w:rPr>
          <w:szCs w:val="24"/>
        </w:rPr>
        <w:t xml:space="preserve">emergency </w:t>
      </w:r>
      <w:r w:rsidRPr="002A30AC">
        <w:rPr>
          <w:szCs w:val="24"/>
        </w:rPr>
        <w:t>shelter</w:t>
      </w:r>
      <w:r>
        <w:rPr>
          <w:szCs w:val="24"/>
        </w:rPr>
        <w:t xml:space="preserve"> and can return to or secure safe, alternative housing, including stable temporary options (e.g., family or friends, motel) while they work to secure more permanent housing;</w:t>
      </w:r>
    </w:p>
    <w:p w14:paraId="1B11AECB" w14:textId="77777777" w:rsidR="00E86F9B" w:rsidRPr="002A30AC" w:rsidRDefault="00E86F9B" w:rsidP="00AE71A2">
      <w:pPr>
        <w:pStyle w:val="ListParagraph"/>
        <w:numPr>
          <w:ilvl w:val="0"/>
          <w:numId w:val="20"/>
        </w:numPr>
        <w:spacing w:afterLines="20" w:after="48"/>
        <w:rPr>
          <w:szCs w:val="24"/>
        </w:rPr>
      </w:pPr>
      <w:r w:rsidRPr="002A30AC">
        <w:rPr>
          <w:szCs w:val="24"/>
        </w:rPr>
        <w:t xml:space="preserve">The welfare and needs of the </w:t>
      </w:r>
      <w:r>
        <w:rPr>
          <w:szCs w:val="24"/>
        </w:rPr>
        <w:t>individual</w:t>
      </w:r>
      <w:r w:rsidRPr="002A30AC">
        <w:rPr>
          <w:szCs w:val="24"/>
        </w:rPr>
        <w:t xml:space="preserve"> cannot be met in the shelter</w:t>
      </w:r>
      <w:r>
        <w:rPr>
          <w:szCs w:val="24"/>
        </w:rPr>
        <w:t xml:space="preserve"> </w:t>
      </w:r>
      <w:r w:rsidRPr="00C55689">
        <w:rPr>
          <w:i/>
          <w:szCs w:val="24"/>
        </w:rPr>
        <w:t>and</w:t>
      </w:r>
      <w:r>
        <w:rPr>
          <w:szCs w:val="24"/>
        </w:rPr>
        <w:t xml:space="preserve"> another, more appropriate residential option is available</w:t>
      </w:r>
      <w:r w:rsidRPr="002A30AC">
        <w:rPr>
          <w:szCs w:val="24"/>
        </w:rPr>
        <w:t>;</w:t>
      </w:r>
    </w:p>
    <w:p w14:paraId="106B529A" w14:textId="77777777" w:rsidR="00E86F9B" w:rsidRPr="002A30AC" w:rsidRDefault="00E86F9B" w:rsidP="00AE71A2">
      <w:pPr>
        <w:pStyle w:val="ListParagraph"/>
        <w:numPr>
          <w:ilvl w:val="0"/>
          <w:numId w:val="20"/>
        </w:numPr>
        <w:spacing w:afterLines="20" w:after="48"/>
        <w:rPr>
          <w:szCs w:val="24"/>
        </w:rPr>
      </w:pPr>
      <w:r w:rsidRPr="002A30AC">
        <w:rPr>
          <w:szCs w:val="24"/>
        </w:rPr>
        <w:t xml:space="preserve">The safety of </w:t>
      </w:r>
      <w:r>
        <w:rPr>
          <w:szCs w:val="24"/>
        </w:rPr>
        <w:t xml:space="preserve">other </w:t>
      </w:r>
      <w:r w:rsidRPr="002A30AC">
        <w:rPr>
          <w:szCs w:val="24"/>
        </w:rPr>
        <w:t xml:space="preserve">individuals </w:t>
      </w:r>
      <w:r>
        <w:rPr>
          <w:szCs w:val="24"/>
        </w:rPr>
        <w:t xml:space="preserve">or staff </w:t>
      </w:r>
      <w:r w:rsidRPr="002A30AC">
        <w:rPr>
          <w:szCs w:val="24"/>
        </w:rPr>
        <w:t>in the shelter is endangered;</w:t>
      </w:r>
    </w:p>
    <w:p w14:paraId="004CA1E9" w14:textId="77777777" w:rsidR="00E86F9B" w:rsidRDefault="00E86F9B" w:rsidP="00AE71A2">
      <w:pPr>
        <w:pStyle w:val="ListParagraph"/>
        <w:numPr>
          <w:ilvl w:val="0"/>
          <w:numId w:val="20"/>
        </w:numPr>
        <w:spacing w:afterLines="20" w:after="48"/>
        <w:rPr>
          <w:szCs w:val="24"/>
        </w:rPr>
      </w:pPr>
      <w:r w:rsidRPr="002A30AC">
        <w:rPr>
          <w:szCs w:val="24"/>
        </w:rPr>
        <w:t xml:space="preserve">The health of </w:t>
      </w:r>
      <w:r>
        <w:rPr>
          <w:szCs w:val="24"/>
        </w:rPr>
        <w:t xml:space="preserve">other </w:t>
      </w:r>
      <w:r w:rsidRPr="002A30AC">
        <w:rPr>
          <w:szCs w:val="24"/>
        </w:rPr>
        <w:t>individua</w:t>
      </w:r>
      <w:r>
        <w:rPr>
          <w:szCs w:val="24"/>
        </w:rPr>
        <w:t>l</w:t>
      </w:r>
      <w:r w:rsidRPr="002A30AC">
        <w:rPr>
          <w:szCs w:val="24"/>
        </w:rPr>
        <w:t xml:space="preserve">s </w:t>
      </w:r>
      <w:r>
        <w:rPr>
          <w:szCs w:val="24"/>
        </w:rPr>
        <w:t xml:space="preserve">or staff </w:t>
      </w:r>
      <w:r w:rsidRPr="002A30AC">
        <w:rPr>
          <w:szCs w:val="24"/>
        </w:rPr>
        <w:t>in the shelter would otherwise be endangered.</w:t>
      </w:r>
    </w:p>
    <w:p w14:paraId="16EC1175" w14:textId="77777777" w:rsidR="00E86F9B" w:rsidRDefault="00E86F9B" w:rsidP="00E86F9B">
      <w:pPr>
        <w:spacing w:afterLines="20" w:after="48"/>
        <w:rPr>
          <w:szCs w:val="24"/>
        </w:rPr>
      </w:pPr>
    </w:p>
    <w:p w14:paraId="7966769D" w14:textId="77777777" w:rsidR="00E86F9B" w:rsidRDefault="00E86F9B" w:rsidP="00E86F9B">
      <w:pPr>
        <w:tabs>
          <w:tab w:val="left" w:pos="6930"/>
        </w:tabs>
        <w:spacing w:afterLines="20" w:after="48"/>
        <w:rPr>
          <w:szCs w:val="24"/>
        </w:rPr>
      </w:pPr>
      <w:r>
        <w:rPr>
          <w:szCs w:val="24"/>
        </w:rPr>
        <w:t xml:space="preserve">If an individual is not eligible due to reasons other than these (e.g., not making reasonable efforts to obtain housing, persistent or significant rule violations), then shelter staff must make every reasonable effort to engage the individual in resolving issues to remain eligible and achieve a successful exit. In such instances, shelter staff must work with the individual to establish clear and achievable conditions for continued eligibility and shelter stay. This may include setting short, conditional periods (e.g., two days) during which an individual can demonstrate compliance with shelter expectations and rules. Shelter staff should discuss individuals with persistent or serious concerns and barriers with supervisors during program-level case conferencing. Shelters may also bring such cases to the system case conference meetings for additional problem-solving. </w:t>
      </w:r>
    </w:p>
    <w:p w14:paraId="6AE16DAF" w14:textId="77777777" w:rsidR="00E86F9B" w:rsidRDefault="00E86F9B" w:rsidP="00E86F9B">
      <w:pPr>
        <w:spacing w:afterLines="20" w:after="48"/>
        <w:rPr>
          <w:szCs w:val="24"/>
        </w:rPr>
      </w:pPr>
    </w:p>
    <w:p w14:paraId="6539C058" w14:textId="77777777" w:rsidR="00E86F9B" w:rsidRDefault="00E86F9B" w:rsidP="00E86F9B">
      <w:pPr>
        <w:spacing w:afterLines="20" w:after="48"/>
        <w:rPr>
          <w:szCs w:val="24"/>
        </w:rPr>
      </w:pPr>
      <w:r>
        <w:rPr>
          <w:szCs w:val="24"/>
        </w:rPr>
        <w:t>In all cases, t</w:t>
      </w:r>
      <w:r w:rsidRPr="00110916">
        <w:rPr>
          <w:szCs w:val="24"/>
        </w:rPr>
        <w:t xml:space="preserve">he </w:t>
      </w:r>
      <w:r>
        <w:rPr>
          <w:szCs w:val="24"/>
        </w:rPr>
        <w:t>shelter exit</w:t>
      </w:r>
      <w:r w:rsidRPr="00110916">
        <w:rPr>
          <w:szCs w:val="24"/>
        </w:rPr>
        <w:t xml:space="preserve"> process must be followed in accordance with CSB PR&amp;C Standard</w:t>
      </w:r>
      <w:r>
        <w:rPr>
          <w:szCs w:val="24"/>
        </w:rPr>
        <w:t>s.</w:t>
      </w:r>
    </w:p>
    <w:p w14:paraId="7394CDDA" w14:textId="77777777" w:rsidR="00E86F9B" w:rsidRPr="00B146F4" w:rsidRDefault="00E86F9B" w:rsidP="00AE71A2">
      <w:pPr>
        <w:numPr>
          <w:ilvl w:val="0"/>
          <w:numId w:val="19"/>
        </w:numPr>
        <w:spacing w:afterLines="20" w:after="48"/>
        <w:rPr>
          <w:szCs w:val="24"/>
        </w:rPr>
      </w:pPr>
      <w:r w:rsidRPr="00B146F4">
        <w:rPr>
          <w:szCs w:val="24"/>
        </w:rPr>
        <w:t>The program observes the following elements of due process:</w:t>
      </w:r>
    </w:p>
    <w:p w14:paraId="2EAA14E4" w14:textId="77777777" w:rsidR="00E86F9B" w:rsidRPr="00B146F4" w:rsidRDefault="00E86F9B" w:rsidP="00AE71A2">
      <w:pPr>
        <w:numPr>
          <w:ilvl w:val="1"/>
          <w:numId w:val="19"/>
        </w:numPr>
        <w:spacing w:afterLines="20" w:after="48"/>
        <w:rPr>
          <w:szCs w:val="24"/>
        </w:rPr>
      </w:pPr>
      <w:r w:rsidRPr="00B146F4">
        <w:rPr>
          <w:szCs w:val="24"/>
        </w:rPr>
        <w:t>An appeal/hearing before someone other than and not subordinate to the original decision maker, in which the client is given the opportunity to present written or oral objections to the decision;</w:t>
      </w:r>
    </w:p>
    <w:p w14:paraId="4DF0297F" w14:textId="77777777" w:rsidR="00E86F9B" w:rsidRPr="00B146F4" w:rsidRDefault="00E86F9B" w:rsidP="00AE71A2">
      <w:pPr>
        <w:numPr>
          <w:ilvl w:val="1"/>
          <w:numId w:val="19"/>
        </w:numPr>
        <w:spacing w:afterLines="20" w:after="48"/>
        <w:rPr>
          <w:szCs w:val="24"/>
        </w:rPr>
      </w:pPr>
      <w:r w:rsidRPr="00B146F4">
        <w:rPr>
          <w:szCs w:val="24"/>
        </w:rPr>
        <w:t>Opportunity for the client to see and obtain evidence relied upon to make the decision and any other documents in the client’s file prior to the hearing, including a written notice to the client containing a clear statement of the reasons for the decision;</w:t>
      </w:r>
    </w:p>
    <w:p w14:paraId="1174CF98" w14:textId="77777777" w:rsidR="00E86F9B" w:rsidRPr="00B146F4" w:rsidRDefault="00E86F9B" w:rsidP="00AE71A2">
      <w:pPr>
        <w:numPr>
          <w:ilvl w:val="1"/>
          <w:numId w:val="19"/>
        </w:numPr>
        <w:spacing w:afterLines="20" w:after="48"/>
        <w:rPr>
          <w:szCs w:val="24"/>
        </w:rPr>
      </w:pPr>
      <w:r w:rsidRPr="00B146F4">
        <w:rPr>
          <w:szCs w:val="24"/>
        </w:rPr>
        <w:t>Opportunity for the client to bring a representative of their choice to the hearing;</w:t>
      </w:r>
    </w:p>
    <w:p w14:paraId="494CC79F" w14:textId="77777777" w:rsidR="00E86F9B" w:rsidRPr="00B146F4" w:rsidRDefault="00E86F9B" w:rsidP="00AE71A2">
      <w:pPr>
        <w:numPr>
          <w:ilvl w:val="1"/>
          <w:numId w:val="19"/>
        </w:numPr>
        <w:spacing w:afterLines="20" w:after="48"/>
        <w:rPr>
          <w:szCs w:val="24"/>
        </w:rPr>
      </w:pPr>
      <w:r w:rsidRPr="00B146F4">
        <w:rPr>
          <w:szCs w:val="24"/>
        </w:rPr>
        <w:t>A prompt written final decision.</w:t>
      </w:r>
    </w:p>
    <w:p w14:paraId="2192EA97" w14:textId="77777777" w:rsidR="00E86F9B" w:rsidRDefault="00E86F9B" w:rsidP="00AE71A2">
      <w:pPr>
        <w:numPr>
          <w:ilvl w:val="0"/>
          <w:numId w:val="19"/>
        </w:numPr>
        <w:spacing w:afterLines="20" w:after="48"/>
        <w:rPr>
          <w:szCs w:val="24"/>
        </w:rPr>
      </w:pPr>
      <w:r w:rsidRPr="00B146F4">
        <w:rPr>
          <w:szCs w:val="24"/>
        </w:rPr>
        <w:t xml:space="preserve">The agency gives clients a copy of the grievance form upon entry. The agency makes reasonable efforts to ensure that all clients understand the grievance policy regardless of the clients’ language. </w:t>
      </w:r>
    </w:p>
    <w:p w14:paraId="1C3E75CE" w14:textId="77777777" w:rsidR="00E86F9B" w:rsidRPr="00B146F4" w:rsidRDefault="00E86F9B" w:rsidP="00AE71A2">
      <w:pPr>
        <w:numPr>
          <w:ilvl w:val="0"/>
          <w:numId w:val="19"/>
        </w:numPr>
        <w:spacing w:afterLines="20" w:after="48"/>
        <w:rPr>
          <w:szCs w:val="24"/>
        </w:rPr>
      </w:pPr>
      <w:r w:rsidRPr="00B146F4">
        <w:rPr>
          <w:szCs w:val="24"/>
        </w:rPr>
        <w:t>When a service restriction is in effect, the client is informed of the reason, conditions for lifting the restriction, and right to appeal, including who to contact regarding an appeal and information about the appeal process. Staff can describe how any service restriction is compliant with system-wide policies and procedures.</w:t>
      </w:r>
    </w:p>
    <w:p w14:paraId="233A163C" w14:textId="77777777" w:rsidR="00E86F9B" w:rsidRPr="00B146F4" w:rsidRDefault="00E86F9B" w:rsidP="00AE71A2">
      <w:pPr>
        <w:numPr>
          <w:ilvl w:val="0"/>
          <w:numId w:val="19"/>
        </w:numPr>
        <w:spacing w:afterLines="20" w:after="48"/>
        <w:rPr>
          <w:szCs w:val="24"/>
        </w:rPr>
      </w:pPr>
      <w:r w:rsidRPr="00B146F4">
        <w:rPr>
          <w:szCs w:val="24"/>
        </w:rPr>
        <w:t>For shelters, staff can demonstrate that clients have the opportunity to appeal discharge decisions prior to being asked to leave the shelter. This right is waived if a client is a safety risk.</w:t>
      </w:r>
    </w:p>
    <w:p w14:paraId="0673D0B2" w14:textId="77777777" w:rsidR="00E86F9B" w:rsidRDefault="00E86F9B" w:rsidP="00E86F9B">
      <w:pPr>
        <w:spacing w:afterLines="20" w:after="48"/>
        <w:rPr>
          <w:szCs w:val="24"/>
        </w:rPr>
      </w:pPr>
    </w:p>
    <w:p w14:paraId="2419E86D" w14:textId="77777777" w:rsidR="00E86F9B" w:rsidRDefault="00E86F9B" w:rsidP="00E86F9B">
      <w:pPr>
        <w:spacing w:afterLines="20" w:after="48"/>
        <w:rPr>
          <w:szCs w:val="24"/>
        </w:rPr>
      </w:pPr>
      <w:r w:rsidRPr="00110916">
        <w:rPr>
          <w:szCs w:val="24"/>
        </w:rPr>
        <w:t xml:space="preserve">All shelters </w:t>
      </w:r>
      <w:r>
        <w:rPr>
          <w:szCs w:val="24"/>
        </w:rPr>
        <w:t>must</w:t>
      </w:r>
      <w:r w:rsidRPr="00110916">
        <w:rPr>
          <w:szCs w:val="24"/>
        </w:rPr>
        <w:t xml:space="preserve"> have an established and posted appeal process</w:t>
      </w:r>
      <w:r>
        <w:rPr>
          <w:szCs w:val="24"/>
        </w:rPr>
        <w:t xml:space="preserve"> reflecting the above requirements</w:t>
      </w:r>
      <w:r w:rsidRPr="00110916">
        <w:rPr>
          <w:szCs w:val="24"/>
        </w:rPr>
        <w:t xml:space="preserve">. </w:t>
      </w:r>
      <w:r>
        <w:rPr>
          <w:szCs w:val="24"/>
        </w:rPr>
        <w:t>A</w:t>
      </w:r>
      <w:r w:rsidRPr="00110916">
        <w:rPr>
          <w:szCs w:val="24"/>
        </w:rPr>
        <w:t xml:space="preserve">ny individual requesting an appeal must have his/her appeal heard </w:t>
      </w:r>
      <w:r w:rsidRPr="00E656E0">
        <w:rPr>
          <w:szCs w:val="24"/>
          <w:u w:val="single"/>
        </w:rPr>
        <w:t xml:space="preserve">prior to being asked to leave the </w:t>
      </w:r>
      <w:r w:rsidRPr="007B35E2">
        <w:rPr>
          <w:szCs w:val="24"/>
          <w:u w:val="single"/>
        </w:rPr>
        <w:t>shelter unless</w:t>
      </w:r>
      <w:r w:rsidRPr="00E656E0">
        <w:rPr>
          <w:szCs w:val="24"/>
          <w:u w:val="single"/>
        </w:rPr>
        <w:t xml:space="preserve"> there is an immediate health or safety issue</w:t>
      </w:r>
      <w:r w:rsidRPr="00110916">
        <w:rPr>
          <w:szCs w:val="24"/>
        </w:rPr>
        <w:t xml:space="preserve">. </w:t>
      </w:r>
    </w:p>
    <w:p w14:paraId="10F65413" w14:textId="77777777" w:rsidR="00E86F9B" w:rsidRDefault="00E86F9B" w:rsidP="00E86F9B">
      <w:pPr>
        <w:spacing w:afterLines="20" w:after="48"/>
        <w:rPr>
          <w:szCs w:val="24"/>
        </w:rPr>
      </w:pPr>
    </w:p>
    <w:p w14:paraId="55041266" w14:textId="77777777" w:rsidR="00E86F9B" w:rsidRDefault="00E86F9B" w:rsidP="00E86F9B">
      <w:pPr>
        <w:spacing w:afterLines="20" w:after="48"/>
        <w:rPr>
          <w:szCs w:val="24"/>
        </w:rPr>
      </w:pPr>
      <w:r>
        <w:rPr>
          <w:szCs w:val="24"/>
        </w:rPr>
        <w:t xml:space="preserve">When an individual stops meeting eligibility criteria, emergency shelter staff should initiate a planned exit that results in the individual exiting to safe, appropriate options as soon as possible. These options may include their own permanent housing, permanent housing with friends or relatives, temporary housing they pay for or are provided in kind through friends or relatives, or a residential program or institution that provides an appropriate level of care. Emergency shelters do not exit individuals to unsheltered locations or other unsafe or inappropriate locations except in extreme situations in which an individual poses an immediate safety or health threat to others, or requires law enforcement or emergency medical care and after all reasonable corrective steps are exhausted (e.g., flagrant and persistent rule violation, refusal to make efforts towards housing after progressive engagement and reasonable, achievable conditions are agreed upon). </w:t>
      </w:r>
    </w:p>
    <w:p w14:paraId="1842C76C" w14:textId="77777777" w:rsidR="00E86F9B" w:rsidRDefault="00E86F9B" w:rsidP="00E86F9B">
      <w:pPr>
        <w:spacing w:afterLines="20" w:after="48"/>
        <w:rPr>
          <w:szCs w:val="24"/>
        </w:rPr>
      </w:pPr>
    </w:p>
    <w:p w14:paraId="54E93115" w14:textId="77777777" w:rsidR="00E86F9B" w:rsidRDefault="00E86F9B" w:rsidP="00E86F9B">
      <w:pPr>
        <w:spacing w:afterLines="20" w:after="48"/>
        <w:rPr>
          <w:szCs w:val="24"/>
        </w:rPr>
      </w:pPr>
      <w:r>
        <w:rPr>
          <w:szCs w:val="24"/>
        </w:rPr>
        <w:t>Individuals who are involuntarily exited for reasons other than imminent health or safety threats may appeal to return to emergency shelter the following day and be re-admitted to shelter if they are eligible and there is available capacity, including agreeing to behavior or other conditions necessary to meet all emergency shelter eligibility criteria. Whenever possible, such individuals are placed in the same shelter facility or a more appropriate shelter facility, as identified during a system case conference,</w:t>
      </w:r>
      <w:r w:rsidRPr="00EB106E">
        <w:rPr>
          <w:szCs w:val="24"/>
        </w:rPr>
        <w:t xml:space="preserve"> </w:t>
      </w:r>
      <w:r>
        <w:rPr>
          <w:szCs w:val="24"/>
        </w:rPr>
        <w:t>to ensure continuity of care and rapid housing crisis resolution.</w:t>
      </w:r>
    </w:p>
    <w:p w14:paraId="110CCAF9" w14:textId="77777777" w:rsidR="00E86F9B" w:rsidRDefault="00E86F9B" w:rsidP="00E86F9B">
      <w:pPr>
        <w:spacing w:afterLines="20" w:after="48"/>
        <w:rPr>
          <w:szCs w:val="24"/>
        </w:rPr>
      </w:pPr>
    </w:p>
    <w:p w14:paraId="32D36BDA" w14:textId="77777777" w:rsidR="00343856" w:rsidRDefault="00E86F9B" w:rsidP="00E86F9B">
      <w:pPr>
        <w:spacing w:afterLines="20" w:after="48"/>
        <w:rPr>
          <w:szCs w:val="24"/>
        </w:rPr>
      </w:pPr>
      <w:r>
        <w:rPr>
          <w:szCs w:val="24"/>
        </w:rPr>
        <w:t>Individuals who are exited immediately without the right to appeal before exit</w:t>
      </w:r>
      <w:r w:rsidRPr="003A0EC8">
        <w:rPr>
          <w:szCs w:val="24"/>
        </w:rPr>
        <w:t xml:space="preserve"> </w:t>
      </w:r>
      <w:r>
        <w:rPr>
          <w:szCs w:val="24"/>
        </w:rPr>
        <w:t>due to imminent safety or health threats are subject to a system-wide service restriction period during which the individual may only be re-admitted to shelter conditionally, contingent on available shelter capacity. Upon exit, the shelter partner agency must enter system-wide service restriction start and end dates in CSP. Individuals who appeal their eligibility during the system-wide service restriction time period</w:t>
      </w:r>
      <w:r w:rsidRPr="00F056E1">
        <w:rPr>
          <w:szCs w:val="24"/>
        </w:rPr>
        <w:t xml:space="preserve"> </w:t>
      </w:r>
      <w:r>
        <w:rPr>
          <w:szCs w:val="24"/>
        </w:rPr>
        <w:t xml:space="preserve">must </w:t>
      </w:r>
      <w:r w:rsidR="00C52C44">
        <w:rPr>
          <w:szCs w:val="24"/>
        </w:rPr>
        <w:t xml:space="preserve">appeal to the shelter that imposed the shelter restriction and </w:t>
      </w:r>
      <w:r>
        <w:rPr>
          <w:szCs w:val="24"/>
        </w:rPr>
        <w:t xml:space="preserve">demonstrate they no longer pose an imminent threat and agree to behavior or other conditions necessary to meet all emergency shelter eligibility criteria. Depending on the outcome of the appeal, an individual may be approved to return to shelter on conditions determined by the </w:t>
      </w:r>
      <w:r w:rsidR="00C52C44">
        <w:rPr>
          <w:szCs w:val="24"/>
        </w:rPr>
        <w:t>shelter provider</w:t>
      </w:r>
      <w:r>
        <w:rPr>
          <w:szCs w:val="24"/>
        </w:rPr>
        <w:t xml:space="preserve">, contingent on available capacity. </w:t>
      </w:r>
    </w:p>
    <w:p w14:paraId="73DD6947" w14:textId="77777777" w:rsidR="00343856" w:rsidRDefault="00343856" w:rsidP="00E86F9B">
      <w:pPr>
        <w:spacing w:afterLines="20" w:after="48"/>
        <w:rPr>
          <w:szCs w:val="24"/>
        </w:rPr>
      </w:pPr>
    </w:p>
    <w:p w14:paraId="101CB5E4" w14:textId="5269F417" w:rsidR="00E86F9B" w:rsidRDefault="00E86F9B" w:rsidP="00E86F9B">
      <w:pPr>
        <w:spacing w:afterLines="20" w:after="48"/>
        <w:rPr>
          <w:szCs w:val="24"/>
        </w:rPr>
      </w:pPr>
    </w:p>
    <w:p w14:paraId="387AB14A" w14:textId="77777777" w:rsidR="00E86F9B" w:rsidRPr="00A1681D" w:rsidRDefault="00E86F9B" w:rsidP="00E86F9B">
      <w:pPr>
        <w:tabs>
          <w:tab w:val="left" w:pos="6840"/>
        </w:tabs>
        <w:spacing w:afterLines="20" w:after="48"/>
        <w:rPr>
          <w:szCs w:val="24"/>
        </w:rPr>
      </w:pPr>
    </w:p>
    <w:p w14:paraId="55F025F8" w14:textId="77777777" w:rsidR="00E86F9B" w:rsidRDefault="00446BEC" w:rsidP="00E86F9B">
      <w:pPr>
        <w:pStyle w:val="Heading2"/>
      </w:pPr>
      <w:bookmarkStart w:id="46" w:name="_Toc26688368"/>
      <w:r>
        <w:t>F</w:t>
      </w:r>
      <w:r w:rsidR="00E86F9B">
        <w:t xml:space="preserve">. </w:t>
      </w:r>
      <w:r w:rsidR="00E86F9B" w:rsidRPr="009E0B8B">
        <w:t>Recordkeeping and Evaluation</w:t>
      </w:r>
      <w:bookmarkEnd w:id="46"/>
    </w:p>
    <w:p w14:paraId="78ED7CDF" w14:textId="77777777" w:rsidR="00E86F9B" w:rsidRDefault="00E86F9B" w:rsidP="00E86F9B">
      <w:pPr>
        <w:spacing w:afterLines="20" w:after="48"/>
        <w:contextualSpacing/>
        <w:rPr>
          <w:szCs w:val="24"/>
        </w:rPr>
      </w:pPr>
      <w:r w:rsidRPr="00C8636E">
        <w:rPr>
          <w:szCs w:val="24"/>
        </w:rPr>
        <w:t>Providers must document in client files the following for each program participant:</w:t>
      </w:r>
    </w:p>
    <w:p w14:paraId="49DC78CA" w14:textId="77777777" w:rsidR="00E86F9B" w:rsidRPr="00417056" w:rsidRDefault="00E86F9B" w:rsidP="00AE71A2">
      <w:pPr>
        <w:pStyle w:val="ListParagraph"/>
        <w:numPr>
          <w:ilvl w:val="0"/>
          <w:numId w:val="12"/>
        </w:numPr>
        <w:spacing w:afterLines="20" w:after="48"/>
        <w:rPr>
          <w:szCs w:val="24"/>
        </w:rPr>
      </w:pPr>
      <w:r w:rsidRPr="00417056">
        <w:rPr>
          <w:szCs w:val="24"/>
        </w:rPr>
        <w:t xml:space="preserve">Documentation </w:t>
      </w:r>
      <w:r>
        <w:rPr>
          <w:szCs w:val="24"/>
        </w:rPr>
        <w:t>of eligibility, including homeless status;</w:t>
      </w:r>
    </w:p>
    <w:p w14:paraId="2A12A7F0" w14:textId="77777777" w:rsidR="00E86F9B" w:rsidRPr="00417056" w:rsidRDefault="00E86F9B" w:rsidP="00AE71A2">
      <w:pPr>
        <w:pStyle w:val="ListParagraph"/>
        <w:numPr>
          <w:ilvl w:val="0"/>
          <w:numId w:val="12"/>
        </w:numPr>
        <w:spacing w:afterLines="20" w:after="48"/>
        <w:rPr>
          <w:szCs w:val="24"/>
        </w:rPr>
      </w:pPr>
      <w:r w:rsidRPr="00417056">
        <w:rPr>
          <w:szCs w:val="24"/>
        </w:rPr>
        <w:t>Written intake record including intake interviews and records of services provided</w:t>
      </w:r>
      <w:r>
        <w:rPr>
          <w:szCs w:val="24"/>
        </w:rPr>
        <w:t>;</w:t>
      </w:r>
    </w:p>
    <w:p w14:paraId="28C171C3" w14:textId="77777777" w:rsidR="00E86F9B" w:rsidRPr="00417056" w:rsidRDefault="00E86F9B" w:rsidP="00AE71A2">
      <w:pPr>
        <w:pStyle w:val="ListParagraph"/>
        <w:numPr>
          <w:ilvl w:val="0"/>
          <w:numId w:val="12"/>
        </w:numPr>
        <w:spacing w:afterLines="20" w:after="48"/>
        <w:rPr>
          <w:szCs w:val="24"/>
        </w:rPr>
      </w:pPr>
      <w:r w:rsidRPr="00417056">
        <w:rPr>
          <w:szCs w:val="24"/>
        </w:rPr>
        <w:t>Appropriate and successful referral to other programs in cases where the program was not able to accommodate a participant</w:t>
      </w:r>
      <w:r>
        <w:rPr>
          <w:szCs w:val="24"/>
        </w:rPr>
        <w:t>;</w:t>
      </w:r>
    </w:p>
    <w:p w14:paraId="20361BEF" w14:textId="77777777" w:rsidR="00E86F9B" w:rsidRDefault="00343856" w:rsidP="00AE71A2">
      <w:pPr>
        <w:pStyle w:val="ListParagraph"/>
        <w:numPr>
          <w:ilvl w:val="0"/>
          <w:numId w:val="12"/>
        </w:numPr>
        <w:spacing w:afterLines="20" w:after="48"/>
        <w:rPr>
          <w:szCs w:val="24"/>
        </w:rPr>
      </w:pPr>
      <w:r>
        <w:rPr>
          <w:szCs w:val="24"/>
        </w:rPr>
        <w:t>Housing Assistance</w:t>
      </w:r>
      <w:r w:rsidR="00E86F9B">
        <w:rPr>
          <w:szCs w:val="24"/>
        </w:rPr>
        <w:t xml:space="preserve"> Screen</w:t>
      </w:r>
      <w:r w:rsidR="00E15EEC">
        <w:rPr>
          <w:szCs w:val="24"/>
        </w:rPr>
        <w:t>ing Tool (HAST)</w:t>
      </w:r>
      <w:r w:rsidR="00E86F9B">
        <w:rPr>
          <w:szCs w:val="24"/>
        </w:rPr>
        <w:t xml:space="preserve">; </w:t>
      </w:r>
    </w:p>
    <w:p w14:paraId="56DA6E59" w14:textId="7540D721" w:rsidR="00E86F9B" w:rsidRPr="00D735B6" w:rsidRDefault="00E15EEC" w:rsidP="00AE71A2">
      <w:pPr>
        <w:pStyle w:val="ListParagraph"/>
        <w:numPr>
          <w:ilvl w:val="0"/>
          <w:numId w:val="12"/>
        </w:numPr>
        <w:spacing w:afterLines="20" w:after="48"/>
        <w:rPr>
          <w:szCs w:val="24"/>
        </w:rPr>
      </w:pPr>
      <w:r>
        <w:rPr>
          <w:szCs w:val="24"/>
        </w:rPr>
        <w:t>USHS Severe Service Needs Assessment</w:t>
      </w:r>
      <w:r w:rsidR="00E86F9B" w:rsidRPr="00D735B6">
        <w:rPr>
          <w:szCs w:val="24"/>
        </w:rPr>
        <w:t xml:space="preserve"> (Heads of Household only)</w:t>
      </w:r>
      <w:r w:rsidR="00E86F9B">
        <w:rPr>
          <w:szCs w:val="24"/>
        </w:rPr>
        <w:t xml:space="preserve">, if eligible </w:t>
      </w:r>
      <w:r>
        <w:rPr>
          <w:szCs w:val="24"/>
        </w:rPr>
        <w:t xml:space="preserve">and invited or referred </w:t>
      </w:r>
      <w:r w:rsidR="00E86F9B">
        <w:rPr>
          <w:szCs w:val="24"/>
        </w:rPr>
        <w:t>for PSH via USHS;</w:t>
      </w:r>
    </w:p>
    <w:p w14:paraId="14C833F6" w14:textId="77777777" w:rsidR="00E86F9B" w:rsidRPr="00417056" w:rsidRDefault="00E86F9B" w:rsidP="00AE71A2">
      <w:pPr>
        <w:pStyle w:val="ListParagraph"/>
        <w:numPr>
          <w:ilvl w:val="0"/>
          <w:numId w:val="12"/>
        </w:numPr>
        <w:spacing w:afterLines="20" w:after="48"/>
        <w:rPr>
          <w:szCs w:val="24"/>
        </w:rPr>
      </w:pPr>
      <w:r w:rsidRPr="00417056">
        <w:rPr>
          <w:szCs w:val="24"/>
        </w:rPr>
        <w:t>IHSP and documentation of progress made on the IHSP</w:t>
      </w:r>
      <w:r>
        <w:rPr>
          <w:szCs w:val="24"/>
        </w:rPr>
        <w:t xml:space="preserve">; and </w:t>
      </w:r>
    </w:p>
    <w:p w14:paraId="5F7E1FDC" w14:textId="77777777" w:rsidR="00E86F9B" w:rsidRPr="00C8636E" w:rsidRDefault="00E86F9B" w:rsidP="00AE71A2">
      <w:pPr>
        <w:pStyle w:val="ListParagraph"/>
        <w:numPr>
          <w:ilvl w:val="0"/>
          <w:numId w:val="12"/>
        </w:numPr>
        <w:spacing w:afterLines="20" w:after="48"/>
        <w:rPr>
          <w:szCs w:val="24"/>
        </w:rPr>
      </w:pPr>
      <w:r w:rsidRPr="00417056">
        <w:rPr>
          <w:szCs w:val="24"/>
        </w:rPr>
        <w:t>Documentation that confirms the data that was entered into CSP</w:t>
      </w:r>
      <w:r>
        <w:rPr>
          <w:szCs w:val="24"/>
        </w:rPr>
        <w:t>, including income and assets at entry and exit.</w:t>
      </w:r>
    </w:p>
    <w:p w14:paraId="04991D4F" w14:textId="77777777" w:rsidR="00E86F9B" w:rsidRDefault="00E86F9B" w:rsidP="00E86F9B">
      <w:pPr>
        <w:spacing w:afterLines="20" w:after="48"/>
        <w:rPr>
          <w:szCs w:val="24"/>
        </w:rPr>
      </w:pPr>
    </w:p>
    <w:p w14:paraId="0105FFC6" w14:textId="318FBF02" w:rsidR="00E15EEC" w:rsidRDefault="00E15EEC" w:rsidP="00E86F9B">
      <w:pPr>
        <w:spacing w:after="20"/>
        <w:rPr>
          <w:szCs w:val="24"/>
        </w:rPr>
      </w:pPr>
      <w:bookmarkStart w:id="47" w:name="_Hlk26161779"/>
      <w:r>
        <w:rPr>
          <w:szCs w:val="24"/>
        </w:rPr>
        <w:t>S</w:t>
      </w:r>
      <w:r w:rsidRPr="00E15EEC">
        <w:rPr>
          <w:szCs w:val="24"/>
        </w:rPr>
        <w:t xml:space="preserve">helter staff should upload the HAST for each household to the head of household’s CSP record. Alternatively, shelters can maintain a hard copy of the HAST in the shelter client file and securely send a copy of the HAST to the RRH program where the household was referred, </w:t>
      </w:r>
      <w:r>
        <w:rPr>
          <w:szCs w:val="24"/>
        </w:rPr>
        <w:t xml:space="preserve">if applicable, </w:t>
      </w:r>
      <w:r w:rsidRPr="00E15EEC">
        <w:rPr>
          <w:szCs w:val="24"/>
        </w:rPr>
        <w:t xml:space="preserve">so the RRH program can also maintain this documentation </w:t>
      </w:r>
      <w:r>
        <w:rPr>
          <w:szCs w:val="24"/>
        </w:rPr>
        <w:t>for record-keeping and compliance purposes.</w:t>
      </w:r>
      <w:r w:rsidR="00FD4EC4">
        <w:rPr>
          <w:szCs w:val="24"/>
        </w:rPr>
        <w:t xml:space="preserve"> The HAST should be completed within </w:t>
      </w:r>
      <w:r w:rsidR="00412EA3">
        <w:rPr>
          <w:szCs w:val="24"/>
        </w:rPr>
        <w:t>5</w:t>
      </w:r>
      <w:r w:rsidR="00FD4EC4">
        <w:rPr>
          <w:szCs w:val="24"/>
        </w:rPr>
        <w:t xml:space="preserve"> days of shelter entry for every household</w:t>
      </w:r>
      <w:r w:rsidR="002F47A2">
        <w:rPr>
          <w:szCs w:val="24"/>
        </w:rPr>
        <w:t xml:space="preserve"> or as soon as possible. If not completed within </w:t>
      </w:r>
      <w:r w:rsidR="00412EA3">
        <w:rPr>
          <w:szCs w:val="24"/>
        </w:rPr>
        <w:t>5</w:t>
      </w:r>
      <w:r w:rsidR="002F47A2">
        <w:rPr>
          <w:szCs w:val="24"/>
        </w:rPr>
        <w:t xml:space="preserve"> days of shelter entry, then staff should document efforts and reasons why not completed within </w:t>
      </w:r>
      <w:r w:rsidR="00412EA3">
        <w:rPr>
          <w:szCs w:val="24"/>
        </w:rPr>
        <w:t>5</w:t>
      </w:r>
      <w:r w:rsidR="002F47A2">
        <w:rPr>
          <w:szCs w:val="24"/>
        </w:rPr>
        <w:t xml:space="preserve"> days in the client file. </w:t>
      </w:r>
    </w:p>
    <w:bookmarkEnd w:id="47"/>
    <w:p w14:paraId="5E31F883" w14:textId="77777777" w:rsidR="00E15EEC" w:rsidRDefault="00E15EEC" w:rsidP="00E86F9B">
      <w:pPr>
        <w:spacing w:after="20"/>
        <w:rPr>
          <w:szCs w:val="24"/>
        </w:rPr>
      </w:pPr>
    </w:p>
    <w:p w14:paraId="3E17B287" w14:textId="77777777" w:rsidR="00E86F9B" w:rsidRDefault="00E86F9B" w:rsidP="00E86F9B">
      <w:pPr>
        <w:spacing w:after="20"/>
        <w:rPr>
          <w:szCs w:val="24"/>
        </w:rPr>
      </w:pPr>
      <w:r w:rsidRPr="0093024D">
        <w:rPr>
          <w:szCs w:val="24"/>
        </w:rPr>
        <w:t xml:space="preserve">CSB evaluates the effectiveness of all programs via monthly monitoring reports, quarterly indicator reports, and an annual Program Evaluation. CSB and providers collectively assess program effectiveness via the </w:t>
      </w:r>
      <w:r>
        <w:rPr>
          <w:szCs w:val="24"/>
        </w:rPr>
        <w:t>Adult System Operations Workgroup.</w:t>
      </w:r>
    </w:p>
    <w:p w14:paraId="2E28AA6E" w14:textId="77777777" w:rsidR="00E86F9B" w:rsidRDefault="00E86F9B" w:rsidP="00E86F9B">
      <w:pPr>
        <w:spacing w:after="20"/>
        <w:rPr>
          <w:szCs w:val="24"/>
        </w:rPr>
      </w:pPr>
    </w:p>
    <w:p w14:paraId="691EF914" w14:textId="77777777" w:rsidR="00E86F9B" w:rsidRDefault="00E86F9B" w:rsidP="00E86F9B">
      <w:pPr>
        <w:spacing w:afterLines="20" w:after="48"/>
        <w:rPr>
          <w:szCs w:val="24"/>
        </w:rPr>
      </w:pPr>
      <w:r w:rsidRPr="0093024D">
        <w:rPr>
          <w:szCs w:val="24"/>
        </w:rPr>
        <w:t>Providers conduct formal client sat</w:t>
      </w:r>
      <w:r>
        <w:rPr>
          <w:szCs w:val="24"/>
        </w:rPr>
        <w:t>isfaction surveys at exit. E</w:t>
      </w:r>
      <w:r w:rsidRPr="0093024D">
        <w:rPr>
          <w:szCs w:val="24"/>
        </w:rPr>
        <w:t>xit survey</w:t>
      </w:r>
      <w:r>
        <w:rPr>
          <w:szCs w:val="24"/>
        </w:rPr>
        <w:t>s</w:t>
      </w:r>
      <w:r w:rsidRPr="0093024D">
        <w:rPr>
          <w:szCs w:val="24"/>
        </w:rPr>
        <w:t xml:space="preserve"> contain questions regarding voluntary participation in religious activities, access to housing options,</w:t>
      </w:r>
      <w:r w:rsidRPr="008B6A2A">
        <w:rPr>
          <w:szCs w:val="24"/>
        </w:rPr>
        <w:t xml:space="preserve"> access to employment assistance, courteous treatment, access to personal development activities, and any major obstacles to obtaining housing or meeting goals. </w:t>
      </w:r>
      <w:r>
        <w:rPr>
          <w:szCs w:val="24"/>
        </w:rPr>
        <w:t>Providers</w:t>
      </w:r>
      <w:r w:rsidRPr="008B6A2A">
        <w:rPr>
          <w:szCs w:val="24"/>
        </w:rPr>
        <w:t xml:space="preserve"> </w:t>
      </w:r>
      <w:r>
        <w:rPr>
          <w:szCs w:val="24"/>
        </w:rPr>
        <w:t xml:space="preserve">analyze </w:t>
      </w:r>
      <w:r w:rsidRPr="008B6A2A">
        <w:rPr>
          <w:szCs w:val="24"/>
        </w:rPr>
        <w:t>exit surveys at least quarterly.</w:t>
      </w:r>
    </w:p>
    <w:p w14:paraId="64465A2B" w14:textId="77777777" w:rsidR="00664F19" w:rsidRPr="00664F19" w:rsidRDefault="00664F19" w:rsidP="00AE71A2"/>
    <w:p w14:paraId="79FDFEA8" w14:textId="77777777" w:rsidR="00E86F9B" w:rsidRPr="00205566" w:rsidRDefault="00E86F9B" w:rsidP="00E86F9B">
      <w:pPr>
        <w:pStyle w:val="Heading1"/>
      </w:pPr>
      <w:bookmarkStart w:id="48" w:name="_Toc26688369"/>
      <w:r w:rsidRPr="00E830B6">
        <w:t xml:space="preserve">Rapid Re-Housing for </w:t>
      </w:r>
      <w:r>
        <w:t>Single Adults</w:t>
      </w:r>
      <w:bookmarkEnd w:id="48"/>
    </w:p>
    <w:p w14:paraId="201F6779" w14:textId="77777777" w:rsidR="00E86F9B" w:rsidRDefault="00E86F9B" w:rsidP="00E86F9B">
      <w:pPr>
        <w:rPr>
          <w:u w:val="single"/>
        </w:rPr>
      </w:pPr>
      <w:r w:rsidRPr="00E830B6">
        <w:rPr>
          <w:noProof/>
        </w:rPr>
        <mc:AlternateContent>
          <mc:Choice Requires="wps">
            <w:drawing>
              <wp:inline distT="0" distB="0" distL="0" distR="0" wp14:anchorId="2B88D30D" wp14:editId="3B1573C9">
                <wp:extent cx="5334000" cy="643890"/>
                <wp:effectExtent l="0" t="0" r="0" b="0"/>
                <wp:docPr id="37" name="Text Box 37"/>
                <wp:cNvGraphicFramePr/>
                <a:graphic xmlns:a="http://schemas.openxmlformats.org/drawingml/2006/main">
                  <a:graphicData uri="http://schemas.microsoft.com/office/word/2010/wordprocessingShape">
                    <wps:wsp>
                      <wps:cNvSpPr txBox="1"/>
                      <wps:spPr>
                        <a:xfrm>
                          <a:off x="0" y="0"/>
                          <a:ext cx="5334000" cy="643890"/>
                        </a:xfrm>
                        <a:prstGeom prst="rect">
                          <a:avLst/>
                        </a:prstGeom>
                        <a:noFill/>
                        <a:ln w="6350">
                          <a:noFill/>
                        </a:ln>
                        <a:effectLst/>
                      </wps:spPr>
                      <wps:txbx>
                        <w:txbxContent>
                          <w:p w14:paraId="4F44646D" w14:textId="1E360EB4" w:rsidR="00C6046B" w:rsidRDefault="00C6046B" w:rsidP="00E86F9B">
                            <w:pPr>
                              <w:pStyle w:val="Quote"/>
                              <w:pBdr>
                                <w:top w:val="single" w:sz="48" w:space="0" w:color="4F81BD" w:themeColor="accent1"/>
                                <w:bottom w:val="single" w:sz="48" w:space="8" w:color="4F81BD" w:themeColor="accent1"/>
                              </w:pBdr>
                              <w:spacing w:line="300" w:lineRule="auto"/>
                              <w:jc w:val="center"/>
                              <w:rPr>
                                <w:rFonts w:eastAsiaTheme="minorHAnsi"/>
                                <w:color w:val="4F81BD" w:themeColor="accent1"/>
                                <w:sz w:val="21"/>
                              </w:rPr>
                            </w:pPr>
                            <w:r w:rsidRPr="00737814">
                              <w:rPr>
                                <w:rFonts w:eastAsiaTheme="minorHAnsi"/>
                                <w:b/>
                                <w:color w:val="4F81BD" w:themeColor="accent1"/>
                                <w:sz w:val="21"/>
                              </w:rPr>
                              <w:t>Applicability</w:t>
                            </w:r>
                            <w:r w:rsidRPr="00737814">
                              <w:rPr>
                                <w:rFonts w:eastAsiaTheme="minorHAnsi"/>
                                <w:color w:val="4F81BD" w:themeColor="accent1"/>
                                <w:sz w:val="21"/>
                              </w:rPr>
                              <w:t xml:space="preserve"> – </w:t>
                            </w:r>
                            <w:r>
                              <w:rPr>
                                <w:rFonts w:eastAsiaTheme="minorHAnsi"/>
                                <w:color w:val="4F81BD" w:themeColor="accent1"/>
                                <w:sz w:val="21"/>
                              </w:rPr>
                              <w:t xml:space="preserve">YMCA RRH, YMCA DV RRH, HFF/YMCA TAY RRH, </w:t>
                            </w:r>
                            <w:r>
                              <w:rPr>
                                <w:rFonts w:eastAsiaTheme="minorHAnsi"/>
                                <w:color w:val="4F81BD" w:themeColor="accent1"/>
                                <w:sz w:val="21"/>
                              </w:rPr>
                              <w:t>Homefull RRH</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inline>
            </w:drawing>
          </mc:Choice>
          <mc:Fallback>
            <w:pict>
              <v:shape w14:anchorId="2B88D30D" id="Text Box 37" o:spid="_x0000_s1072" type="#_x0000_t202" style="width:420pt;height: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" filled="f" stroked="f" strokeweight=".5pt">
                <v:textbox inset="0,7.2pt,0,7.2pt">
                  <w:txbxContent>
                    <w:p w14:paraId="4F44646D" w14:textId="1E360EB4" w:rsidR="00C6046B" w:rsidRDefault="00C6046B" w:rsidP="00E86F9B">
                      <w:pPr>
                        <w:pStyle w:val="Quote"/>
                        <w:pBdr>
                          <w:top w:val="single" w:sz="48" w:space="0" w:color="4F81BD" w:themeColor="accent1"/>
                          <w:bottom w:val="single" w:sz="48" w:space="8" w:color="4F81BD" w:themeColor="accent1"/>
                        </w:pBdr>
                        <w:spacing w:line="300" w:lineRule="auto"/>
                        <w:jc w:val="center"/>
                        <w:rPr>
                          <w:rFonts w:eastAsiaTheme="minorHAnsi"/>
                          <w:color w:val="4F81BD" w:themeColor="accent1"/>
                          <w:sz w:val="21"/>
                        </w:rPr>
                      </w:pPr>
                      <w:r w:rsidRPr="00737814">
                        <w:rPr>
                          <w:rFonts w:eastAsiaTheme="minorHAnsi"/>
                          <w:b/>
                          <w:color w:val="4F81BD" w:themeColor="accent1"/>
                          <w:sz w:val="21"/>
                        </w:rPr>
                        <w:t>Applicability</w:t>
                      </w:r>
                      <w:r w:rsidRPr="00737814">
                        <w:rPr>
                          <w:rFonts w:eastAsiaTheme="minorHAnsi"/>
                          <w:color w:val="4F81BD" w:themeColor="accent1"/>
                          <w:sz w:val="21"/>
                        </w:rPr>
                        <w:t xml:space="preserve"> – </w:t>
                      </w:r>
                      <w:r>
                        <w:rPr>
                          <w:rFonts w:eastAsiaTheme="minorHAnsi"/>
                          <w:color w:val="4F81BD" w:themeColor="accent1"/>
                          <w:sz w:val="21"/>
                        </w:rPr>
                        <w:t xml:space="preserve">YMCA RRH, YMCA DV RRH, HFF/YMCA TAY RRH, </w:t>
                      </w:r>
                      <w:proofErr w:type="spellStart"/>
                      <w:r>
                        <w:rPr>
                          <w:rFonts w:eastAsiaTheme="minorHAnsi"/>
                          <w:color w:val="4F81BD" w:themeColor="accent1"/>
                          <w:sz w:val="21"/>
                        </w:rPr>
                        <w:t>Homefull</w:t>
                      </w:r>
                      <w:proofErr w:type="spellEnd"/>
                      <w:r>
                        <w:rPr>
                          <w:rFonts w:eastAsiaTheme="minorHAnsi"/>
                          <w:color w:val="4F81BD" w:themeColor="accent1"/>
                          <w:sz w:val="21"/>
                        </w:rPr>
                        <w:t xml:space="preserve"> RRH</w:t>
                      </w:r>
                    </w:p>
                  </w:txbxContent>
                </v:textbox>
                <w10:anchorlock/>
              </v:shape>
            </w:pict>
          </mc:Fallback>
        </mc:AlternateContent>
      </w:r>
    </w:p>
    <w:p w14:paraId="6FD14AEC" w14:textId="77777777" w:rsidR="00E86F9B" w:rsidRDefault="005C3FB0" w:rsidP="00E86F9B">
      <w:pPr>
        <w:pStyle w:val="Heading2"/>
      </w:pPr>
      <w:bookmarkStart w:id="49" w:name="_Toc26688370"/>
      <w:r>
        <w:t>A</w:t>
      </w:r>
      <w:r w:rsidR="00E86F9B">
        <w:t xml:space="preserve">. </w:t>
      </w:r>
      <w:r w:rsidR="00E86F9B" w:rsidRPr="00E6738C">
        <w:t>Eligibility</w:t>
      </w:r>
      <w:bookmarkEnd w:id="49"/>
    </w:p>
    <w:p w14:paraId="4B3421E4" w14:textId="57E6E574" w:rsidR="00E86F9B" w:rsidRDefault="00E86F9B" w:rsidP="00E86F9B">
      <w:pPr>
        <w:spacing w:after="20"/>
        <w:rPr>
          <w:szCs w:val="24"/>
        </w:rPr>
      </w:pPr>
      <w:r>
        <w:rPr>
          <w:szCs w:val="24"/>
        </w:rPr>
        <w:t>Individuals</w:t>
      </w:r>
      <w:r w:rsidRPr="00110916">
        <w:rPr>
          <w:szCs w:val="24"/>
        </w:rPr>
        <w:t xml:space="preserve"> </w:t>
      </w:r>
      <w:r>
        <w:rPr>
          <w:szCs w:val="24"/>
        </w:rPr>
        <w:t xml:space="preserve">experiencing homelessness </w:t>
      </w:r>
      <w:r w:rsidRPr="00110916">
        <w:rPr>
          <w:szCs w:val="24"/>
        </w:rPr>
        <w:t xml:space="preserve">may participate in </w:t>
      </w:r>
      <w:r>
        <w:rPr>
          <w:szCs w:val="24"/>
        </w:rPr>
        <w:t>RRH</w:t>
      </w:r>
      <w:r w:rsidRPr="00110916">
        <w:rPr>
          <w:szCs w:val="24"/>
        </w:rPr>
        <w:t xml:space="preserve"> programs</w:t>
      </w:r>
      <w:r>
        <w:rPr>
          <w:szCs w:val="24"/>
        </w:rPr>
        <w:t xml:space="preserve"> if they are unable to exit homelessness on their own or through other assistance and need focused, individualized assistance to quickly secure and stabilize in permanent housing.</w:t>
      </w:r>
      <w:r w:rsidRPr="00110916">
        <w:rPr>
          <w:szCs w:val="24"/>
        </w:rPr>
        <w:t xml:space="preserve"> </w:t>
      </w:r>
      <w:r>
        <w:rPr>
          <w:szCs w:val="24"/>
        </w:rPr>
        <w:t>Individuals must have income below 35% AMI</w:t>
      </w:r>
      <w:r w:rsidR="00D04121">
        <w:rPr>
          <w:rStyle w:val="FootnoteReference"/>
          <w:szCs w:val="24"/>
        </w:rPr>
        <w:footnoteReference w:id="3"/>
      </w:r>
      <w:r>
        <w:rPr>
          <w:szCs w:val="24"/>
        </w:rPr>
        <w:t xml:space="preserve">. All individuals are screened using the standardized </w:t>
      </w:r>
      <w:r w:rsidR="00343856">
        <w:rPr>
          <w:szCs w:val="24"/>
        </w:rPr>
        <w:t xml:space="preserve">Housing Assistance </w:t>
      </w:r>
      <w:r>
        <w:rPr>
          <w:szCs w:val="24"/>
        </w:rPr>
        <w:t>Screen</w:t>
      </w:r>
      <w:r w:rsidR="00D75C7C">
        <w:rPr>
          <w:szCs w:val="24"/>
        </w:rPr>
        <w:t>ing</w:t>
      </w:r>
      <w:r w:rsidR="00AC23BC">
        <w:rPr>
          <w:szCs w:val="24"/>
        </w:rPr>
        <w:t xml:space="preserve"> Tool</w:t>
      </w:r>
      <w:r w:rsidR="00D75C7C">
        <w:rPr>
          <w:szCs w:val="24"/>
        </w:rPr>
        <w:t xml:space="preserve"> </w:t>
      </w:r>
      <w:r w:rsidR="00AC23BC">
        <w:rPr>
          <w:szCs w:val="24"/>
        </w:rPr>
        <w:t xml:space="preserve">(HAST) within </w:t>
      </w:r>
      <w:r w:rsidR="00A918DF">
        <w:rPr>
          <w:szCs w:val="24"/>
        </w:rPr>
        <w:t>5</w:t>
      </w:r>
      <w:r w:rsidR="00AC23BC">
        <w:rPr>
          <w:szCs w:val="24"/>
        </w:rPr>
        <w:t xml:space="preserve"> days of </w:t>
      </w:r>
      <w:r>
        <w:rPr>
          <w:szCs w:val="24"/>
        </w:rPr>
        <w:t>shelter entry in order to determine</w:t>
      </w:r>
      <w:r w:rsidR="00AC23BC">
        <w:rPr>
          <w:szCs w:val="24"/>
        </w:rPr>
        <w:t xml:space="preserve"> the most appropriate, next-step re-housing assistance. The HAST is used to provide system-wide coordinated access to re-housing assistance and determines</w:t>
      </w:r>
      <w:r>
        <w:rPr>
          <w:szCs w:val="24"/>
        </w:rPr>
        <w:t xml:space="preserve"> potential eligibility </w:t>
      </w:r>
      <w:r w:rsidR="00D75C7C">
        <w:rPr>
          <w:szCs w:val="24"/>
        </w:rPr>
        <w:t xml:space="preserve">and prioritization </w:t>
      </w:r>
      <w:r>
        <w:rPr>
          <w:szCs w:val="24"/>
        </w:rPr>
        <w:t>for RRH</w:t>
      </w:r>
      <w:r w:rsidR="00D75C7C">
        <w:rPr>
          <w:szCs w:val="24"/>
        </w:rPr>
        <w:t xml:space="preserve"> and/or PSH through USHS</w:t>
      </w:r>
      <w:r>
        <w:rPr>
          <w:szCs w:val="24"/>
        </w:rPr>
        <w:t xml:space="preserve">. RRH providers use the </w:t>
      </w:r>
      <w:r w:rsidR="00343856">
        <w:rPr>
          <w:szCs w:val="24"/>
        </w:rPr>
        <w:t xml:space="preserve">Housing Assistance </w:t>
      </w:r>
      <w:r>
        <w:rPr>
          <w:szCs w:val="24"/>
        </w:rPr>
        <w:t>Screen</w:t>
      </w:r>
      <w:r w:rsidR="00A918DF">
        <w:rPr>
          <w:szCs w:val="24"/>
        </w:rPr>
        <w:t>ing</w:t>
      </w:r>
      <w:r>
        <w:rPr>
          <w:szCs w:val="24"/>
        </w:rPr>
        <w:t xml:space="preserve"> </w:t>
      </w:r>
      <w:r w:rsidR="00AC23BC">
        <w:rPr>
          <w:szCs w:val="24"/>
        </w:rPr>
        <w:t xml:space="preserve">Tool </w:t>
      </w:r>
      <w:r>
        <w:rPr>
          <w:szCs w:val="24"/>
        </w:rPr>
        <w:t xml:space="preserve">to determine </w:t>
      </w:r>
      <w:r w:rsidR="00D75C7C">
        <w:rPr>
          <w:szCs w:val="24"/>
        </w:rPr>
        <w:t xml:space="preserve">RRH </w:t>
      </w:r>
      <w:r>
        <w:rPr>
          <w:szCs w:val="24"/>
        </w:rPr>
        <w:t>eligibility and, when RRH capacity is limited, prioritization among eligible individuals.</w:t>
      </w:r>
      <w:r w:rsidR="00CF406D">
        <w:rPr>
          <w:szCs w:val="24"/>
        </w:rPr>
        <w:t xml:space="preserve"> The Housing Assistance Screening </w:t>
      </w:r>
      <w:r w:rsidR="00AC23BC">
        <w:rPr>
          <w:szCs w:val="24"/>
        </w:rPr>
        <w:t>T</w:t>
      </w:r>
      <w:r w:rsidR="00CF406D">
        <w:rPr>
          <w:szCs w:val="24"/>
        </w:rPr>
        <w:t xml:space="preserve">ool </w:t>
      </w:r>
      <w:r w:rsidR="00497DA7">
        <w:rPr>
          <w:szCs w:val="24"/>
        </w:rPr>
        <w:t xml:space="preserve">and related guidance </w:t>
      </w:r>
      <w:r w:rsidR="00CF406D">
        <w:rPr>
          <w:szCs w:val="24"/>
        </w:rPr>
        <w:t xml:space="preserve">is located </w:t>
      </w:r>
      <w:hyperlink r:id="rId55" w:history="1">
        <w:r w:rsidR="00CF406D" w:rsidRPr="00CF406D">
          <w:rPr>
            <w:rStyle w:val="Hyperlink"/>
            <w:szCs w:val="24"/>
          </w:rPr>
          <w:t>here</w:t>
        </w:r>
      </w:hyperlink>
      <w:r w:rsidR="00CF406D">
        <w:rPr>
          <w:szCs w:val="24"/>
        </w:rPr>
        <w:t>.</w:t>
      </w:r>
    </w:p>
    <w:p w14:paraId="2A04FFDF" w14:textId="77777777" w:rsidR="00E86F9B" w:rsidRDefault="00E86F9B" w:rsidP="00E86F9B">
      <w:pPr>
        <w:spacing w:after="20"/>
        <w:rPr>
          <w:szCs w:val="24"/>
        </w:rPr>
      </w:pPr>
    </w:p>
    <w:p w14:paraId="1CD8D1E6" w14:textId="787A392A" w:rsidR="00E86F9B" w:rsidRDefault="00E86F9B" w:rsidP="00E86F9B">
      <w:pPr>
        <w:spacing w:afterLines="20" w:after="48"/>
      </w:pPr>
      <w:r>
        <w:t>RRH assistance</w:t>
      </w:r>
      <w:r w:rsidR="00A918DF">
        <w:t xml:space="preserve"> is targeted</w:t>
      </w:r>
      <w:r>
        <w:t xml:space="preserve"> for individuals entering shelter who </w:t>
      </w:r>
      <w:r w:rsidR="00086AD9">
        <w:t>meet at least one of the following target population criteria</w:t>
      </w:r>
      <w:r>
        <w:t>:</w:t>
      </w:r>
    </w:p>
    <w:p w14:paraId="44F92DC2" w14:textId="77777777" w:rsidR="00E86F9B" w:rsidRDefault="00086AD9" w:rsidP="00AE71A2">
      <w:pPr>
        <w:pStyle w:val="ListParagraph"/>
        <w:numPr>
          <w:ilvl w:val="0"/>
          <w:numId w:val="25"/>
        </w:numPr>
        <w:spacing w:afterLines="20" w:after="48"/>
      </w:pPr>
      <w:r>
        <w:t xml:space="preserve">One or </w:t>
      </w:r>
      <w:r w:rsidR="00D3347A">
        <w:t xml:space="preserve">more </w:t>
      </w:r>
      <w:r>
        <w:t>severe and persistent disabling conditions, defined as:</w:t>
      </w:r>
    </w:p>
    <w:p w14:paraId="265D5713" w14:textId="77777777" w:rsidR="00E86F9B" w:rsidRDefault="00E86F9B" w:rsidP="00AE71A2">
      <w:pPr>
        <w:pStyle w:val="ListParagraph"/>
        <w:numPr>
          <w:ilvl w:val="1"/>
          <w:numId w:val="25"/>
        </w:numPr>
        <w:spacing w:afterLines="20" w:after="48"/>
      </w:pPr>
      <w:r>
        <w:t>A physical, mental or emotional impairment, including an impairment cause by alcohol or drugs, post-traumatic stress disorder, or brain injury that:</w:t>
      </w:r>
    </w:p>
    <w:p w14:paraId="65E24772" w14:textId="77777777" w:rsidR="00E86F9B" w:rsidRDefault="00E86F9B" w:rsidP="00AE71A2">
      <w:pPr>
        <w:pStyle w:val="ListParagraph"/>
        <w:numPr>
          <w:ilvl w:val="2"/>
          <w:numId w:val="25"/>
        </w:numPr>
        <w:spacing w:afterLines="20" w:after="48"/>
      </w:pPr>
      <w:r>
        <w:t>Is expected to be long-continuing or of indefinite duration;</w:t>
      </w:r>
    </w:p>
    <w:p w14:paraId="34DBCE8F" w14:textId="77777777" w:rsidR="00E86F9B" w:rsidRDefault="00E86F9B" w:rsidP="00AE71A2">
      <w:pPr>
        <w:pStyle w:val="ListParagraph"/>
        <w:numPr>
          <w:ilvl w:val="2"/>
          <w:numId w:val="25"/>
        </w:numPr>
        <w:spacing w:afterLines="20" w:after="48"/>
      </w:pPr>
      <w:r>
        <w:t>Substantially impedes the individual’s ability to live independently; and</w:t>
      </w:r>
    </w:p>
    <w:p w14:paraId="6F901E3C" w14:textId="77777777" w:rsidR="00E86F9B" w:rsidRDefault="00E86F9B" w:rsidP="00AE71A2">
      <w:pPr>
        <w:pStyle w:val="ListParagraph"/>
        <w:numPr>
          <w:ilvl w:val="2"/>
          <w:numId w:val="25"/>
        </w:numPr>
        <w:spacing w:afterLines="20" w:after="48"/>
      </w:pPr>
      <w:r>
        <w:t>Could be improved by the provision of more suitable housing conditions.</w:t>
      </w:r>
    </w:p>
    <w:p w14:paraId="06E4DF48" w14:textId="77777777" w:rsidR="00E86F9B" w:rsidRDefault="00E86F9B" w:rsidP="00AE71A2">
      <w:pPr>
        <w:pStyle w:val="ListParagraph"/>
        <w:numPr>
          <w:ilvl w:val="1"/>
          <w:numId w:val="25"/>
        </w:numPr>
        <w:spacing w:afterLines="20" w:after="48"/>
      </w:pPr>
      <w:r>
        <w:t>A developmental disability, as defined in section 102 of the Developmental Disabilities Assistance and Bill of Rights Act of 2000 (42 U.S.C. 15002); or</w:t>
      </w:r>
    </w:p>
    <w:p w14:paraId="15568DD3" w14:textId="77777777" w:rsidR="00E86F9B" w:rsidRDefault="00E86F9B" w:rsidP="00AE71A2">
      <w:pPr>
        <w:pStyle w:val="ListParagraph"/>
        <w:numPr>
          <w:ilvl w:val="1"/>
          <w:numId w:val="25"/>
        </w:numPr>
        <w:spacing w:afterLines="20" w:after="48"/>
      </w:pPr>
      <w:r>
        <w:t>The disease of acquired immunodeficiency syndrome (AIDS) or any condition arising from the etiologic agency for acquired immunodeficiency syndrome (HIV)</w:t>
      </w:r>
    </w:p>
    <w:p w14:paraId="348B81C3" w14:textId="77777777" w:rsidR="00E86F9B" w:rsidRDefault="00086AD9" w:rsidP="00AE71A2">
      <w:pPr>
        <w:pStyle w:val="ListParagraph"/>
        <w:numPr>
          <w:ilvl w:val="0"/>
          <w:numId w:val="25"/>
        </w:numPr>
        <w:spacing w:afterLines="20" w:after="48"/>
      </w:pPr>
      <w:r>
        <w:t>Two or more severe service needs. S</w:t>
      </w:r>
      <w:r w:rsidR="00E86F9B">
        <w:t xml:space="preserve">evere service needs are </w:t>
      </w:r>
      <w:r w:rsidR="00497DA7">
        <w:t>determined</w:t>
      </w:r>
      <w:r w:rsidR="00E86F9B">
        <w:t xml:space="preserve"> based on the following:</w:t>
      </w:r>
    </w:p>
    <w:p w14:paraId="66FDF2D3" w14:textId="77777777" w:rsidR="00E86F9B" w:rsidRDefault="00E86F9B" w:rsidP="00AE71A2">
      <w:pPr>
        <w:pStyle w:val="ListParagraph"/>
        <w:numPr>
          <w:ilvl w:val="1"/>
          <w:numId w:val="25"/>
        </w:numPr>
        <w:spacing w:afterLines="20" w:after="48"/>
      </w:pPr>
      <w:r>
        <w:t>Past eviction</w:t>
      </w:r>
      <w:r w:rsidR="002070CB">
        <w:t>(</w:t>
      </w:r>
      <w:r>
        <w:t>s</w:t>
      </w:r>
      <w:r w:rsidR="002070CB">
        <w:t>)</w:t>
      </w:r>
    </w:p>
    <w:p w14:paraId="37597274" w14:textId="77777777" w:rsidR="00E86F9B" w:rsidRDefault="00E86F9B" w:rsidP="00AE71A2">
      <w:pPr>
        <w:pStyle w:val="ListParagraph"/>
        <w:numPr>
          <w:ilvl w:val="1"/>
          <w:numId w:val="25"/>
        </w:numPr>
        <w:spacing w:afterLines="20" w:after="48"/>
      </w:pPr>
      <w:r>
        <w:t>Past felony conviction</w:t>
      </w:r>
      <w:r w:rsidR="002070CB">
        <w:t>(</w:t>
      </w:r>
      <w:r>
        <w:t>s</w:t>
      </w:r>
      <w:r w:rsidR="002070CB">
        <w:t>)</w:t>
      </w:r>
    </w:p>
    <w:p w14:paraId="7D8891E5" w14:textId="77777777" w:rsidR="00E86F9B" w:rsidRDefault="00086AD9" w:rsidP="00AE71A2">
      <w:pPr>
        <w:pStyle w:val="ListParagraph"/>
        <w:numPr>
          <w:ilvl w:val="1"/>
          <w:numId w:val="25"/>
        </w:numPr>
        <w:spacing w:afterLines="20" w:after="48"/>
      </w:pPr>
      <w:r>
        <w:t>No current i</w:t>
      </w:r>
      <w:r w:rsidR="00E86F9B">
        <w:t xml:space="preserve">ncome </w:t>
      </w:r>
    </w:p>
    <w:p w14:paraId="7B520283" w14:textId="77777777" w:rsidR="00E86F9B" w:rsidRDefault="00E86F9B" w:rsidP="00AE71A2">
      <w:pPr>
        <w:pStyle w:val="ListParagraph"/>
        <w:numPr>
          <w:ilvl w:val="1"/>
          <w:numId w:val="25"/>
        </w:numPr>
        <w:spacing w:afterLines="20" w:after="48"/>
      </w:pPr>
      <w:r>
        <w:t>Victim of domestic violence in the prior 6 months</w:t>
      </w:r>
    </w:p>
    <w:p w14:paraId="14375367" w14:textId="77777777" w:rsidR="00E86F9B" w:rsidRDefault="00E86F9B" w:rsidP="00AE71A2">
      <w:pPr>
        <w:pStyle w:val="ListParagraph"/>
        <w:numPr>
          <w:ilvl w:val="1"/>
          <w:numId w:val="25"/>
        </w:numPr>
        <w:spacing w:afterLines="20" w:after="48"/>
      </w:pPr>
      <w:r>
        <w:t>Length of time homeless</w:t>
      </w:r>
    </w:p>
    <w:p w14:paraId="29875AFB" w14:textId="77777777" w:rsidR="00E86F9B" w:rsidRDefault="00E86F9B" w:rsidP="00AE71A2">
      <w:pPr>
        <w:pStyle w:val="ListParagraph"/>
        <w:numPr>
          <w:ilvl w:val="0"/>
          <w:numId w:val="25"/>
        </w:numPr>
        <w:spacing w:afterLines="20" w:after="48"/>
      </w:pPr>
      <w:r>
        <w:t>Pregnant single women not engaged with another re-housing provider</w:t>
      </w:r>
    </w:p>
    <w:p w14:paraId="48BA0A60" w14:textId="77777777" w:rsidR="00E86F9B" w:rsidRDefault="00E86F9B" w:rsidP="00AE71A2">
      <w:pPr>
        <w:pStyle w:val="ListParagraph"/>
        <w:numPr>
          <w:ilvl w:val="0"/>
          <w:numId w:val="25"/>
        </w:numPr>
        <w:spacing w:afterLines="20" w:after="48"/>
      </w:pPr>
      <w:r>
        <w:t xml:space="preserve">Veterans not eligible for re-housing assistance through Supportive Services for Veteran Families (SSVF) program </w:t>
      </w:r>
    </w:p>
    <w:p w14:paraId="242CF1BF" w14:textId="77777777" w:rsidR="00AC23BC" w:rsidRDefault="00AC23BC" w:rsidP="00AE71A2">
      <w:pPr>
        <w:pStyle w:val="ListParagraph"/>
        <w:numPr>
          <w:ilvl w:val="0"/>
          <w:numId w:val="25"/>
        </w:numPr>
        <w:spacing w:afterLines="20" w:after="48"/>
      </w:pPr>
      <w:r>
        <w:t>Victims of domestic violence (including specialized RRH for victims of domestic violence)</w:t>
      </w:r>
    </w:p>
    <w:p w14:paraId="6B43034D" w14:textId="77777777" w:rsidR="00E86F9B" w:rsidRDefault="00E86F9B" w:rsidP="00AE71A2">
      <w:pPr>
        <w:pStyle w:val="ListParagraph"/>
        <w:numPr>
          <w:ilvl w:val="0"/>
          <w:numId w:val="25"/>
        </w:numPr>
        <w:spacing w:afterLines="20" w:after="48"/>
      </w:pPr>
      <w:r>
        <w:t xml:space="preserve">Transition-age youth </w:t>
      </w:r>
      <w:r w:rsidR="002070CB">
        <w:t xml:space="preserve">(18-24) </w:t>
      </w:r>
      <w:r>
        <w:t>not engaged with another re-housing provider</w:t>
      </w:r>
      <w:r w:rsidR="00AC23BC">
        <w:t xml:space="preserve"> (including speciali</w:t>
      </w:r>
      <w:r w:rsidR="00975798">
        <w:t>zed</w:t>
      </w:r>
      <w:r w:rsidR="00AC23BC">
        <w:t xml:space="preserve"> RRH for transition-age youth)</w:t>
      </w:r>
      <w:r w:rsidR="00246B40">
        <w:t>.</w:t>
      </w:r>
    </w:p>
    <w:p w14:paraId="04E295CA" w14:textId="74D866FB" w:rsidR="00E86F9B" w:rsidRDefault="00E86F9B" w:rsidP="00AE71A2">
      <w:pPr>
        <w:pStyle w:val="ListParagraph"/>
        <w:numPr>
          <w:ilvl w:val="0"/>
          <w:numId w:val="25"/>
        </w:numPr>
        <w:spacing w:afterLines="20" w:after="48"/>
      </w:pPr>
      <w:r>
        <w:t xml:space="preserve">Individuals not otherwise included above will be considered for RRH if there are no other individuals in the target populations above and based on </w:t>
      </w:r>
      <w:r w:rsidR="0034460A">
        <w:t xml:space="preserve">prioritization and </w:t>
      </w:r>
      <w:r>
        <w:t>available capacity.</w:t>
      </w:r>
    </w:p>
    <w:p w14:paraId="039920C2" w14:textId="77777777" w:rsidR="00E86F9B" w:rsidRDefault="00E86F9B" w:rsidP="00E86F9B">
      <w:pPr>
        <w:spacing w:afterLines="20" w:after="48"/>
      </w:pPr>
    </w:p>
    <w:p w14:paraId="248A52B3" w14:textId="77777777" w:rsidR="00E86F9B" w:rsidRPr="00505394" w:rsidRDefault="005C3FB0" w:rsidP="00AE71A2">
      <w:pPr>
        <w:pStyle w:val="Heading2"/>
      </w:pPr>
      <w:bookmarkStart w:id="50" w:name="_Toc26688371"/>
      <w:r>
        <w:t xml:space="preserve">B. </w:t>
      </w:r>
      <w:r w:rsidR="00E86F9B" w:rsidRPr="00505394">
        <w:t>Prioritization</w:t>
      </w:r>
      <w:bookmarkEnd w:id="50"/>
    </w:p>
    <w:p w14:paraId="6993548C" w14:textId="77777777" w:rsidR="00E86F9B" w:rsidRDefault="00086AD9" w:rsidP="00E86F9B">
      <w:pPr>
        <w:spacing w:afterLines="20" w:after="48"/>
        <w:rPr>
          <w:rFonts w:cs="Helvetica Neue LT Pro"/>
        </w:rPr>
      </w:pPr>
      <w:r>
        <w:rPr>
          <w:rFonts w:cs="Helvetica Neue LT Pro"/>
        </w:rPr>
        <w:t>Eligible</w:t>
      </w:r>
      <w:r w:rsidR="00E86F9B">
        <w:rPr>
          <w:rFonts w:cs="Helvetica Neue LT Pro"/>
        </w:rPr>
        <w:t xml:space="preserve"> participant</w:t>
      </w:r>
      <w:r>
        <w:rPr>
          <w:rFonts w:cs="Helvetica Neue LT Pro"/>
        </w:rPr>
        <w:t>s</w:t>
      </w:r>
      <w:r w:rsidR="00E86F9B">
        <w:rPr>
          <w:rFonts w:cs="Helvetica Neue LT Pro"/>
        </w:rPr>
        <w:t xml:space="preserve"> will be</w:t>
      </w:r>
      <w:r>
        <w:rPr>
          <w:rFonts w:cs="Helvetica Neue LT Pro"/>
        </w:rPr>
        <w:t xml:space="preserve"> prioritized based on their severe service needs and</w:t>
      </w:r>
      <w:r w:rsidR="00E86F9B">
        <w:rPr>
          <w:rFonts w:cs="Helvetica Neue LT Pro"/>
        </w:rPr>
        <w:t xml:space="preserve"> placed in the Dynamic Prioritization Pool managed by the YMCA RRH program. </w:t>
      </w:r>
      <w:r w:rsidR="00E86F9B">
        <w:rPr>
          <w:szCs w:val="24"/>
        </w:rPr>
        <w:t>All prospective RRH participants are</w:t>
      </w:r>
      <w:r w:rsidR="00E86F9B">
        <w:rPr>
          <w:rFonts w:cs="Helvetica Neue LT Pro"/>
        </w:rPr>
        <w:t xml:space="preserve"> scored for vulnerability and severity of service needs by the YMCA RRH program that accounts for:</w:t>
      </w:r>
    </w:p>
    <w:p w14:paraId="541F6F8D" w14:textId="77777777" w:rsidR="00E86F9B" w:rsidRDefault="00E86F9B" w:rsidP="00AE71A2">
      <w:pPr>
        <w:pStyle w:val="ListParagraph"/>
        <w:numPr>
          <w:ilvl w:val="0"/>
          <w:numId w:val="29"/>
        </w:numPr>
        <w:spacing w:afterLines="20" w:after="48"/>
        <w:rPr>
          <w:rFonts w:cs="Helvetica Neue LT Pro"/>
        </w:rPr>
      </w:pPr>
      <w:r>
        <w:rPr>
          <w:rFonts w:cs="Helvetica Neue LT Pro"/>
        </w:rPr>
        <w:t xml:space="preserve">Number of </w:t>
      </w:r>
      <w:r w:rsidR="002070CB">
        <w:rPr>
          <w:rFonts w:cs="Helvetica Neue LT Pro"/>
        </w:rPr>
        <w:t xml:space="preserve">past </w:t>
      </w:r>
      <w:r>
        <w:rPr>
          <w:rFonts w:cs="Helvetica Neue LT Pro"/>
        </w:rPr>
        <w:t>felon</w:t>
      </w:r>
      <w:r w:rsidR="002070CB">
        <w:rPr>
          <w:rFonts w:cs="Helvetica Neue LT Pro"/>
        </w:rPr>
        <w:t>y convictions</w:t>
      </w:r>
    </w:p>
    <w:p w14:paraId="55075541" w14:textId="77777777" w:rsidR="00E86F9B" w:rsidRDefault="00E86F9B" w:rsidP="00AE71A2">
      <w:pPr>
        <w:pStyle w:val="ListParagraph"/>
        <w:numPr>
          <w:ilvl w:val="0"/>
          <w:numId w:val="29"/>
        </w:numPr>
        <w:spacing w:afterLines="20" w:after="48"/>
        <w:rPr>
          <w:rFonts w:cs="Helvetica Neue LT Pro"/>
        </w:rPr>
      </w:pPr>
      <w:r>
        <w:rPr>
          <w:rFonts w:cs="Helvetica Neue LT Pro"/>
        </w:rPr>
        <w:t xml:space="preserve">Number of </w:t>
      </w:r>
      <w:r w:rsidR="002070CB">
        <w:rPr>
          <w:rFonts w:cs="Helvetica Neue LT Pro"/>
        </w:rPr>
        <w:t xml:space="preserve">past </w:t>
      </w:r>
      <w:r>
        <w:rPr>
          <w:rFonts w:cs="Helvetica Neue LT Pro"/>
        </w:rPr>
        <w:t>evictions</w:t>
      </w:r>
    </w:p>
    <w:p w14:paraId="155E8112" w14:textId="77777777" w:rsidR="00E86F9B" w:rsidRDefault="00E86F9B" w:rsidP="00AE71A2">
      <w:pPr>
        <w:pStyle w:val="ListParagraph"/>
        <w:numPr>
          <w:ilvl w:val="0"/>
          <w:numId w:val="29"/>
        </w:numPr>
        <w:spacing w:afterLines="20" w:after="48"/>
        <w:rPr>
          <w:rFonts w:cs="Helvetica Neue LT Pro"/>
        </w:rPr>
      </w:pPr>
      <w:r>
        <w:rPr>
          <w:rFonts w:cs="Helvetica Neue LT Pro"/>
        </w:rPr>
        <w:t xml:space="preserve">Lack of </w:t>
      </w:r>
      <w:r w:rsidR="002070CB">
        <w:rPr>
          <w:rFonts w:cs="Helvetica Neue LT Pro"/>
        </w:rPr>
        <w:t xml:space="preserve">current </w:t>
      </w:r>
      <w:r>
        <w:rPr>
          <w:rFonts w:cs="Helvetica Neue LT Pro"/>
        </w:rPr>
        <w:t xml:space="preserve">income </w:t>
      </w:r>
    </w:p>
    <w:p w14:paraId="658A5CF0" w14:textId="77777777" w:rsidR="00E86F9B" w:rsidRDefault="00E86F9B" w:rsidP="00AE71A2">
      <w:pPr>
        <w:pStyle w:val="ListParagraph"/>
        <w:numPr>
          <w:ilvl w:val="0"/>
          <w:numId w:val="29"/>
        </w:numPr>
        <w:spacing w:afterLines="20" w:after="48"/>
        <w:rPr>
          <w:rFonts w:cs="Helvetica Neue LT Pro"/>
        </w:rPr>
      </w:pPr>
      <w:r>
        <w:rPr>
          <w:rFonts w:cs="Helvetica Neue LT Pro"/>
        </w:rPr>
        <w:t>Victim of domestic violence within the last 6 months</w:t>
      </w:r>
    </w:p>
    <w:p w14:paraId="081C5562" w14:textId="77777777" w:rsidR="00E86F9B" w:rsidRDefault="00E86F9B" w:rsidP="00AE71A2">
      <w:pPr>
        <w:pStyle w:val="ListParagraph"/>
        <w:numPr>
          <w:ilvl w:val="0"/>
          <w:numId w:val="29"/>
        </w:numPr>
        <w:spacing w:afterLines="20" w:after="48"/>
        <w:rPr>
          <w:rFonts w:cs="Helvetica Neue LT Pro"/>
        </w:rPr>
      </w:pPr>
      <w:r>
        <w:rPr>
          <w:rFonts w:cs="Helvetica Neue LT Pro"/>
        </w:rPr>
        <w:t xml:space="preserve">Number of </w:t>
      </w:r>
      <w:r w:rsidR="002070CB">
        <w:rPr>
          <w:rFonts w:cs="Helvetica Neue LT Pro"/>
        </w:rPr>
        <w:t xml:space="preserve">severe/persistent </w:t>
      </w:r>
      <w:r>
        <w:rPr>
          <w:rFonts w:cs="Helvetica Neue LT Pro"/>
        </w:rPr>
        <w:t>disabling conditions</w:t>
      </w:r>
    </w:p>
    <w:p w14:paraId="42043D2F" w14:textId="77777777" w:rsidR="00E86F9B" w:rsidRPr="00481AD4" w:rsidRDefault="00E86F9B" w:rsidP="00AE71A2">
      <w:pPr>
        <w:pStyle w:val="ListParagraph"/>
        <w:numPr>
          <w:ilvl w:val="0"/>
          <w:numId w:val="29"/>
        </w:numPr>
        <w:spacing w:afterLines="20" w:after="48"/>
        <w:rPr>
          <w:rFonts w:cs="Helvetica Neue LT Pro"/>
        </w:rPr>
      </w:pPr>
      <w:r>
        <w:rPr>
          <w:rFonts w:cs="Helvetica Neue LT Pro"/>
        </w:rPr>
        <w:t>Length of time homeless</w:t>
      </w:r>
    </w:p>
    <w:p w14:paraId="37AC10D6" w14:textId="034BBC85" w:rsidR="00E86F9B" w:rsidRDefault="00E86F9B" w:rsidP="00E86F9B">
      <w:pPr>
        <w:spacing w:afterLines="20" w:after="48"/>
        <w:rPr>
          <w:rFonts w:cs="Helvetica Neue LT Pro"/>
        </w:rPr>
      </w:pPr>
      <w:r>
        <w:rPr>
          <w:rFonts w:cs="Helvetica Neue LT Pro"/>
        </w:rPr>
        <w:t>When a space opens, the participant in the Dynamic Prioritization Pool with the highest score will be prioritized for RRH enrollment</w:t>
      </w:r>
      <w:r w:rsidR="0034460A">
        <w:rPr>
          <w:rFonts w:cs="Helvetica Neue LT Pro"/>
        </w:rPr>
        <w:t>, focusing first on the target populations indicated above</w:t>
      </w:r>
      <w:r>
        <w:rPr>
          <w:rFonts w:cs="Helvetica Neue LT Pro"/>
        </w:rPr>
        <w:t xml:space="preserve">. </w:t>
      </w:r>
      <w:bookmarkStart w:id="51" w:name="_Hlk26161963"/>
      <w:r w:rsidR="00AC23BC">
        <w:rPr>
          <w:rFonts w:cs="Helvetica Neue LT Pro"/>
        </w:rPr>
        <w:t xml:space="preserve">Transition-age youth and victims of domestic violence are also assessed for additional vulnerabilities and prioritized in targeted pools for specialized RRH programs. </w:t>
      </w:r>
      <w:bookmarkEnd w:id="51"/>
      <w:r>
        <w:rPr>
          <w:rFonts w:cs="Helvetica Neue LT Pro"/>
        </w:rPr>
        <w:t xml:space="preserve">In the event two prospective RRH individuals have the same prioritization score, then the </w:t>
      </w:r>
      <w:r w:rsidR="002070CB">
        <w:rPr>
          <w:rFonts w:cs="Helvetica Neue LT Pro"/>
        </w:rPr>
        <w:t>individual</w:t>
      </w:r>
      <w:r>
        <w:rPr>
          <w:rFonts w:cs="Helvetica Neue LT Pro"/>
        </w:rPr>
        <w:t xml:space="preserve"> referred to RRH earliest will receive higher priority.</w:t>
      </w:r>
    </w:p>
    <w:p w14:paraId="5F0EB6A2" w14:textId="77777777" w:rsidR="00E86F9B" w:rsidRDefault="00E86F9B" w:rsidP="00E86F9B">
      <w:pPr>
        <w:spacing w:afterLines="20" w:after="48"/>
        <w:rPr>
          <w:rFonts w:cs="Helvetica Neue LT Pro"/>
        </w:rPr>
      </w:pPr>
    </w:p>
    <w:p w14:paraId="52815D56" w14:textId="77777777" w:rsidR="00E86F9B" w:rsidRPr="004B5AF1" w:rsidRDefault="00E86F9B" w:rsidP="00E86F9B">
      <w:pPr>
        <w:pStyle w:val="Heading2"/>
      </w:pPr>
      <w:bookmarkStart w:id="52" w:name="_Toc26688372"/>
      <w:r w:rsidRPr="004B5AF1">
        <w:t>C. Entry</w:t>
      </w:r>
      <w:bookmarkEnd w:id="52"/>
    </w:p>
    <w:p w14:paraId="47E68914" w14:textId="68F6269E" w:rsidR="00F20C4A" w:rsidRDefault="009B173A" w:rsidP="00F20C4A">
      <w:pPr>
        <w:pStyle w:val="NoSpacing"/>
        <w:spacing w:afterLines="20" w:after="48" w:line="276" w:lineRule="auto"/>
        <w:rPr>
          <w:rFonts w:ascii="Franklin Gothic Book" w:hAnsi="Franklin Gothic Book"/>
          <w:sz w:val="24"/>
          <w:szCs w:val="24"/>
        </w:rPr>
      </w:pPr>
      <w:r>
        <w:rPr>
          <w:rFonts w:ascii="Franklin Gothic Book" w:hAnsi="Franklin Gothic Book"/>
          <w:sz w:val="24"/>
          <w:szCs w:val="24"/>
        </w:rPr>
        <w:t>Shelter providers</w:t>
      </w:r>
      <w:r w:rsidRPr="005F0FE5">
        <w:rPr>
          <w:rFonts w:ascii="Franklin Gothic Book" w:hAnsi="Franklin Gothic Book"/>
          <w:sz w:val="24"/>
          <w:szCs w:val="24"/>
        </w:rPr>
        <w:t xml:space="preserve"> screen</w:t>
      </w:r>
      <w:r>
        <w:rPr>
          <w:rFonts w:ascii="Franklin Gothic Book" w:hAnsi="Franklin Gothic Book"/>
          <w:sz w:val="24"/>
          <w:szCs w:val="24"/>
        </w:rPr>
        <w:t xml:space="preserve"> </w:t>
      </w:r>
      <w:r w:rsidR="00E27F64">
        <w:rPr>
          <w:rFonts w:ascii="Franklin Gothic Book" w:hAnsi="Franklin Gothic Book"/>
          <w:sz w:val="24"/>
          <w:szCs w:val="24"/>
        </w:rPr>
        <w:t>all</w:t>
      </w:r>
      <w:r w:rsidR="00E27F64" w:rsidRPr="005F0FE5">
        <w:rPr>
          <w:rFonts w:ascii="Franklin Gothic Book" w:hAnsi="Franklin Gothic Book"/>
          <w:sz w:val="24"/>
          <w:szCs w:val="24"/>
        </w:rPr>
        <w:t xml:space="preserve"> </w:t>
      </w:r>
      <w:r w:rsidRPr="005F0FE5">
        <w:rPr>
          <w:rFonts w:ascii="Franklin Gothic Book" w:hAnsi="Franklin Gothic Book"/>
          <w:sz w:val="24"/>
          <w:szCs w:val="24"/>
        </w:rPr>
        <w:t xml:space="preserve">shelter residents </w:t>
      </w:r>
      <w:r w:rsidR="00E27F64">
        <w:rPr>
          <w:rFonts w:ascii="Franklin Gothic Book" w:hAnsi="Franklin Gothic Book"/>
          <w:sz w:val="24"/>
          <w:szCs w:val="24"/>
        </w:rPr>
        <w:t xml:space="preserve">within </w:t>
      </w:r>
      <w:r w:rsidR="00A918DF">
        <w:rPr>
          <w:rFonts w:ascii="Franklin Gothic Book" w:hAnsi="Franklin Gothic Book"/>
          <w:sz w:val="24"/>
          <w:szCs w:val="24"/>
        </w:rPr>
        <w:t>5</w:t>
      </w:r>
      <w:r w:rsidR="00E27F64">
        <w:rPr>
          <w:rFonts w:ascii="Franklin Gothic Book" w:hAnsi="Franklin Gothic Book"/>
          <w:sz w:val="24"/>
          <w:szCs w:val="24"/>
        </w:rPr>
        <w:t xml:space="preserve"> </w:t>
      </w:r>
      <w:r w:rsidR="00EB3809">
        <w:rPr>
          <w:rFonts w:ascii="Franklin Gothic Book" w:hAnsi="Franklin Gothic Book"/>
          <w:sz w:val="24"/>
          <w:szCs w:val="24"/>
        </w:rPr>
        <w:t xml:space="preserve">business </w:t>
      </w:r>
      <w:r w:rsidR="00E27F64">
        <w:rPr>
          <w:rFonts w:ascii="Franklin Gothic Book" w:hAnsi="Franklin Gothic Book"/>
          <w:sz w:val="24"/>
          <w:szCs w:val="24"/>
        </w:rPr>
        <w:t xml:space="preserve">days of shelter entry or </w:t>
      </w:r>
      <w:r>
        <w:rPr>
          <w:rFonts w:ascii="Franklin Gothic Book" w:hAnsi="Franklin Gothic Book"/>
          <w:sz w:val="24"/>
          <w:szCs w:val="24"/>
        </w:rPr>
        <w:t xml:space="preserve">as soon as possible </w:t>
      </w:r>
      <w:r w:rsidRPr="005F0FE5">
        <w:rPr>
          <w:rFonts w:ascii="Franklin Gothic Book" w:hAnsi="Franklin Gothic Book"/>
          <w:sz w:val="24"/>
          <w:szCs w:val="24"/>
        </w:rPr>
        <w:t xml:space="preserve">using the standardized Housing Assistance Screening </w:t>
      </w:r>
      <w:r w:rsidR="00F20C4A">
        <w:rPr>
          <w:rFonts w:ascii="Franklin Gothic Book" w:hAnsi="Franklin Gothic Book"/>
          <w:sz w:val="24"/>
          <w:szCs w:val="24"/>
        </w:rPr>
        <w:t>T</w:t>
      </w:r>
      <w:r w:rsidRPr="005F0FE5">
        <w:rPr>
          <w:rFonts w:ascii="Franklin Gothic Book" w:hAnsi="Franklin Gothic Book"/>
          <w:sz w:val="24"/>
          <w:szCs w:val="24"/>
        </w:rPr>
        <w:t xml:space="preserve">ool and referral processes for RRH and permanent supportive housing available through USHS. </w:t>
      </w:r>
      <w:bookmarkStart w:id="53" w:name="_Hlk26086234"/>
      <w:r w:rsidR="00F20C4A" w:rsidRPr="00210001">
        <w:rPr>
          <w:rFonts w:ascii="Franklin Gothic Book" w:hAnsi="Franklin Gothic Book"/>
          <w:sz w:val="24"/>
          <w:szCs w:val="24"/>
        </w:rPr>
        <w:t xml:space="preserve">The </w:t>
      </w:r>
      <w:r w:rsidR="00F20C4A">
        <w:rPr>
          <w:rFonts w:ascii="Franklin Gothic Book" w:hAnsi="Franklin Gothic Book"/>
          <w:sz w:val="24"/>
          <w:szCs w:val="24"/>
        </w:rPr>
        <w:t>HAST provides coordinated, system-wide access to rapid re-housing and/or permanent supportive housing (via USHS)</w:t>
      </w:r>
      <w:r w:rsidR="00F20C4A" w:rsidRPr="005F0FE5">
        <w:rPr>
          <w:rFonts w:ascii="Franklin Gothic Book" w:hAnsi="Franklin Gothic Book"/>
          <w:sz w:val="24"/>
          <w:szCs w:val="24"/>
        </w:rPr>
        <w:t xml:space="preserve">. </w:t>
      </w:r>
      <w:r w:rsidR="00A918DF">
        <w:rPr>
          <w:rFonts w:ascii="Franklin Gothic Book" w:hAnsi="Franklin Gothic Book"/>
          <w:sz w:val="24"/>
          <w:szCs w:val="24"/>
        </w:rPr>
        <w:t xml:space="preserve">The </w:t>
      </w:r>
      <w:r w:rsidR="00F20C4A">
        <w:rPr>
          <w:rFonts w:ascii="Franklin Gothic Book" w:hAnsi="Franklin Gothic Book"/>
          <w:sz w:val="24"/>
          <w:szCs w:val="24"/>
        </w:rPr>
        <w:t xml:space="preserve">HAST identifies the client’s prior system use, characteristics, </w:t>
      </w:r>
      <w:r w:rsidR="00F20C4A" w:rsidRPr="00210001">
        <w:rPr>
          <w:rFonts w:ascii="Franklin Gothic Book" w:hAnsi="Franklin Gothic Book"/>
          <w:sz w:val="24"/>
          <w:szCs w:val="24"/>
        </w:rPr>
        <w:t>housing-related barriers</w:t>
      </w:r>
      <w:r w:rsidR="00F20C4A">
        <w:rPr>
          <w:rFonts w:ascii="Franklin Gothic Book" w:hAnsi="Franklin Gothic Book"/>
          <w:sz w:val="24"/>
          <w:szCs w:val="24"/>
        </w:rPr>
        <w:t xml:space="preserve"> and re-housing assistance needs in order to connect them to best available re-housing assistance for which they are eligible</w:t>
      </w:r>
      <w:r w:rsidR="00F20C4A" w:rsidRPr="00210001">
        <w:rPr>
          <w:rFonts w:ascii="Franklin Gothic Book" w:hAnsi="Franklin Gothic Book"/>
          <w:sz w:val="24"/>
          <w:szCs w:val="24"/>
        </w:rPr>
        <w:t>.</w:t>
      </w:r>
      <w:r w:rsidR="00F20C4A">
        <w:rPr>
          <w:rFonts w:ascii="Franklin Gothic Book" w:hAnsi="Franklin Gothic Book"/>
          <w:sz w:val="24"/>
          <w:szCs w:val="24"/>
        </w:rPr>
        <w:t xml:space="preserve"> </w:t>
      </w:r>
    </w:p>
    <w:p w14:paraId="7225A020" w14:textId="77777777" w:rsidR="00F20C4A" w:rsidRDefault="00F20C4A" w:rsidP="00F20C4A">
      <w:pPr>
        <w:pStyle w:val="NoSpacing"/>
        <w:spacing w:afterLines="20" w:after="48" w:line="276" w:lineRule="auto"/>
        <w:rPr>
          <w:rFonts w:ascii="Franklin Gothic Book" w:hAnsi="Franklin Gothic Book"/>
          <w:sz w:val="24"/>
          <w:szCs w:val="24"/>
        </w:rPr>
      </w:pPr>
    </w:p>
    <w:p w14:paraId="61BEBF79" w14:textId="074919B5" w:rsidR="009B173A" w:rsidRDefault="00F20C4A" w:rsidP="00F20C4A">
      <w:pPr>
        <w:pStyle w:val="NoSpacing"/>
        <w:spacing w:afterLines="20" w:after="48" w:line="276" w:lineRule="auto"/>
        <w:rPr>
          <w:rFonts w:ascii="Franklin Gothic Book" w:hAnsi="Franklin Gothic Book"/>
          <w:sz w:val="24"/>
          <w:szCs w:val="24"/>
        </w:rPr>
      </w:pPr>
      <w:r>
        <w:rPr>
          <w:rFonts w:ascii="Franklin Gothic Book" w:hAnsi="Franklin Gothic Book"/>
          <w:sz w:val="24"/>
          <w:szCs w:val="24"/>
        </w:rPr>
        <w:t>The HAST coordinated access process allows shelter providers and system partners to consistently identify and better target assistance for individuals with greater vulnerabilities and need for re-housing assistance</w:t>
      </w:r>
      <w:bookmarkEnd w:id="53"/>
      <w:r w:rsidR="009B173A">
        <w:rPr>
          <w:rFonts w:ascii="Franklin Gothic Book" w:hAnsi="Franklin Gothic Book"/>
          <w:sz w:val="24"/>
          <w:szCs w:val="24"/>
        </w:rPr>
        <w:t xml:space="preserve">, </w:t>
      </w:r>
      <w:r>
        <w:rPr>
          <w:rFonts w:ascii="Franklin Gothic Book" w:hAnsi="Franklin Gothic Book"/>
          <w:sz w:val="24"/>
          <w:szCs w:val="24"/>
        </w:rPr>
        <w:t xml:space="preserve">including </w:t>
      </w:r>
      <w:r w:rsidR="009B173A">
        <w:rPr>
          <w:rFonts w:ascii="Franklin Gothic Book" w:hAnsi="Franklin Gothic Book"/>
          <w:sz w:val="24"/>
          <w:szCs w:val="24"/>
        </w:rPr>
        <w:t>but not limited to those who:</w:t>
      </w:r>
      <w:r w:rsidR="009B173A" w:rsidRPr="00210001">
        <w:rPr>
          <w:rFonts w:ascii="Franklin Gothic Book" w:hAnsi="Franklin Gothic Book"/>
          <w:sz w:val="24"/>
          <w:szCs w:val="24"/>
        </w:rPr>
        <w:t xml:space="preserve"> </w:t>
      </w:r>
    </w:p>
    <w:p w14:paraId="6DC46098" w14:textId="77777777" w:rsidR="009B173A" w:rsidRDefault="009B173A" w:rsidP="00AE71A2">
      <w:pPr>
        <w:pStyle w:val="NoSpacing"/>
        <w:numPr>
          <w:ilvl w:val="0"/>
          <w:numId w:val="30"/>
        </w:numPr>
        <w:spacing w:afterLines="20" w:after="48" w:line="276" w:lineRule="auto"/>
        <w:rPr>
          <w:rFonts w:ascii="Franklin Gothic Book" w:hAnsi="Franklin Gothic Book"/>
          <w:sz w:val="24"/>
          <w:szCs w:val="24"/>
        </w:rPr>
      </w:pPr>
      <w:r>
        <w:rPr>
          <w:rFonts w:ascii="Franklin Gothic Book" w:hAnsi="Franklin Gothic Book"/>
          <w:sz w:val="24"/>
          <w:szCs w:val="24"/>
        </w:rPr>
        <w:t>Have experienced chronic or long-term homelessness and have one or more severe and persistent disabling conditions.</w:t>
      </w:r>
    </w:p>
    <w:p w14:paraId="21BA86AE" w14:textId="36CD682E" w:rsidR="009B173A" w:rsidRDefault="009B173A" w:rsidP="00AE71A2">
      <w:pPr>
        <w:pStyle w:val="NoSpacing"/>
        <w:numPr>
          <w:ilvl w:val="0"/>
          <w:numId w:val="30"/>
        </w:numPr>
        <w:spacing w:afterLines="20" w:after="48" w:line="276" w:lineRule="auto"/>
        <w:rPr>
          <w:rFonts w:ascii="Franklin Gothic Book" w:hAnsi="Franklin Gothic Book"/>
          <w:sz w:val="24"/>
          <w:szCs w:val="24"/>
        </w:rPr>
      </w:pPr>
      <w:r>
        <w:rPr>
          <w:rFonts w:ascii="Franklin Gothic Book" w:hAnsi="Franklin Gothic Book"/>
          <w:sz w:val="24"/>
          <w:szCs w:val="24"/>
        </w:rPr>
        <w:t xml:space="preserve">Are </w:t>
      </w:r>
      <w:r w:rsidRPr="00210001">
        <w:rPr>
          <w:rFonts w:ascii="Franklin Gothic Book" w:hAnsi="Franklin Gothic Book"/>
          <w:sz w:val="24"/>
          <w:szCs w:val="24"/>
        </w:rPr>
        <w:t>returning to</w:t>
      </w:r>
      <w:r>
        <w:rPr>
          <w:rFonts w:ascii="Franklin Gothic Book" w:hAnsi="Franklin Gothic Book"/>
          <w:sz w:val="24"/>
          <w:szCs w:val="24"/>
        </w:rPr>
        <w:t xml:space="preserve"> shelter</w:t>
      </w:r>
      <w:r w:rsidRPr="00210001">
        <w:rPr>
          <w:rFonts w:ascii="Franklin Gothic Book" w:hAnsi="Franklin Gothic Book"/>
          <w:sz w:val="24"/>
          <w:szCs w:val="24"/>
        </w:rPr>
        <w:t xml:space="preserve"> </w:t>
      </w:r>
      <w:r>
        <w:rPr>
          <w:rFonts w:ascii="Franklin Gothic Book" w:hAnsi="Franklin Gothic Book"/>
          <w:sz w:val="24"/>
          <w:szCs w:val="24"/>
        </w:rPr>
        <w:t>after a recent shelter stay (e.g., within</w:t>
      </w:r>
      <w:r w:rsidRPr="00210001">
        <w:rPr>
          <w:rFonts w:ascii="Franklin Gothic Book" w:hAnsi="Franklin Gothic Book"/>
          <w:sz w:val="24"/>
          <w:szCs w:val="24"/>
        </w:rPr>
        <w:t xml:space="preserve"> </w:t>
      </w:r>
      <w:r>
        <w:rPr>
          <w:rFonts w:ascii="Franklin Gothic Book" w:hAnsi="Franklin Gothic Book"/>
          <w:sz w:val="24"/>
          <w:szCs w:val="24"/>
        </w:rPr>
        <w:t xml:space="preserve">last </w:t>
      </w:r>
      <w:r w:rsidRPr="00210001">
        <w:rPr>
          <w:rFonts w:ascii="Franklin Gothic Book" w:hAnsi="Franklin Gothic Book"/>
          <w:sz w:val="24"/>
          <w:szCs w:val="24"/>
        </w:rPr>
        <w:t>90 days</w:t>
      </w:r>
      <w:r w:rsidR="00A918DF">
        <w:rPr>
          <w:rFonts w:ascii="Franklin Gothic Book" w:hAnsi="Franklin Gothic Book"/>
          <w:sz w:val="24"/>
          <w:szCs w:val="24"/>
        </w:rPr>
        <w:t>)</w:t>
      </w:r>
      <w:r>
        <w:rPr>
          <w:rFonts w:ascii="Franklin Gothic Book" w:hAnsi="Franklin Gothic Book"/>
          <w:sz w:val="24"/>
          <w:szCs w:val="24"/>
        </w:rPr>
        <w:t>.</w:t>
      </w:r>
    </w:p>
    <w:p w14:paraId="0BCD8493" w14:textId="77777777" w:rsidR="009B173A" w:rsidRDefault="009B173A" w:rsidP="00AE71A2">
      <w:pPr>
        <w:pStyle w:val="NoSpacing"/>
        <w:numPr>
          <w:ilvl w:val="0"/>
          <w:numId w:val="30"/>
        </w:numPr>
        <w:spacing w:afterLines="20" w:after="48" w:line="276" w:lineRule="auto"/>
        <w:rPr>
          <w:rFonts w:ascii="Franklin Gothic Book" w:hAnsi="Franklin Gothic Book"/>
          <w:sz w:val="24"/>
          <w:szCs w:val="24"/>
        </w:rPr>
      </w:pPr>
      <w:r>
        <w:rPr>
          <w:rFonts w:ascii="Franklin Gothic Book" w:hAnsi="Franklin Gothic Book"/>
          <w:sz w:val="24"/>
          <w:szCs w:val="24"/>
        </w:rPr>
        <w:t>Have</w:t>
      </w:r>
      <w:r w:rsidRPr="00664F19">
        <w:rPr>
          <w:rFonts w:ascii="Franklin Gothic Book" w:hAnsi="Franklin Gothic Book"/>
          <w:sz w:val="24"/>
          <w:szCs w:val="24"/>
        </w:rPr>
        <w:t xml:space="preserve"> </w:t>
      </w:r>
      <w:r w:rsidRPr="00246B40">
        <w:rPr>
          <w:rFonts w:ascii="Franklin Gothic Book" w:hAnsi="Franklin Gothic Book"/>
          <w:sz w:val="24"/>
          <w:szCs w:val="24"/>
        </w:rPr>
        <w:t>r</w:t>
      </w:r>
      <w:r w:rsidRPr="005F0FE5">
        <w:rPr>
          <w:rFonts w:ascii="Franklin Gothic Book" w:hAnsi="Franklin Gothic Book"/>
          <w:sz w:val="24"/>
          <w:szCs w:val="24"/>
        </w:rPr>
        <w:t>eadily apparent, significant housing barriers and/or no prior independent housing experience</w:t>
      </w:r>
      <w:r>
        <w:rPr>
          <w:rFonts w:ascii="Franklin Gothic Book" w:hAnsi="Franklin Gothic Book"/>
          <w:sz w:val="24"/>
          <w:szCs w:val="24"/>
        </w:rPr>
        <w:t>.</w:t>
      </w:r>
    </w:p>
    <w:p w14:paraId="6663BA31" w14:textId="77777777" w:rsidR="009B173A" w:rsidRDefault="009B173A" w:rsidP="00AE71A2">
      <w:pPr>
        <w:pStyle w:val="NoSpacing"/>
        <w:numPr>
          <w:ilvl w:val="0"/>
          <w:numId w:val="30"/>
        </w:numPr>
        <w:spacing w:afterLines="20" w:after="48" w:line="276" w:lineRule="auto"/>
        <w:rPr>
          <w:rFonts w:ascii="Franklin Gothic Book" w:hAnsi="Franklin Gothic Book"/>
          <w:sz w:val="24"/>
          <w:szCs w:val="24"/>
        </w:rPr>
      </w:pPr>
      <w:r>
        <w:rPr>
          <w:rFonts w:ascii="Franklin Gothic Book" w:hAnsi="Franklin Gothic Book"/>
          <w:sz w:val="24"/>
          <w:szCs w:val="24"/>
        </w:rPr>
        <w:t>Are a youth age 18-24 (screening to occur per youth system policies and procedures).</w:t>
      </w:r>
    </w:p>
    <w:p w14:paraId="1AEACBE2" w14:textId="77777777" w:rsidR="009B173A" w:rsidRDefault="009B173A" w:rsidP="00AE71A2">
      <w:pPr>
        <w:pStyle w:val="NoSpacing"/>
        <w:numPr>
          <w:ilvl w:val="0"/>
          <w:numId w:val="30"/>
        </w:numPr>
        <w:spacing w:afterLines="20" w:after="48" w:line="276" w:lineRule="auto"/>
        <w:rPr>
          <w:rFonts w:ascii="Franklin Gothic Book" w:hAnsi="Franklin Gothic Book"/>
          <w:sz w:val="24"/>
          <w:szCs w:val="24"/>
        </w:rPr>
      </w:pPr>
      <w:r>
        <w:rPr>
          <w:rFonts w:ascii="Franklin Gothic Book" w:hAnsi="Franklin Gothic Book"/>
          <w:sz w:val="24"/>
          <w:szCs w:val="24"/>
        </w:rPr>
        <w:t>Are a Veteran (screening to occur per Veteran system policies and procedures).</w:t>
      </w:r>
    </w:p>
    <w:p w14:paraId="3C9C6E06" w14:textId="77777777" w:rsidR="009B173A" w:rsidRDefault="009B173A" w:rsidP="00AE71A2">
      <w:pPr>
        <w:pStyle w:val="NoSpacing"/>
        <w:numPr>
          <w:ilvl w:val="0"/>
          <w:numId w:val="30"/>
        </w:numPr>
        <w:spacing w:afterLines="20" w:after="48" w:line="276" w:lineRule="auto"/>
        <w:rPr>
          <w:rFonts w:ascii="Franklin Gothic Book" w:hAnsi="Franklin Gothic Book"/>
          <w:sz w:val="24"/>
          <w:szCs w:val="24"/>
        </w:rPr>
      </w:pPr>
      <w:r>
        <w:rPr>
          <w:rFonts w:ascii="Franklin Gothic Book" w:hAnsi="Franklin Gothic Book"/>
          <w:sz w:val="24"/>
          <w:szCs w:val="24"/>
        </w:rPr>
        <w:t>Are pregnant (screening to occur per pregnant women system policies and procedures).</w:t>
      </w:r>
    </w:p>
    <w:p w14:paraId="5835BC9C" w14:textId="77777777" w:rsidR="009B173A" w:rsidRDefault="009B173A" w:rsidP="00AE71A2">
      <w:pPr>
        <w:pStyle w:val="NoSpacing"/>
        <w:numPr>
          <w:ilvl w:val="0"/>
          <w:numId w:val="30"/>
        </w:numPr>
        <w:spacing w:afterLines="20" w:after="48" w:line="276" w:lineRule="auto"/>
        <w:rPr>
          <w:rFonts w:ascii="Franklin Gothic Book" w:hAnsi="Franklin Gothic Book"/>
          <w:sz w:val="24"/>
          <w:szCs w:val="24"/>
        </w:rPr>
      </w:pPr>
      <w:r>
        <w:rPr>
          <w:rFonts w:ascii="Franklin Gothic Book" w:hAnsi="Franklin Gothic Book"/>
          <w:sz w:val="24"/>
          <w:szCs w:val="24"/>
        </w:rPr>
        <w:t>Have recently left an unsafe housing situation and are at-risk of returning.</w:t>
      </w:r>
    </w:p>
    <w:p w14:paraId="2091A41C" w14:textId="77777777" w:rsidR="009B173A" w:rsidRPr="00664F19" w:rsidRDefault="009B173A" w:rsidP="00AE71A2">
      <w:pPr>
        <w:pStyle w:val="NoSpacing"/>
        <w:numPr>
          <w:ilvl w:val="0"/>
          <w:numId w:val="30"/>
        </w:numPr>
        <w:spacing w:afterLines="20" w:after="48" w:line="276" w:lineRule="auto"/>
        <w:rPr>
          <w:rFonts w:ascii="Franklin Gothic Book" w:hAnsi="Franklin Gothic Book"/>
          <w:sz w:val="24"/>
          <w:szCs w:val="24"/>
        </w:rPr>
      </w:pPr>
      <w:r>
        <w:rPr>
          <w:rFonts w:ascii="Franklin Gothic Book" w:hAnsi="Franklin Gothic Book"/>
          <w:sz w:val="24"/>
          <w:szCs w:val="24"/>
        </w:rPr>
        <w:t>Have other severe service needs, as determined by program or system management.</w:t>
      </w:r>
    </w:p>
    <w:p w14:paraId="0E518E2E" w14:textId="77777777" w:rsidR="009B173A" w:rsidRDefault="009B173A" w:rsidP="00E86F9B">
      <w:pPr>
        <w:spacing w:afterLines="20" w:after="48"/>
      </w:pPr>
    </w:p>
    <w:p w14:paraId="584E2366" w14:textId="3888134E" w:rsidR="00E86F9B" w:rsidRPr="004B5AF1" w:rsidRDefault="002070CB" w:rsidP="00E86F9B">
      <w:pPr>
        <w:spacing w:afterLines="20" w:after="48"/>
      </w:pPr>
      <w:r>
        <w:t xml:space="preserve">Individuals who are returning to homelessness after an absence of 90 days or less </w:t>
      </w:r>
      <w:r w:rsidR="00664F19">
        <w:t xml:space="preserve">should be </w:t>
      </w:r>
      <w:r w:rsidR="00C56A2A">
        <w:t>reconnected with RRH if previously enrolled</w:t>
      </w:r>
      <w:r w:rsidR="0069002C">
        <w:t xml:space="preserve"> (with appeal, if also exited from RRH)</w:t>
      </w:r>
      <w:r w:rsidR="00C56A2A">
        <w:t>, and otherwise supported in continuing to achieve their original IHSP</w:t>
      </w:r>
      <w:r>
        <w:t xml:space="preserve">. </w:t>
      </w:r>
      <w:r w:rsidR="00E86F9B">
        <w:t>The referral process includes regular case conferencing with shelter and RRH staff.</w:t>
      </w:r>
      <w:r w:rsidR="00E86F9B" w:rsidRPr="00E6738C">
        <w:t xml:space="preserve"> </w:t>
      </w:r>
      <w:r w:rsidR="00E86F9B">
        <w:t>If a participant returns to shelter after exiting the RRH program, the participant</w:t>
      </w:r>
      <w:r w:rsidR="00664F19">
        <w:t xml:space="preserve"> should be</w:t>
      </w:r>
      <w:r w:rsidR="00E86F9B">
        <w:t xml:space="preserve"> assigned to the same RRH case manager, if possible.</w:t>
      </w:r>
    </w:p>
    <w:p w14:paraId="48B0EC53" w14:textId="77777777" w:rsidR="00E86F9B" w:rsidRDefault="00E86F9B" w:rsidP="00E86F9B">
      <w:pPr>
        <w:spacing w:afterLines="20" w:after="48"/>
      </w:pPr>
    </w:p>
    <w:p w14:paraId="4667180D" w14:textId="77777777" w:rsidR="00E86F9B" w:rsidRDefault="00E86F9B" w:rsidP="00E86F9B">
      <w:pPr>
        <w:spacing w:afterLines="20" w:after="48"/>
      </w:pPr>
      <w:r>
        <w:t>Within two business days of referral and intake, RRH case managers conduct a housing barrier and service needs assessment that focuses on housing barriers and other history, characteristics, and service needs directly relevant to quickly obtaining and stabilizing the person in permanent housing. The case manager and participant collaboratively develop an IHSP.</w:t>
      </w:r>
    </w:p>
    <w:p w14:paraId="7C1273C6" w14:textId="77777777" w:rsidR="00E86F9B" w:rsidRPr="004B5AF1" w:rsidRDefault="00E86F9B" w:rsidP="00E86F9B">
      <w:pPr>
        <w:spacing w:afterLines="20" w:after="48"/>
      </w:pPr>
    </w:p>
    <w:p w14:paraId="6AF076F3" w14:textId="77777777" w:rsidR="00E86F9B" w:rsidRDefault="00E86F9B" w:rsidP="00E86F9B">
      <w:pPr>
        <w:pStyle w:val="Heading2"/>
      </w:pPr>
      <w:bookmarkStart w:id="54" w:name="_Toc26688373"/>
      <w:r w:rsidRPr="00A93147">
        <w:t>D. Eligible Activities</w:t>
      </w:r>
      <w:bookmarkEnd w:id="54"/>
    </w:p>
    <w:p w14:paraId="26104A94" w14:textId="77777777" w:rsidR="00E86F9B" w:rsidRDefault="00E86F9B" w:rsidP="00E86F9B">
      <w:pPr>
        <w:spacing w:afterLines="20" w:after="48"/>
      </w:pPr>
      <w:r>
        <w:t>Individuals initially are offered up to three (3) months</w:t>
      </w:r>
      <w:r w:rsidRPr="00CB6426">
        <w:t xml:space="preserve"> </w:t>
      </w:r>
      <w:r>
        <w:t>individualized</w:t>
      </w:r>
      <w:r w:rsidRPr="00CB6426">
        <w:t xml:space="preserve"> </w:t>
      </w:r>
      <w:r>
        <w:t>RRH assistance, which may be extended on a month to month basis as needed and not to exceed nine</w:t>
      </w:r>
      <w:r w:rsidRPr="00CB6426">
        <w:t xml:space="preserve"> </w:t>
      </w:r>
      <w:r>
        <w:t xml:space="preserve">(9) </w:t>
      </w:r>
      <w:r w:rsidRPr="00CB6426">
        <w:t>months.</w:t>
      </w:r>
      <w:r>
        <w:t xml:space="preserve"> </w:t>
      </w:r>
      <w:r w:rsidR="00F20C4A">
        <w:t xml:space="preserve">(Note: standards for RRH for transition-age youth are under development in FY2020). </w:t>
      </w:r>
      <w:r>
        <w:t>RRH programs may request an additional extension for clients that need additional time to stabilize in housing. RRH programs employ a progressive assistance approach that seeks to help households end their homelessness as rapidly as possible, despite barriers, with the least amount of financial assistance and services needed to quickly resolve the homeless episode and avoid an immediate return to homelessness. Core components of RRH include:</w:t>
      </w:r>
    </w:p>
    <w:p w14:paraId="5A09E4CF" w14:textId="77777777" w:rsidR="00E86F9B" w:rsidRPr="000F1C2F" w:rsidRDefault="00E86F9B" w:rsidP="00E86F9B">
      <w:pPr>
        <w:spacing w:afterLines="20" w:after="48"/>
        <w:rPr>
          <w:i/>
        </w:rPr>
      </w:pPr>
    </w:p>
    <w:p w14:paraId="489BB942" w14:textId="77777777" w:rsidR="00E86F9B" w:rsidRPr="000F1C2F" w:rsidRDefault="00E86F9B" w:rsidP="00E86F9B">
      <w:pPr>
        <w:spacing w:afterLines="20" w:after="48"/>
        <w:ind w:left="360"/>
        <w:rPr>
          <w:i/>
        </w:rPr>
      </w:pPr>
      <w:r w:rsidRPr="000F1C2F">
        <w:rPr>
          <w:i/>
        </w:rPr>
        <w:t>Housing Identification</w:t>
      </w:r>
    </w:p>
    <w:p w14:paraId="191EED93" w14:textId="77777777" w:rsidR="00E86F9B" w:rsidRDefault="00E86F9B" w:rsidP="00AE71A2">
      <w:pPr>
        <w:pStyle w:val="ListParagraph"/>
        <w:numPr>
          <w:ilvl w:val="0"/>
          <w:numId w:val="26"/>
        </w:numPr>
        <w:spacing w:afterLines="20" w:after="48"/>
        <w:ind w:left="1080"/>
      </w:pPr>
      <w:r>
        <w:t>Recruit landlords to provide housing opportunities for people experiencing homelessness.</w:t>
      </w:r>
    </w:p>
    <w:p w14:paraId="528CD6A6" w14:textId="77777777" w:rsidR="00E86F9B" w:rsidRDefault="00E86F9B" w:rsidP="00AE71A2">
      <w:pPr>
        <w:pStyle w:val="ListParagraph"/>
        <w:numPr>
          <w:ilvl w:val="0"/>
          <w:numId w:val="26"/>
        </w:numPr>
        <w:spacing w:afterLines="20" w:after="48"/>
        <w:ind w:left="1080"/>
      </w:pPr>
      <w:r>
        <w:t>Address potential barriers to landlord participation</w:t>
      </w:r>
    </w:p>
    <w:p w14:paraId="00138BA1" w14:textId="77777777" w:rsidR="00E86F9B" w:rsidRDefault="00E86F9B" w:rsidP="00AE71A2">
      <w:pPr>
        <w:pStyle w:val="ListParagraph"/>
        <w:numPr>
          <w:ilvl w:val="0"/>
          <w:numId w:val="26"/>
        </w:numPr>
        <w:spacing w:afterLines="20" w:after="48"/>
        <w:ind w:left="1080"/>
      </w:pPr>
      <w:r>
        <w:t>Help participants find and secure appropriate rental housing</w:t>
      </w:r>
    </w:p>
    <w:p w14:paraId="08E0537E" w14:textId="77777777" w:rsidR="00E86F9B" w:rsidRDefault="00E86F9B" w:rsidP="00E86F9B">
      <w:pPr>
        <w:pStyle w:val="ListParagraph"/>
        <w:spacing w:afterLines="20" w:after="48"/>
        <w:ind w:left="1080"/>
      </w:pPr>
    </w:p>
    <w:p w14:paraId="20EFBE80" w14:textId="77777777" w:rsidR="00E86F9B" w:rsidRPr="000F1C2F" w:rsidRDefault="00E86F9B" w:rsidP="00E86F9B">
      <w:pPr>
        <w:spacing w:afterLines="20" w:after="48"/>
        <w:ind w:left="360"/>
        <w:rPr>
          <w:i/>
        </w:rPr>
      </w:pPr>
      <w:r w:rsidRPr="000F1C2F">
        <w:rPr>
          <w:i/>
        </w:rPr>
        <w:t>Rent and Move-in Assistance</w:t>
      </w:r>
    </w:p>
    <w:p w14:paraId="286BFEB3" w14:textId="77777777" w:rsidR="00E86F9B" w:rsidRDefault="00E86F9B" w:rsidP="00AE71A2">
      <w:pPr>
        <w:pStyle w:val="ListParagraph"/>
        <w:numPr>
          <w:ilvl w:val="0"/>
          <w:numId w:val="27"/>
        </w:numPr>
        <w:spacing w:afterLines="20" w:after="48"/>
        <w:ind w:left="1080"/>
      </w:pPr>
      <w:r>
        <w:t>Financial assistance to cover allowable move-in costs, deposits, and the rent and/or utility assistance needed.</w:t>
      </w:r>
    </w:p>
    <w:p w14:paraId="5216E441" w14:textId="77777777" w:rsidR="00E86F9B" w:rsidRDefault="00E86F9B" w:rsidP="00E86F9B">
      <w:pPr>
        <w:spacing w:afterLines="20" w:after="48"/>
        <w:ind w:left="360"/>
      </w:pPr>
    </w:p>
    <w:p w14:paraId="533F798A" w14:textId="77777777" w:rsidR="00E86F9B" w:rsidRPr="000F1C2F" w:rsidRDefault="00E86F9B" w:rsidP="00E86F9B">
      <w:pPr>
        <w:spacing w:afterLines="20" w:after="48"/>
        <w:ind w:left="360"/>
        <w:rPr>
          <w:i/>
        </w:rPr>
      </w:pPr>
      <w:r w:rsidRPr="000F1C2F">
        <w:rPr>
          <w:i/>
        </w:rPr>
        <w:t>Case Management and Services</w:t>
      </w:r>
    </w:p>
    <w:p w14:paraId="45267A80" w14:textId="77777777" w:rsidR="00E86F9B" w:rsidRPr="00807163" w:rsidRDefault="00E86F9B" w:rsidP="00AE71A2">
      <w:pPr>
        <w:pStyle w:val="ListParagraph"/>
        <w:numPr>
          <w:ilvl w:val="0"/>
          <w:numId w:val="27"/>
        </w:numPr>
        <w:spacing w:afterLines="20" w:after="48"/>
        <w:ind w:left="1080"/>
      </w:pPr>
      <w:r w:rsidRPr="00807163">
        <w:t xml:space="preserve">Help participants develop an </w:t>
      </w:r>
      <w:r>
        <w:t>IHSP</w:t>
      </w:r>
    </w:p>
    <w:p w14:paraId="70365265" w14:textId="77777777" w:rsidR="00E86F9B" w:rsidRPr="00807163" w:rsidRDefault="00E86F9B" w:rsidP="00AE71A2">
      <w:pPr>
        <w:pStyle w:val="ListParagraph"/>
        <w:numPr>
          <w:ilvl w:val="0"/>
          <w:numId w:val="27"/>
        </w:numPr>
        <w:spacing w:afterLines="20" w:after="48"/>
        <w:ind w:left="1080"/>
      </w:pPr>
      <w:r w:rsidRPr="00807163">
        <w:t>Help participants identify and select among various permanent housing options based on their unique strengths, needs, preferences, and financial resources.</w:t>
      </w:r>
    </w:p>
    <w:p w14:paraId="6F03DAFC" w14:textId="77777777" w:rsidR="00E86F9B" w:rsidRPr="00807163" w:rsidRDefault="00E86F9B" w:rsidP="00AE71A2">
      <w:pPr>
        <w:pStyle w:val="ListParagraph"/>
        <w:numPr>
          <w:ilvl w:val="0"/>
          <w:numId w:val="27"/>
        </w:numPr>
        <w:spacing w:afterLines="20" w:after="48"/>
        <w:ind w:left="1080"/>
      </w:pPr>
      <w:r w:rsidRPr="00807163">
        <w:t>Help participants address i</w:t>
      </w:r>
      <w:r>
        <w:t>ssues that may impede access to</w:t>
      </w:r>
      <w:r w:rsidRPr="00807163">
        <w:t xml:space="preserve"> housing.</w:t>
      </w:r>
    </w:p>
    <w:p w14:paraId="01F4DDC7" w14:textId="77777777" w:rsidR="00E86F9B" w:rsidRDefault="00E86F9B" w:rsidP="00AE71A2">
      <w:pPr>
        <w:pStyle w:val="ListParagraph"/>
        <w:numPr>
          <w:ilvl w:val="0"/>
          <w:numId w:val="27"/>
        </w:numPr>
        <w:spacing w:afterLines="20" w:after="48"/>
        <w:ind w:left="1080"/>
      </w:pPr>
      <w:r w:rsidRPr="00807163">
        <w:t xml:space="preserve">Help participants </w:t>
      </w:r>
      <w:r>
        <w:t>negotiate manageable and appropriate lease agreements with landlords.</w:t>
      </w:r>
    </w:p>
    <w:p w14:paraId="29ECC1E2" w14:textId="77777777" w:rsidR="00E86F9B" w:rsidRDefault="00E86F9B" w:rsidP="00AE71A2">
      <w:pPr>
        <w:pStyle w:val="ListParagraph"/>
        <w:numPr>
          <w:ilvl w:val="0"/>
          <w:numId w:val="27"/>
        </w:numPr>
        <w:spacing w:afterLines="20" w:after="48"/>
        <w:ind w:left="1080"/>
      </w:pPr>
      <w:r>
        <w:t>Make appropriate and time-limited services and supports available to participants to allow them to stabilize quickly in permanent housing. This includes providing assistance in the participant’s home.</w:t>
      </w:r>
    </w:p>
    <w:p w14:paraId="7AD6C37B" w14:textId="77777777" w:rsidR="00E86F9B" w:rsidRDefault="00E86F9B" w:rsidP="00AE71A2">
      <w:pPr>
        <w:pStyle w:val="ListParagraph"/>
        <w:numPr>
          <w:ilvl w:val="0"/>
          <w:numId w:val="27"/>
        </w:numPr>
        <w:spacing w:afterLines="20" w:after="48"/>
        <w:ind w:left="1080"/>
      </w:pPr>
      <w:r>
        <w:t>Monitor participants’ housing stability and help resolve crises.</w:t>
      </w:r>
    </w:p>
    <w:p w14:paraId="1C16485C" w14:textId="77777777" w:rsidR="00E86F9B" w:rsidRDefault="00E86F9B" w:rsidP="00AE71A2">
      <w:pPr>
        <w:pStyle w:val="ListParagraph"/>
        <w:numPr>
          <w:ilvl w:val="0"/>
          <w:numId w:val="27"/>
        </w:numPr>
        <w:spacing w:afterLines="20" w:after="48"/>
        <w:ind w:left="1080"/>
      </w:pPr>
      <w:r>
        <w:t>Help connect participants to resources that improve their safety and well-being and achieve their long-term goals.</w:t>
      </w:r>
    </w:p>
    <w:p w14:paraId="1DE2C2DF" w14:textId="77777777" w:rsidR="00E86F9B" w:rsidRPr="00807163" w:rsidRDefault="00E86F9B" w:rsidP="00AE71A2">
      <w:pPr>
        <w:pStyle w:val="ListParagraph"/>
        <w:numPr>
          <w:ilvl w:val="0"/>
          <w:numId w:val="27"/>
        </w:numPr>
        <w:spacing w:afterLines="20" w:after="48"/>
        <w:ind w:left="1080"/>
      </w:pPr>
      <w:r>
        <w:t>Ensure that services are participant-directed, respectful of participants’ right to self-determination, and voluntary. Participants understand that assistance is premised on active involvement with case management and services.</w:t>
      </w:r>
    </w:p>
    <w:p w14:paraId="1F5AA980" w14:textId="77777777" w:rsidR="00E86F9B" w:rsidRDefault="00E86F9B" w:rsidP="00E86F9B">
      <w:pPr>
        <w:spacing w:afterLines="20" w:after="48"/>
      </w:pPr>
    </w:p>
    <w:p w14:paraId="742547B9" w14:textId="77777777" w:rsidR="00E86F9B" w:rsidRDefault="00E86F9B" w:rsidP="00E86F9B">
      <w:pPr>
        <w:spacing w:afterLines="20" w:after="48"/>
      </w:pPr>
      <w:r>
        <w:t>Other service needs provided by shelter and RRH case managers include</w:t>
      </w:r>
      <w:r w:rsidRPr="005D02A8">
        <w:t>:</w:t>
      </w:r>
    </w:p>
    <w:p w14:paraId="553D7533" w14:textId="77777777" w:rsidR="00E86F9B" w:rsidRPr="00110916" w:rsidRDefault="00E86F9B" w:rsidP="00AE71A2">
      <w:pPr>
        <w:pStyle w:val="ListParagraph"/>
        <w:numPr>
          <w:ilvl w:val="0"/>
          <w:numId w:val="15"/>
        </w:numPr>
        <w:spacing w:afterLines="20" w:after="48"/>
        <w:ind w:left="1080"/>
        <w:rPr>
          <w:szCs w:val="24"/>
        </w:rPr>
      </w:pPr>
      <w:r w:rsidRPr="00110916">
        <w:rPr>
          <w:szCs w:val="24"/>
        </w:rPr>
        <w:t>Mental health services referrals and support</w:t>
      </w:r>
    </w:p>
    <w:p w14:paraId="31C5FC12" w14:textId="77777777" w:rsidR="00E86F9B" w:rsidRPr="00110916" w:rsidRDefault="00E86F9B" w:rsidP="00AE71A2">
      <w:pPr>
        <w:pStyle w:val="ListParagraph"/>
        <w:numPr>
          <w:ilvl w:val="0"/>
          <w:numId w:val="15"/>
        </w:numPr>
        <w:spacing w:afterLines="20" w:after="48"/>
        <w:ind w:left="1080"/>
        <w:rPr>
          <w:szCs w:val="24"/>
        </w:rPr>
      </w:pPr>
      <w:r w:rsidRPr="00110916">
        <w:rPr>
          <w:szCs w:val="24"/>
        </w:rPr>
        <w:t xml:space="preserve">AOD </w:t>
      </w:r>
      <w:r>
        <w:rPr>
          <w:szCs w:val="24"/>
        </w:rPr>
        <w:t xml:space="preserve">services </w:t>
      </w:r>
      <w:r w:rsidRPr="00110916">
        <w:rPr>
          <w:szCs w:val="24"/>
        </w:rPr>
        <w:t>referral and support</w:t>
      </w:r>
    </w:p>
    <w:p w14:paraId="13641083" w14:textId="77777777" w:rsidR="00E86F9B" w:rsidRPr="00110916" w:rsidRDefault="00E86F9B" w:rsidP="00AE71A2">
      <w:pPr>
        <w:pStyle w:val="ListParagraph"/>
        <w:numPr>
          <w:ilvl w:val="0"/>
          <w:numId w:val="15"/>
        </w:numPr>
        <w:spacing w:afterLines="20" w:after="48"/>
        <w:ind w:left="1080"/>
        <w:rPr>
          <w:szCs w:val="24"/>
        </w:rPr>
      </w:pPr>
      <w:r w:rsidRPr="00110916">
        <w:rPr>
          <w:szCs w:val="24"/>
        </w:rPr>
        <w:t>Pregnancy support</w:t>
      </w:r>
    </w:p>
    <w:p w14:paraId="00DA407E" w14:textId="77777777" w:rsidR="00E86F9B" w:rsidRPr="00110916" w:rsidRDefault="00E86F9B" w:rsidP="00AE71A2">
      <w:pPr>
        <w:pStyle w:val="ListParagraph"/>
        <w:numPr>
          <w:ilvl w:val="0"/>
          <w:numId w:val="15"/>
        </w:numPr>
        <w:spacing w:afterLines="20" w:after="48"/>
        <w:ind w:left="1080"/>
        <w:rPr>
          <w:szCs w:val="24"/>
        </w:rPr>
      </w:pPr>
      <w:r w:rsidRPr="00110916">
        <w:rPr>
          <w:szCs w:val="24"/>
        </w:rPr>
        <w:t>Parenting classes</w:t>
      </w:r>
    </w:p>
    <w:p w14:paraId="4FE8DF84" w14:textId="77777777" w:rsidR="00E86F9B" w:rsidRPr="00110916" w:rsidRDefault="00E86F9B" w:rsidP="00AE71A2">
      <w:pPr>
        <w:pStyle w:val="ListParagraph"/>
        <w:numPr>
          <w:ilvl w:val="0"/>
          <w:numId w:val="15"/>
        </w:numPr>
        <w:spacing w:afterLines="20" w:after="48"/>
        <w:ind w:left="1080"/>
        <w:rPr>
          <w:szCs w:val="24"/>
        </w:rPr>
      </w:pPr>
      <w:r w:rsidRPr="00110916">
        <w:rPr>
          <w:szCs w:val="24"/>
        </w:rPr>
        <w:t>Childcare</w:t>
      </w:r>
      <w:r>
        <w:rPr>
          <w:szCs w:val="24"/>
        </w:rPr>
        <w:t xml:space="preserve"> </w:t>
      </w:r>
      <w:r w:rsidRPr="00110916">
        <w:rPr>
          <w:szCs w:val="24"/>
        </w:rPr>
        <w:t>referral and support</w:t>
      </w:r>
    </w:p>
    <w:p w14:paraId="33D39835" w14:textId="77777777" w:rsidR="00E86F9B" w:rsidRPr="00110916" w:rsidRDefault="00E86F9B" w:rsidP="00AE71A2">
      <w:pPr>
        <w:pStyle w:val="ListParagraph"/>
        <w:numPr>
          <w:ilvl w:val="0"/>
          <w:numId w:val="15"/>
        </w:numPr>
        <w:spacing w:afterLines="20" w:after="48"/>
        <w:ind w:left="1080"/>
        <w:rPr>
          <w:szCs w:val="24"/>
        </w:rPr>
      </w:pPr>
      <w:r w:rsidRPr="00110916">
        <w:rPr>
          <w:szCs w:val="24"/>
        </w:rPr>
        <w:t>Domestic violence referral and support</w:t>
      </w:r>
    </w:p>
    <w:p w14:paraId="5782F29C" w14:textId="77777777" w:rsidR="00E86F9B" w:rsidRPr="00110916" w:rsidRDefault="00E86F9B" w:rsidP="00AE71A2">
      <w:pPr>
        <w:pStyle w:val="ListParagraph"/>
        <w:numPr>
          <w:ilvl w:val="0"/>
          <w:numId w:val="15"/>
        </w:numPr>
        <w:spacing w:afterLines="20" w:after="48"/>
        <w:ind w:left="1080"/>
        <w:rPr>
          <w:szCs w:val="24"/>
        </w:rPr>
      </w:pPr>
      <w:r w:rsidRPr="00110916">
        <w:rPr>
          <w:szCs w:val="24"/>
        </w:rPr>
        <w:t>Employment support, benefit referrals and other income supports</w:t>
      </w:r>
    </w:p>
    <w:p w14:paraId="55A21DD7" w14:textId="77777777" w:rsidR="00E86F9B" w:rsidRPr="00110916" w:rsidRDefault="00E86F9B" w:rsidP="00AE71A2">
      <w:pPr>
        <w:pStyle w:val="ListParagraph"/>
        <w:numPr>
          <w:ilvl w:val="0"/>
          <w:numId w:val="15"/>
        </w:numPr>
        <w:spacing w:afterLines="20" w:after="48"/>
        <w:ind w:left="1080"/>
        <w:rPr>
          <w:szCs w:val="24"/>
        </w:rPr>
      </w:pPr>
      <w:r w:rsidRPr="00110916">
        <w:rPr>
          <w:szCs w:val="24"/>
        </w:rPr>
        <w:t xml:space="preserve">Education support for adults </w:t>
      </w:r>
    </w:p>
    <w:p w14:paraId="475FB2C6" w14:textId="77777777" w:rsidR="00E86F9B" w:rsidRDefault="00E86F9B" w:rsidP="00AE71A2">
      <w:pPr>
        <w:pStyle w:val="ListParagraph"/>
        <w:numPr>
          <w:ilvl w:val="0"/>
          <w:numId w:val="15"/>
        </w:numPr>
        <w:spacing w:afterLines="20" w:after="48"/>
        <w:ind w:left="1080"/>
        <w:rPr>
          <w:szCs w:val="24"/>
        </w:rPr>
      </w:pPr>
      <w:r w:rsidRPr="00110916">
        <w:rPr>
          <w:szCs w:val="24"/>
        </w:rPr>
        <w:t>Mediation</w:t>
      </w:r>
    </w:p>
    <w:p w14:paraId="3D5A1E76" w14:textId="77777777" w:rsidR="00E86F9B" w:rsidRPr="00095CD4" w:rsidRDefault="00E86F9B" w:rsidP="00AE71A2">
      <w:pPr>
        <w:pStyle w:val="ListParagraph"/>
        <w:numPr>
          <w:ilvl w:val="0"/>
          <w:numId w:val="15"/>
        </w:numPr>
        <w:spacing w:afterLines="20" w:after="48"/>
        <w:ind w:left="1080"/>
        <w:rPr>
          <w:szCs w:val="24"/>
        </w:rPr>
      </w:pPr>
      <w:r w:rsidRPr="00095CD4">
        <w:rPr>
          <w:szCs w:val="24"/>
        </w:rPr>
        <w:t xml:space="preserve">Referral and linkage to </w:t>
      </w:r>
      <w:r>
        <w:rPr>
          <w:szCs w:val="24"/>
        </w:rPr>
        <w:t>other appropriate community resources</w:t>
      </w:r>
    </w:p>
    <w:p w14:paraId="454F681D" w14:textId="77777777" w:rsidR="00E86F9B" w:rsidRDefault="00E86F9B" w:rsidP="00E86F9B">
      <w:pPr>
        <w:spacing w:afterLines="20" w:after="48"/>
      </w:pPr>
    </w:p>
    <w:p w14:paraId="1259F2CF" w14:textId="77777777" w:rsidR="00E86F9B" w:rsidRDefault="00A65D82" w:rsidP="00E86F9B">
      <w:pPr>
        <w:spacing w:afterLines="20" w:after="48"/>
      </w:pPr>
      <w:r>
        <w:t xml:space="preserve">All </w:t>
      </w:r>
      <w:r w:rsidR="00E86F9B">
        <w:t>program</w:t>
      </w:r>
      <w:r>
        <w:t>s</w:t>
      </w:r>
      <w:r w:rsidR="00E86F9B">
        <w:t xml:space="preserve"> adhere to program practice principles and standards</w:t>
      </w:r>
      <w:r w:rsidR="00E86F9B" w:rsidRPr="001347AA">
        <w:t xml:space="preserve"> </w:t>
      </w:r>
      <w:r w:rsidR="00E86F9B">
        <w:t xml:space="preserve">published in the </w:t>
      </w:r>
      <w:hyperlink r:id="rId56" w:history="1">
        <w:r w:rsidR="00E86F9B" w:rsidRPr="001347AA">
          <w:rPr>
            <w:rStyle w:val="Hyperlink"/>
            <w:i/>
          </w:rPr>
          <w:t>Rapid Re-Housing Performance Benchmarks and Program Standards</w:t>
        </w:r>
      </w:hyperlink>
      <w:r w:rsidR="00E86F9B">
        <w:t xml:space="preserve"> by the National Alliance to End Homelessness (NAEH).  </w:t>
      </w:r>
    </w:p>
    <w:p w14:paraId="1FC4B39C" w14:textId="77777777" w:rsidR="00E86F9B" w:rsidRDefault="00E86F9B" w:rsidP="00E86F9B">
      <w:pPr>
        <w:spacing w:afterLines="20" w:after="48"/>
      </w:pPr>
    </w:p>
    <w:p w14:paraId="582B3B4A" w14:textId="77777777" w:rsidR="00E86F9B" w:rsidRPr="00E43583" w:rsidRDefault="00E86F9B" w:rsidP="00E86F9B">
      <w:pPr>
        <w:pStyle w:val="Heading2"/>
      </w:pPr>
      <w:bookmarkStart w:id="55" w:name="_Toc26688374"/>
      <w:r w:rsidRPr="00E43583">
        <w:t>E. Exit</w:t>
      </w:r>
      <w:bookmarkEnd w:id="55"/>
    </w:p>
    <w:p w14:paraId="5BB6649B" w14:textId="77777777" w:rsidR="0034460A" w:rsidRDefault="00E86F9B" w:rsidP="0034460A">
      <w:pPr>
        <w:spacing w:afterLines="20" w:after="48"/>
      </w:pPr>
      <w:r>
        <w:t xml:space="preserve">RRH case managers will assess </w:t>
      </w:r>
      <w:r w:rsidRPr="00CB6426">
        <w:t xml:space="preserve">the types and amounts of assistance needed </w:t>
      </w:r>
      <w:r>
        <w:t>by participants to obtain and maintain housing monthly and prior to DCA use. P</w:t>
      </w:r>
      <w:r w:rsidRPr="00CB6426">
        <w:t xml:space="preserve">articipant eligibility </w:t>
      </w:r>
      <w:r>
        <w:t>must be re-determined</w:t>
      </w:r>
      <w:r w:rsidRPr="00CB6426">
        <w:t xml:space="preserve"> </w:t>
      </w:r>
      <w:r>
        <w:t xml:space="preserve">every 90 days. </w:t>
      </w:r>
      <w:r w:rsidR="0034460A">
        <w:t xml:space="preserve">Individuals may remain eligible for RRH assistance if their household income increases above 35% area median income for up to one year after RRH enrollment. </w:t>
      </w:r>
      <w:r w:rsidRPr="00CB6426">
        <w:t xml:space="preserve">Termination is required if the household is no longer eligible </w:t>
      </w:r>
      <w:r>
        <w:t>and in need of RRH</w:t>
      </w:r>
      <w:r w:rsidRPr="00CB6426">
        <w:t xml:space="preserve"> services</w:t>
      </w:r>
      <w:r>
        <w:t>, including having sufficient means to maintain housing and being connected with community-based services to support longer-term housing stability and service needs.</w:t>
      </w:r>
      <w:r w:rsidR="0034460A">
        <w:t xml:space="preserve"> </w:t>
      </w:r>
      <w:r w:rsidR="0034460A">
        <w:rPr>
          <w:szCs w:val="24"/>
        </w:rPr>
        <w:t xml:space="preserve">Program exits should be guided by the </w:t>
      </w:r>
      <w:r w:rsidR="0034460A">
        <w:t xml:space="preserve">Homelessness Prevention (HP) and Rapid Re-housing (RRH) Case Review and Closure Checklist tool located with </w:t>
      </w:r>
      <w:hyperlink r:id="rId57" w:history="1">
        <w:r w:rsidR="0034460A" w:rsidRPr="00482247">
          <w:rPr>
            <w:rStyle w:val="Hyperlink"/>
          </w:rPr>
          <w:t>companion documents</w:t>
        </w:r>
      </w:hyperlink>
      <w:r w:rsidR="0034460A">
        <w:t>.</w:t>
      </w:r>
    </w:p>
    <w:p w14:paraId="0D8E7B00" w14:textId="7F3E6526" w:rsidR="00E86F9B" w:rsidRDefault="00E86F9B" w:rsidP="00E86F9B">
      <w:pPr>
        <w:spacing w:afterLines="20" w:after="48"/>
      </w:pPr>
    </w:p>
    <w:p w14:paraId="2E115ECE" w14:textId="77777777" w:rsidR="00E86F9B" w:rsidRDefault="00E86F9B" w:rsidP="00E86F9B">
      <w:pPr>
        <w:spacing w:after="20"/>
        <w:rPr>
          <w:szCs w:val="24"/>
        </w:rPr>
      </w:pPr>
    </w:p>
    <w:p w14:paraId="6B6EDA54" w14:textId="77777777" w:rsidR="00E86F9B" w:rsidRDefault="00E86F9B" w:rsidP="00E86F9B">
      <w:pPr>
        <w:spacing w:after="20"/>
      </w:pPr>
      <w:r w:rsidRPr="00244BD7">
        <w:rPr>
          <w:szCs w:val="24"/>
        </w:rPr>
        <w:t xml:space="preserve">If a program participant violates program requirements, the </w:t>
      </w:r>
      <w:r>
        <w:rPr>
          <w:szCs w:val="24"/>
        </w:rPr>
        <w:t xml:space="preserve">partner agency </w:t>
      </w:r>
      <w:r w:rsidRPr="00244BD7">
        <w:rPr>
          <w:szCs w:val="24"/>
        </w:rPr>
        <w:t xml:space="preserve">may terminate the assistance in accordance with a formal process established by the </w:t>
      </w:r>
      <w:r>
        <w:rPr>
          <w:szCs w:val="24"/>
        </w:rPr>
        <w:t xml:space="preserve">partner agency </w:t>
      </w:r>
      <w:r w:rsidRPr="00244BD7">
        <w:rPr>
          <w:szCs w:val="24"/>
        </w:rPr>
        <w:t xml:space="preserve">that recognizes the rights of individuals. The </w:t>
      </w:r>
      <w:r>
        <w:rPr>
          <w:szCs w:val="24"/>
        </w:rPr>
        <w:t xml:space="preserve">partner agency </w:t>
      </w:r>
      <w:r w:rsidRPr="00244BD7">
        <w:rPr>
          <w:szCs w:val="24"/>
        </w:rPr>
        <w:t>must examine all extenuating circumstances to determine when violation</w:t>
      </w:r>
      <w:r>
        <w:rPr>
          <w:szCs w:val="24"/>
        </w:rPr>
        <w:t>s</w:t>
      </w:r>
      <w:r w:rsidRPr="00244BD7">
        <w:rPr>
          <w:szCs w:val="24"/>
        </w:rPr>
        <w:t xml:space="preserve"> warrant termination. </w:t>
      </w:r>
      <w:r>
        <w:rPr>
          <w:szCs w:val="24"/>
        </w:rPr>
        <w:t>Providers should only terminate a</w:t>
      </w:r>
      <w:r w:rsidRPr="00244BD7">
        <w:rPr>
          <w:szCs w:val="24"/>
        </w:rPr>
        <w:t>ssistance in the most severe cases</w:t>
      </w:r>
      <w:r>
        <w:rPr>
          <w:szCs w:val="24"/>
        </w:rPr>
        <w:t xml:space="preserve"> and when all possible alternatives are exhausted</w:t>
      </w:r>
      <w:r w:rsidRPr="00244BD7">
        <w:rPr>
          <w:szCs w:val="24"/>
        </w:rPr>
        <w:t>. All exits require a Letter of Termination.</w:t>
      </w:r>
      <w:r>
        <w:rPr>
          <w:szCs w:val="24"/>
        </w:rPr>
        <w:t xml:space="preserve"> </w:t>
      </w:r>
    </w:p>
    <w:p w14:paraId="16BAAC06" w14:textId="77777777" w:rsidR="00E86F9B" w:rsidRPr="00417056" w:rsidRDefault="00E86F9B" w:rsidP="00E86F9B">
      <w:pPr>
        <w:spacing w:after="20"/>
        <w:rPr>
          <w:szCs w:val="24"/>
        </w:rPr>
      </w:pPr>
    </w:p>
    <w:p w14:paraId="12661E0D" w14:textId="77777777" w:rsidR="00E86F9B" w:rsidRDefault="00E86F9B" w:rsidP="00AE71A2">
      <w:pPr>
        <w:pStyle w:val="ListParagraph"/>
        <w:numPr>
          <w:ilvl w:val="0"/>
          <w:numId w:val="11"/>
        </w:numPr>
        <w:spacing w:after="20"/>
        <w:rPr>
          <w:szCs w:val="24"/>
        </w:rPr>
      </w:pPr>
      <w:r w:rsidRPr="00417056">
        <w:rPr>
          <w:szCs w:val="24"/>
        </w:rPr>
        <w:t>Participants are considered to have exited successfully when their housing status at exit is stable</w:t>
      </w:r>
      <w:r>
        <w:rPr>
          <w:szCs w:val="24"/>
        </w:rPr>
        <w:t>, permanent</w:t>
      </w:r>
      <w:r w:rsidRPr="00417056">
        <w:rPr>
          <w:szCs w:val="24"/>
        </w:rPr>
        <w:t xml:space="preserve"> housing. This information is captured in CSP via the destination at exit and via case notes in the client file indicating that housing is sustainable and clients have access to needed community supports. Providers may exit clients from services for cause, but those clients may still be considered successfully exited if they are maintaining stable housing upon exit.</w:t>
      </w:r>
    </w:p>
    <w:p w14:paraId="729B9137" w14:textId="77777777" w:rsidR="00E86F9B" w:rsidRDefault="00E86F9B" w:rsidP="00E86F9B">
      <w:pPr>
        <w:pStyle w:val="ListParagraph"/>
        <w:spacing w:after="20"/>
        <w:rPr>
          <w:szCs w:val="24"/>
        </w:rPr>
      </w:pPr>
    </w:p>
    <w:p w14:paraId="551EE989" w14:textId="77777777" w:rsidR="00E86F9B" w:rsidRPr="00417056" w:rsidRDefault="00E86F9B" w:rsidP="00AE71A2">
      <w:pPr>
        <w:pStyle w:val="ListParagraph"/>
        <w:numPr>
          <w:ilvl w:val="0"/>
          <w:numId w:val="11"/>
        </w:numPr>
        <w:spacing w:after="20"/>
        <w:rPr>
          <w:szCs w:val="24"/>
        </w:rPr>
      </w:pPr>
      <w:r>
        <w:rPr>
          <w:szCs w:val="24"/>
        </w:rPr>
        <w:t xml:space="preserve">Participants are considered to have exited unsuccessfully when their housing status at exit is unstable and unsustainable. This information is captured in CSP via the destination at exit and via case notes in the client file indicating that the client has not moved out of emergency shelter, lost housing or is at-risk of losing housing. </w:t>
      </w:r>
      <w:r w:rsidRPr="00417056">
        <w:rPr>
          <w:szCs w:val="24"/>
        </w:rPr>
        <w:t>Individual case managers cannot unilaterally close a case as an unsuccessful exit. Case managers should discuss with supervisors and ensure that all possible actions have been taken to prevent an unsuccessful exit.</w:t>
      </w:r>
    </w:p>
    <w:p w14:paraId="1DF1FEAB" w14:textId="77777777" w:rsidR="00E86F9B" w:rsidRDefault="00E86F9B" w:rsidP="00E86F9B">
      <w:pPr>
        <w:spacing w:after="20"/>
      </w:pPr>
    </w:p>
    <w:p w14:paraId="67C3AE0D" w14:textId="77777777" w:rsidR="00E86F9B" w:rsidRDefault="00E86F9B" w:rsidP="00E86F9B">
      <w:pPr>
        <w:spacing w:after="20"/>
      </w:pPr>
      <w:r>
        <w:t>Some participants may choose to not engage in case management services and, therefore, choose to exit. Exits due to non-participation should only occur when:</w:t>
      </w:r>
    </w:p>
    <w:p w14:paraId="58F910F2" w14:textId="77777777" w:rsidR="00E86F9B" w:rsidRDefault="00E86F9B" w:rsidP="00AE71A2">
      <w:pPr>
        <w:pStyle w:val="ListParagraph"/>
        <w:numPr>
          <w:ilvl w:val="0"/>
          <w:numId w:val="28"/>
        </w:numPr>
        <w:spacing w:after="20"/>
      </w:pPr>
      <w:r>
        <w:t>There are multiple, documented attempts at engagement;</w:t>
      </w:r>
    </w:p>
    <w:p w14:paraId="660C0727" w14:textId="77777777" w:rsidR="00E86F9B" w:rsidRDefault="00E86F9B" w:rsidP="00AE71A2">
      <w:pPr>
        <w:pStyle w:val="ListParagraph"/>
        <w:numPr>
          <w:ilvl w:val="0"/>
          <w:numId w:val="28"/>
        </w:numPr>
        <w:spacing w:after="20"/>
      </w:pPr>
      <w:r>
        <w:t>The participant has explicitly or implicitly indicated they no longer want program assistance; and</w:t>
      </w:r>
      <w:r w:rsidR="00C26F80">
        <w:t>/or</w:t>
      </w:r>
    </w:p>
    <w:p w14:paraId="767B4AF1" w14:textId="77777777" w:rsidR="00E86F9B" w:rsidRDefault="00E86F9B" w:rsidP="00AE71A2">
      <w:pPr>
        <w:pStyle w:val="ListParagraph"/>
        <w:numPr>
          <w:ilvl w:val="0"/>
          <w:numId w:val="28"/>
        </w:numPr>
        <w:spacing w:after="20"/>
      </w:pPr>
      <w:r>
        <w:t>It is likely that the participant will obtain or maintain permanent housing on their own or with other assistance.</w:t>
      </w:r>
    </w:p>
    <w:p w14:paraId="72F6EF57" w14:textId="77777777" w:rsidR="00E86F9B" w:rsidRPr="009A157A" w:rsidRDefault="00E86F9B" w:rsidP="00AE71A2">
      <w:pPr>
        <w:pStyle w:val="Heading3"/>
      </w:pPr>
      <w:bookmarkStart w:id="56" w:name="_Toc26688375"/>
      <w:r w:rsidRPr="009A157A">
        <w:t>Case Closure</w:t>
      </w:r>
      <w:bookmarkEnd w:id="56"/>
      <w:r w:rsidRPr="009A157A">
        <w:t xml:space="preserve"> </w:t>
      </w:r>
    </w:p>
    <w:p w14:paraId="0648DD1D" w14:textId="48B7E5F1" w:rsidR="00E86F9B" w:rsidRPr="009A157A" w:rsidRDefault="00E86F9B" w:rsidP="00E86F9B">
      <w:pPr>
        <w:spacing w:afterLines="20" w:after="48"/>
      </w:pPr>
      <w:r w:rsidRPr="009A157A">
        <w:t>Rapid re</w:t>
      </w:r>
      <w:r w:rsidR="00C26F80">
        <w:t>-</w:t>
      </w:r>
      <w:r w:rsidRPr="009A157A">
        <w:t xml:space="preserve">housing programs should offer only what the household needs and wants and only as long as necessary to achieve the overarching goal of ending the housing crisis and avoid literal homelessness or a near-term return to homelessness. Planning for case closure should begin at intake and should be clearly communicated to the </w:t>
      </w:r>
      <w:r w:rsidR="00BE571C">
        <w:t>participant</w:t>
      </w:r>
      <w:r w:rsidRPr="009A157A">
        <w:t>. There are multiple factors to consider when closing a case; however there are three basic aspects to evaluate: financial resources, lease compliance, and goal plan/resource linkage.</w:t>
      </w:r>
      <w:r w:rsidR="002070CB">
        <w:t xml:space="preserve"> RRH programs should adhere to and use the standardized </w:t>
      </w:r>
      <w:r w:rsidR="005950DA">
        <w:t xml:space="preserve">HP and RRH </w:t>
      </w:r>
      <w:r w:rsidR="002070CB">
        <w:t>Case</w:t>
      </w:r>
      <w:r w:rsidR="005950DA">
        <w:t xml:space="preserve"> Review and</w:t>
      </w:r>
      <w:r w:rsidR="002070CB">
        <w:t xml:space="preserve"> Closure</w:t>
      </w:r>
      <w:r w:rsidR="005950DA">
        <w:t xml:space="preserve"> Checklist</w:t>
      </w:r>
      <w:r w:rsidR="002070CB">
        <w:t xml:space="preserve">  tool </w:t>
      </w:r>
      <w:r w:rsidR="00C56A2A">
        <w:t xml:space="preserve">located </w:t>
      </w:r>
      <w:hyperlink r:id="rId58" w:history="1">
        <w:r w:rsidR="00C56A2A" w:rsidRPr="00C26F80">
          <w:rPr>
            <w:rStyle w:val="Hyperlink"/>
          </w:rPr>
          <w:t>here</w:t>
        </w:r>
      </w:hyperlink>
      <w:r w:rsidR="00CF406D">
        <w:t>.</w:t>
      </w:r>
    </w:p>
    <w:p w14:paraId="3457426E" w14:textId="77777777" w:rsidR="00E86F9B" w:rsidRDefault="00E86F9B" w:rsidP="00E86F9B">
      <w:pPr>
        <w:spacing w:after="20"/>
      </w:pPr>
    </w:p>
    <w:p w14:paraId="129C45D6" w14:textId="77777777" w:rsidR="00E86F9B" w:rsidRPr="00632813" w:rsidRDefault="005C3FB0" w:rsidP="00E86F9B">
      <w:pPr>
        <w:pStyle w:val="Heading2"/>
      </w:pPr>
      <w:bookmarkStart w:id="57" w:name="_Toc26688376"/>
      <w:r>
        <w:t>F</w:t>
      </w:r>
      <w:r w:rsidR="00E86F9B" w:rsidRPr="00632813">
        <w:t>. Recordkeeping and Evaluation</w:t>
      </w:r>
      <w:bookmarkEnd w:id="57"/>
    </w:p>
    <w:p w14:paraId="102FEE59" w14:textId="77777777" w:rsidR="00E86F9B" w:rsidRPr="00417056" w:rsidRDefault="00E86F9B" w:rsidP="00E86F9B">
      <w:pPr>
        <w:spacing w:afterLines="20" w:after="48"/>
        <w:rPr>
          <w:szCs w:val="24"/>
        </w:rPr>
      </w:pPr>
      <w:r w:rsidRPr="00187BFC">
        <w:rPr>
          <w:szCs w:val="24"/>
        </w:rPr>
        <w:t>Providers must document in client files the following for each program participant:</w:t>
      </w:r>
    </w:p>
    <w:p w14:paraId="19D78A60" w14:textId="77777777" w:rsidR="00E86F9B" w:rsidRDefault="00E86F9B" w:rsidP="00AE71A2">
      <w:pPr>
        <w:pStyle w:val="ListParagraph"/>
        <w:numPr>
          <w:ilvl w:val="0"/>
          <w:numId w:val="12"/>
        </w:numPr>
        <w:spacing w:afterLines="100" w:after="240"/>
        <w:rPr>
          <w:szCs w:val="24"/>
        </w:rPr>
      </w:pPr>
      <w:r>
        <w:rPr>
          <w:szCs w:val="24"/>
        </w:rPr>
        <w:t>System-wide Recordkeeping Client File Checklist;</w:t>
      </w:r>
    </w:p>
    <w:p w14:paraId="7CE447A2" w14:textId="77777777" w:rsidR="00E86F9B" w:rsidRPr="00417056" w:rsidRDefault="00E86F9B" w:rsidP="00AE71A2">
      <w:pPr>
        <w:pStyle w:val="ListParagraph"/>
        <w:numPr>
          <w:ilvl w:val="0"/>
          <w:numId w:val="12"/>
        </w:numPr>
        <w:spacing w:afterLines="20" w:after="48"/>
        <w:rPr>
          <w:szCs w:val="24"/>
        </w:rPr>
      </w:pPr>
      <w:r w:rsidRPr="00417056">
        <w:rPr>
          <w:szCs w:val="24"/>
        </w:rPr>
        <w:t xml:space="preserve">Documentation </w:t>
      </w:r>
      <w:r>
        <w:rPr>
          <w:szCs w:val="24"/>
        </w:rPr>
        <w:t>of eligibility, including homeless status and income;</w:t>
      </w:r>
    </w:p>
    <w:p w14:paraId="5C9D0BFC" w14:textId="77777777" w:rsidR="00E86F9B" w:rsidRDefault="00343856" w:rsidP="00AE71A2">
      <w:pPr>
        <w:pStyle w:val="ListParagraph"/>
        <w:numPr>
          <w:ilvl w:val="0"/>
          <w:numId w:val="12"/>
        </w:numPr>
        <w:spacing w:afterLines="100" w:after="240"/>
        <w:rPr>
          <w:szCs w:val="24"/>
        </w:rPr>
      </w:pPr>
      <w:r>
        <w:rPr>
          <w:szCs w:val="24"/>
        </w:rPr>
        <w:t>Housing Assistance</w:t>
      </w:r>
      <w:r w:rsidR="00E86F9B">
        <w:rPr>
          <w:szCs w:val="24"/>
        </w:rPr>
        <w:t xml:space="preserve"> Screen</w:t>
      </w:r>
      <w:r w:rsidR="00F20C4A">
        <w:rPr>
          <w:szCs w:val="24"/>
        </w:rPr>
        <w:t>ing Tool</w:t>
      </w:r>
      <w:r w:rsidR="00C56A2A">
        <w:rPr>
          <w:szCs w:val="24"/>
        </w:rPr>
        <w:t>;</w:t>
      </w:r>
    </w:p>
    <w:p w14:paraId="0FE19F63" w14:textId="590E5697" w:rsidR="00E86F9B" w:rsidRDefault="00F20C4A" w:rsidP="00AE71A2">
      <w:pPr>
        <w:pStyle w:val="ListParagraph"/>
        <w:numPr>
          <w:ilvl w:val="0"/>
          <w:numId w:val="12"/>
        </w:numPr>
        <w:spacing w:afterLines="100" w:after="240"/>
        <w:rPr>
          <w:szCs w:val="24"/>
        </w:rPr>
      </w:pPr>
      <w:r>
        <w:rPr>
          <w:szCs w:val="24"/>
        </w:rPr>
        <w:t xml:space="preserve">Severe Service Needs </w:t>
      </w:r>
      <w:r w:rsidR="00E86F9B">
        <w:rPr>
          <w:szCs w:val="24"/>
        </w:rPr>
        <w:t xml:space="preserve">Assessment for PSH through USHS, </w:t>
      </w:r>
      <w:r>
        <w:rPr>
          <w:szCs w:val="24"/>
        </w:rPr>
        <w:t>if invited or referred</w:t>
      </w:r>
      <w:r w:rsidR="00C56A2A">
        <w:rPr>
          <w:szCs w:val="24"/>
        </w:rPr>
        <w:t>;</w:t>
      </w:r>
    </w:p>
    <w:p w14:paraId="5DAC4E76" w14:textId="77777777" w:rsidR="00E86F9B" w:rsidRDefault="00E86F9B" w:rsidP="00AE71A2">
      <w:pPr>
        <w:pStyle w:val="ListParagraph"/>
        <w:numPr>
          <w:ilvl w:val="0"/>
          <w:numId w:val="12"/>
        </w:numPr>
        <w:spacing w:afterLines="100" w:after="240"/>
        <w:rPr>
          <w:szCs w:val="24"/>
        </w:rPr>
      </w:pPr>
      <w:r w:rsidRPr="00417056">
        <w:rPr>
          <w:szCs w:val="24"/>
        </w:rPr>
        <w:t xml:space="preserve">Housing </w:t>
      </w:r>
      <w:r>
        <w:rPr>
          <w:szCs w:val="24"/>
        </w:rPr>
        <w:t>I</w:t>
      </w:r>
      <w:r w:rsidRPr="00417056">
        <w:rPr>
          <w:szCs w:val="24"/>
        </w:rPr>
        <w:t>nspection</w:t>
      </w:r>
      <w:r>
        <w:rPr>
          <w:szCs w:val="24"/>
        </w:rPr>
        <w:t>, including lead-based paint requirements;</w:t>
      </w:r>
    </w:p>
    <w:p w14:paraId="364AF93B" w14:textId="77777777" w:rsidR="00E86F9B" w:rsidRPr="00417056" w:rsidRDefault="00E86F9B" w:rsidP="00AE71A2">
      <w:pPr>
        <w:pStyle w:val="ListParagraph"/>
        <w:numPr>
          <w:ilvl w:val="0"/>
          <w:numId w:val="12"/>
        </w:numPr>
        <w:spacing w:afterLines="100" w:after="240"/>
        <w:rPr>
          <w:szCs w:val="24"/>
        </w:rPr>
      </w:pPr>
      <w:r>
        <w:rPr>
          <w:szCs w:val="24"/>
        </w:rPr>
        <w:t>Documentation of tenancy (lease);</w:t>
      </w:r>
    </w:p>
    <w:p w14:paraId="754829A4" w14:textId="77777777" w:rsidR="00E86F9B" w:rsidRPr="00417056" w:rsidRDefault="00E86F9B" w:rsidP="00AE71A2">
      <w:pPr>
        <w:pStyle w:val="ListParagraph"/>
        <w:numPr>
          <w:ilvl w:val="0"/>
          <w:numId w:val="12"/>
        </w:numPr>
        <w:spacing w:afterLines="20" w:after="48"/>
        <w:rPr>
          <w:szCs w:val="24"/>
        </w:rPr>
      </w:pPr>
      <w:r w:rsidRPr="00417056">
        <w:rPr>
          <w:szCs w:val="24"/>
        </w:rPr>
        <w:t>Written intake record including intake interviews and records of services provided</w:t>
      </w:r>
      <w:r>
        <w:rPr>
          <w:szCs w:val="24"/>
        </w:rPr>
        <w:t>;</w:t>
      </w:r>
    </w:p>
    <w:p w14:paraId="6C727748" w14:textId="77777777" w:rsidR="00E86F9B" w:rsidRPr="00A32DDD" w:rsidRDefault="00E86F9B" w:rsidP="00AE71A2">
      <w:pPr>
        <w:pStyle w:val="ListParagraph"/>
        <w:numPr>
          <w:ilvl w:val="0"/>
          <w:numId w:val="12"/>
        </w:numPr>
        <w:spacing w:afterLines="20" w:after="48"/>
        <w:rPr>
          <w:szCs w:val="24"/>
        </w:rPr>
      </w:pPr>
      <w:r>
        <w:rPr>
          <w:szCs w:val="24"/>
        </w:rPr>
        <w:t xml:space="preserve">Written initial assessment documenting participant eligibility and the amount and types of assistance needed to regain stability in housing and indicating the client </w:t>
      </w:r>
      <w:r w:rsidRPr="00A32DDD">
        <w:rPr>
          <w:szCs w:val="24"/>
        </w:rPr>
        <w:t xml:space="preserve">lacks sufficient resources and support networks necessary to </w:t>
      </w:r>
      <w:r>
        <w:rPr>
          <w:szCs w:val="24"/>
        </w:rPr>
        <w:t>secure and stabilize</w:t>
      </w:r>
      <w:r w:rsidRPr="00A32DDD">
        <w:rPr>
          <w:szCs w:val="24"/>
        </w:rPr>
        <w:t xml:space="preserve"> in permanent</w:t>
      </w:r>
      <w:r>
        <w:rPr>
          <w:szCs w:val="24"/>
        </w:rPr>
        <w:t xml:space="preserve"> housing;</w:t>
      </w:r>
    </w:p>
    <w:p w14:paraId="7E56E4FC" w14:textId="77777777" w:rsidR="00E86F9B" w:rsidRPr="00417056" w:rsidRDefault="00E86F9B" w:rsidP="00AE71A2">
      <w:pPr>
        <w:pStyle w:val="ListParagraph"/>
        <w:numPr>
          <w:ilvl w:val="0"/>
          <w:numId w:val="12"/>
        </w:numPr>
        <w:spacing w:afterLines="20" w:after="48"/>
        <w:rPr>
          <w:szCs w:val="24"/>
        </w:rPr>
      </w:pPr>
      <w:r w:rsidRPr="00417056">
        <w:rPr>
          <w:szCs w:val="24"/>
        </w:rPr>
        <w:t>Appropriate and successful referral to other programs in cases where the program was not able to accommodate a participant</w:t>
      </w:r>
      <w:r>
        <w:rPr>
          <w:szCs w:val="24"/>
        </w:rPr>
        <w:t>;</w:t>
      </w:r>
    </w:p>
    <w:p w14:paraId="669BA409" w14:textId="3B14CE5A" w:rsidR="00E86F9B" w:rsidRDefault="00E86F9B" w:rsidP="00AE71A2">
      <w:pPr>
        <w:pStyle w:val="ListParagraph"/>
        <w:numPr>
          <w:ilvl w:val="0"/>
          <w:numId w:val="12"/>
        </w:numPr>
        <w:spacing w:afterLines="20" w:after="48"/>
        <w:rPr>
          <w:szCs w:val="24"/>
        </w:rPr>
      </w:pPr>
      <w:r>
        <w:rPr>
          <w:szCs w:val="24"/>
        </w:rPr>
        <w:t>IHSP</w:t>
      </w:r>
      <w:r w:rsidRPr="00417056">
        <w:rPr>
          <w:szCs w:val="24"/>
        </w:rPr>
        <w:t xml:space="preserve"> and documentation of progress made on the IHSP</w:t>
      </w:r>
      <w:r>
        <w:rPr>
          <w:szCs w:val="24"/>
        </w:rPr>
        <w:t xml:space="preserve">; </w:t>
      </w:r>
    </w:p>
    <w:p w14:paraId="7DC84CA6" w14:textId="77777777" w:rsidR="005950DA" w:rsidRDefault="005950DA" w:rsidP="005950DA">
      <w:pPr>
        <w:pStyle w:val="ListParagraph"/>
        <w:numPr>
          <w:ilvl w:val="0"/>
          <w:numId w:val="12"/>
        </w:numPr>
        <w:spacing w:afterLines="100" w:after="240"/>
        <w:rPr>
          <w:szCs w:val="24"/>
        </w:rPr>
      </w:pPr>
      <w:r>
        <w:rPr>
          <w:szCs w:val="24"/>
        </w:rPr>
        <w:t>HP and RRH Case Review and Closure Checklist (at minimum, complete prior to program exit to document review conducted to guide closure);</w:t>
      </w:r>
    </w:p>
    <w:p w14:paraId="283D1575" w14:textId="77777777" w:rsidR="005950DA" w:rsidRDefault="005950DA" w:rsidP="00AE71A2">
      <w:pPr>
        <w:pStyle w:val="ListParagraph"/>
        <w:numPr>
          <w:ilvl w:val="0"/>
          <w:numId w:val="12"/>
        </w:numPr>
        <w:spacing w:afterLines="20" w:after="48"/>
        <w:rPr>
          <w:szCs w:val="24"/>
        </w:rPr>
      </w:pPr>
    </w:p>
    <w:p w14:paraId="7BF0DD49" w14:textId="6FD88ED8" w:rsidR="00E86F9B" w:rsidRDefault="00E86F9B" w:rsidP="00AE71A2">
      <w:pPr>
        <w:pStyle w:val="ListParagraph"/>
        <w:numPr>
          <w:ilvl w:val="0"/>
          <w:numId w:val="12"/>
        </w:numPr>
        <w:spacing w:afterLines="20" w:after="48"/>
        <w:rPr>
          <w:szCs w:val="24"/>
        </w:rPr>
      </w:pPr>
      <w:r>
        <w:rPr>
          <w:szCs w:val="24"/>
        </w:rPr>
        <w:t>Letter of Termination for exited households;</w:t>
      </w:r>
      <w:r w:rsidR="005950DA">
        <w:rPr>
          <w:szCs w:val="24"/>
        </w:rPr>
        <w:t xml:space="preserve"> and</w:t>
      </w:r>
    </w:p>
    <w:p w14:paraId="62662890" w14:textId="77777777" w:rsidR="00E86F9B" w:rsidRPr="00187BFC" w:rsidRDefault="00E86F9B" w:rsidP="00AE71A2">
      <w:pPr>
        <w:pStyle w:val="ListParagraph"/>
        <w:numPr>
          <w:ilvl w:val="0"/>
          <w:numId w:val="12"/>
        </w:numPr>
        <w:spacing w:afterLines="20" w:after="48"/>
        <w:rPr>
          <w:szCs w:val="24"/>
        </w:rPr>
      </w:pPr>
      <w:r w:rsidRPr="00187BFC">
        <w:rPr>
          <w:szCs w:val="24"/>
        </w:rPr>
        <w:t>Documentation that confirms the data that was entered into CSP, including income and assets at entry and exit.</w:t>
      </w:r>
    </w:p>
    <w:p w14:paraId="042EFDA6" w14:textId="77777777" w:rsidR="00E86F9B" w:rsidRDefault="00E86F9B" w:rsidP="00E86F9B">
      <w:pPr>
        <w:spacing w:afterLines="20" w:after="48"/>
      </w:pPr>
    </w:p>
    <w:p w14:paraId="1B5AD6A4" w14:textId="77777777" w:rsidR="00E86F9B" w:rsidRDefault="00E86F9B" w:rsidP="00E86F9B">
      <w:pPr>
        <w:spacing w:afterLines="20" w:after="48"/>
        <w:rPr>
          <w:szCs w:val="24"/>
        </w:rPr>
      </w:pPr>
      <w:r w:rsidRPr="0093024D">
        <w:rPr>
          <w:szCs w:val="24"/>
        </w:rPr>
        <w:t xml:space="preserve">CSB evaluates the effectiveness of all programs via monthly monitoring reports, quarterly indicator reports, and an annual Program Evaluation. CSB and providers collectively assess program effectiveness via the </w:t>
      </w:r>
      <w:r>
        <w:rPr>
          <w:szCs w:val="24"/>
        </w:rPr>
        <w:t>Adult System Operations Workgroup.</w:t>
      </w:r>
    </w:p>
    <w:p w14:paraId="06E91671" w14:textId="77777777" w:rsidR="00E86F9B" w:rsidRDefault="00E86F9B" w:rsidP="00E86F9B">
      <w:pPr>
        <w:spacing w:after="20"/>
        <w:rPr>
          <w:szCs w:val="24"/>
        </w:rPr>
      </w:pPr>
    </w:p>
    <w:p w14:paraId="370E9DC1" w14:textId="77777777" w:rsidR="00E86F9B" w:rsidRDefault="00E86F9B" w:rsidP="00E86F9B">
      <w:pPr>
        <w:spacing w:afterLines="20" w:after="48"/>
      </w:pPr>
      <w:r w:rsidRPr="0093024D">
        <w:rPr>
          <w:szCs w:val="24"/>
        </w:rPr>
        <w:t>Providers conduct formal client sat</w:t>
      </w:r>
      <w:r>
        <w:rPr>
          <w:szCs w:val="24"/>
        </w:rPr>
        <w:t>isfaction surveys at exit. E</w:t>
      </w:r>
      <w:r w:rsidRPr="0093024D">
        <w:rPr>
          <w:szCs w:val="24"/>
        </w:rPr>
        <w:t>xit survey</w:t>
      </w:r>
      <w:r>
        <w:rPr>
          <w:szCs w:val="24"/>
        </w:rPr>
        <w:t>s</w:t>
      </w:r>
      <w:r w:rsidRPr="0093024D">
        <w:rPr>
          <w:szCs w:val="24"/>
        </w:rPr>
        <w:t xml:space="preserve"> contain questions regarding voluntary participation in religious activities, access to housing options,</w:t>
      </w:r>
      <w:r w:rsidRPr="008B6A2A">
        <w:rPr>
          <w:szCs w:val="24"/>
        </w:rPr>
        <w:t xml:space="preserve"> access to employment assistance, courteous treatment, access to personal development activities, and any major obstacles to obtaining housing or meeting goals. </w:t>
      </w:r>
      <w:r>
        <w:rPr>
          <w:szCs w:val="24"/>
        </w:rPr>
        <w:t>Providers</w:t>
      </w:r>
      <w:r w:rsidRPr="008B6A2A">
        <w:rPr>
          <w:szCs w:val="24"/>
        </w:rPr>
        <w:t xml:space="preserve"> </w:t>
      </w:r>
      <w:r>
        <w:rPr>
          <w:szCs w:val="24"/>
        </w:rPr>
        <w:t xml:space="preserve">analyze </w:t>
      </w:r>
      <w:r w:rsidRPr="008B6A2A">
        <w:rPr>
          <w:szCs w:val="24"/>
        </w:rPr>
        <w:t>exit surveys at least quarterly.</w:t>
      </w:r>
    </w:p>
    <w:p w14:paraId="46C6D180" w14:textId="77777777" w:rsidR="00CF406D" w:rsidRDefault="00CF406D">
      <w:pPr>
        <w:rPr>
          <w:rFonts w:ascii="Franklin Gothic Medium" w:eastAsiaTheme="majorEastAsia" w:hAnsi="Franklin Gothic Medium" w:cstheme="majorBidi"/>
          <w:bCs/>
          <w:color w:val="4F81BD" w:themeColor="accent1"/>
          <w:sz w:val="26"/>
          <w:szCs w:val="26"/>
        </w:rPr>
      </w:pPr>
      <w:r>
        <w:br w:type="page"/>
      </w:r>
    </w:p>
    <w:p w14:paraId="545FF3EA" w14:textId="77777777" w:rsidR="00E86F9B" w:rsidRDefault="005C3FB0" w:rsidP="00AE71A2">
      <w:pPr>
        <w:pStyle w:val="Heading1"/>
      </w:pPr>
      <w:bookmarkStart w:id="58" w:name="_Toc26688377"/>
      <w:r>
        <w:t xml:space="preserve">VI. </w:t>
      </w:r>
      <w:r w:rsidR="00336720">
        <w:t>FAMILY SYSTEM</w:t>
      </w:r>
      <w:bookmarkEnd w:id="58"/>
    </w:p>
    <w:p w14:paraId="001D3EBD" w14:textId="74F6E608" w:rsidR="00E86F9B" w:rsidRPr="00902AF8" w:rsidRDefault="002071B1" w:rsidP="00E86F9B">
      <w:r>
        <w:rPr>
          <w:noProof/>
        </w:rPr>
        <w:drawing>
          <wp:inline distT="0" distB="0" distL="0" distR="0" wp14:anchorId="703AB703" wp14:editId="6B588870">
            <wp:extent cx="5257800" cy="3941064"/>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257800" cy="3941064"/>
                    </a:xfrm>
                    <a:prstGeom prst="rect">
                      <a:avLst/>
                    </a:prstGeom>
                    <a:noFill/>
                  </pic:spPr>
                </pic:pic>
              </a:graphicData>
            </a:graphic>
          </wp:inline>
        </w:drawing>
      </w:r>
    </w:p>
    <w:p w14:paraId="7CFC8D42" w14:textId="77777777" w:rsidR="009B173A" w:rsidRDefault="009B173A" w:rsidP="00E86F9B">
      <w:pPr>
        <w:pStyle w:val="Heading2"/>
      </w:pPr>
    </w:p>
    <w:p w14:paraId="7FC40A72" w14:textId="77777777" w:rsidR="00E86F9B" w:rsidRPr="007F17D8" w:rsidRDefault="00AE71A2" w:rsidP="00E86F9B">
      <w:pPr>
        <w:pStyle w:val="Heading2"/>
      </w:pPr>
      <w:bookmarkStart w:id="59" w:name="_Toc26688378"/>
      <w:r>
        <w:t xml:space="preserve">A. </w:t>
      </w:r>
      <w:r w:rsidR="00E86F9B" w:rsidRPr="007F17D8">
        <w:t>Coordinated Point of Access/Homeless Hotline</w:t>
      </w:r>
      <w:bookmarkEnd w:id="59"/>
    </w:p>
    <w:p w14:paraId="1ED1AE2E" w14:textId="77777777" w:rsidR="00C56A2A" w:rsidRDefault="00E86F9B" w:rsidP="00E86F9B">
      <w:pPr>
        <w:pStyle w:val="NoSpacing"/>
        <w:spacing w:afterLines="20" w:after="48" w:line="276" w:lineRule="auto"/>
        <w:rPr>
          <w:rFonts w:ascii="Franklin Gothic Book" w:hAnsi="Franklin Gothic Book"/>
          <w:sz w:val="24"/>
          <w:szCs w:val="24"/>
        </w:rPr>
      </w:pPr>
      <w:r>
        <w:rPr>
          <w:rFonts w:ascii="Franklin Gothic Book" w:hAnsi="Franklin Gothic Book"/>
          <w:sz w:val="24"/>
          <w:szCs w:val="24"/>
        </w:rPr>
        <w:t>Families</w:t>
      </w:r>
      <w:r w:rsidRPr="007F17D8">
        <w:rPr>
          <w:rFonts w:ascii="Franklin Gothic Book" w:hAnsi="Franklin Gothic Book"/>
          <w:sz w:val="24"/>
          <w:szCs w:val="24"/>
        </w:rPr>
        <w:t xml:space="preserve"> experiencing homelessness or at ris</w:t>
      </w:r>
      <w:r>
        <w:rPr>
          <w:rFonts w:ascii="Franklin Gothic Book" w:hAnsi="Franklin Gothic Book"/>
          <w:sz w:val="24"/>
          <w:szCs w:val="24"/>
        </w:rPr>
        <w:t>k of experiencing homelessness contact the Coordinated Point of Access</w:t>
      </w:r>
      <w:r w:rsidRPr="003F6999">
        <w:rPr>
          <w:rFonts w:ascii="Franklin Gothic Book" w:hAnsi="Franklin Gothic Book"/>
          <w:sz w:val="28"/>
          <w:szCs w:val="24"/>
        </w:rPr>
        <w:t>/</w:t>
      </w:r>
      <w:r w:rsidR="00C56A2A" w:rsidRPr="003F6999">
        <w:rPr>
          <w:rFonts w:ascii="Franklin Gothic Book" w:hAnsi="Franklin Gothic Book"/>
          <w:sz w:val="24"/>
        </w:rPr>
        <w:t>Homeless Hotline</w:t>
      </w:r>
      <w:r w:rsidRPr="003F6999">
        <w:rPr>
          <w:rFonts w:ascii="Franklin Gothic Book" w:hAnsi="Franklin Gothic Book"/>
          <w:sz w:val="28"/>
          <w:szCs w:val="24"/>
        </w:rPr>
        <w:t xml:space="preserve"> </w:t>
      </w:r>
      <w:r w:rsidRPr="007F17D8">
        <w:rPr>
          <w:rFonts w:ascii="Franklin Gothic Book" w:hAnsi="Franklin Gothic Book"/>
          <w:sz w:val="24"/>
          <w:szCs w:val="24"/>
        </w:rPr>
        <w:t>(CPOA/HH).</w:t>
      </w:r>
      <w:r>
        <w:rPr>
          <w:rFonts w:ascii="Franklin Gothic Book" w:hAnsi="Franklin Gothic Book"/>
          <w:sz w:val="24"/>
          <w:szCs w:val="24"/>
        </w:rPr>
        <w:t xml:space="preserve"> </w:t>
      </w:r>
      <w:r w:rsidRPr="007F17D8">
        <w:rPr>
          <w:rFonts w:ascii="Franklin Gothic Book" w:hAnsi="Franklin Gothic Book"/>
          <w:sz w:val="24"/>
          <w:szCs w:val="24"/>
        </w:rPr>
        <w:t xml:space="preserve">CPOA/HH has specialists available 24 hours a day, 7 days a week to conduct a preliminary triage and assessment and explore diversion possibilities via </w:t>
      </w:r>
      <w:r>
        <w:rPr>
          <w:rFonts w:ascii="Franklin Gothic Book" w:hAnsi="Franklin Gothic Book"/>
          <w:sz w:val="24"/>
          <w:szCs w:val="24"/>
        </w:rPr>
        <w:t>standardized diversion assessment</w:t>
      </w:r>
      <w:r w:rsidRPr="007F17D8">
        <w:rPr>
          <w:rFonts w:ascii="Franklin Gothic Book" w:hAnsi="Franklin Gothic Book"/>
          <w:sz w:val="24"/>
          <w:szCs w:val="24"/>
        </w:rPr>
        <w:t xml:space="preserve">. </w:t>
      </w:r>
    </w:p>
    <w:p w14:paraId="6D13CA70" w14:textId="77777777" w:rsidR="00C56A2A" w:rsidRDefault="00C56A2A" w:rsidP="00E86F9B">
      <w:pPr>
        <w:pStyle w:val="NoSpacing"/>
        <w:spacing w:afterLines="20" w:after="48" w:line="276" w:lineRule="auto"/>
        <w:rPr>
          <w:rFonts w:ascii="Franklin Gothic Book" w:hAnsi="Franklin Gothic Book"/>
          <w:sz w:val="24"/>
          <w:szCs w:val="24"/>
        </w:rPr>
      </w:pPr>
    </w:p>
    <w:p w14:paraId="2B4A1F94" w14:textId="77777777" w:rsidR="00E86F9B" w:rsidRDefault="00E86F9B" w:rsidP="00E86F9B">
      <w:pPr>
        <w:pStyle w:val="NoSpacing"/>
        <w:spacing w:afterLines="20" w:after="48" w:line="276" w:lineRule="auto"/>
        <w:rPr>
          <w:rFonts w:ascii="Franklin Gothic Book" w:hAnsi="Franklin Gothic Book"/>
          <w:sz w:val="24"/>
          <w:szCs w:val="24"/>
        </w:rPr>
      </w:pPr>
      <w:r>
        <w:rPr>
          <w:rFonts w:ascii="Franklin Gothic Book" w:hAnsi="Franklin Gothic Book"/>
          <w:sz w:val="24"/>
          <w:szCs w:val="24"/>
        </w:rPr>
        <w:t xml:space="preserve">If diversion is not possible for a family, CPOA/HH places the family on a standby list that is monitored throughout the day by Gladden Community House Family Diversion. Family Diversion will call all families on the standby list and attempt to divert the family again. If the family still cannot be diverted, Family Diversion will schedule a face-to-face meeting with the family to explore additional diversion options. Family Diversion staff may schedule an emergency overnight stay for a family only as needed to fully pursue diversion possibilities and only proceed to formal admission when all other options have been exhausted. </w:t>
      </w:r>
    </w:p>
    <w:p w14:paraId="55AA3207" w14:textId="77777777" w:rsidR="00E86F9B" w:rsidRDefault="00E86F9B" w:rsidP="00E86F9B">
      <w:pPr>
        <w:pStyle w:val="NoSpacing"/>
        <w:spacing w:afterLines="20" w:after="48" w:line="276" w:lineRule="auto"/>
        <w:rPr>
          <w:rFonts w:ascii="Franklin Gothic Book" w:hAnsi="Franklin Gothic Book"/>
          <w:sz w:val="24"/>
          <w:szCs w:val="24"/>
        </w:rPr>
      </w:pPr>
    </w:p>
    <w:p w14:paraId="7D4E1865" w14:textId="0EE50D47" w:rsidR="00E86F9B" w:rsidRPr="008621A5" w:rsidRDefault="00E86F9B" w:rsidP="00E86F9B">
      <w:pPr>
        <w:pStyle w:val="NoSpacing"/>
        <w:spacing w:afterLines="20" w:after="48" w:line="276" w:lineRule="auto"/>
        <w:rPr>
          <w:rFonts w:ascii="Franklin Gothic Book" w:hAnsi="Franklin Gothic Book"/>
          <w:sz w:val="24"/>
          <w:szCs w:val="24"/>
        </w:rPr>
      </w:pPr>
      <w:r w:rsidRPr="007F17D8">
        <w:rPr>
          <w:rFonts w:ascii="Franklin Gothic Book" w:hAnsi="Franklin Gothic Book"/>
          <w:sz w:val="24"/>
          <w:szCs w:val="24"/>
        </w:rPr>
        <w:t>If CPOA/HH receives a call from someone in need of assistance because of domestic violence/dating violence, sexual</w:t>
      </w:r>
      <w:r>
        <w:rPr>
          <w:rFonts w:ascii="Franklin Gothic Book" w:hAnsi="Franklin Gothic Book"/>
          <w:sz w:val="24"/>
          <w:szCs w:val="24"/>
        </w:rPr>
        <w:t xml:space="preserve"> assault, and/or stalking, the call specialist must</w:t>
      </w:r>
      <w:r w:rsidRPr="007F17D8">
        <w:rPr>
          <w:rFonts w:ascii="Franklin Gothic Book" w:hAnsi="Franklin Gothic Book"/>
          <w:sz w:val="24"/>
          <w:szCs w:val="24"/>
        </w:rPr>
        <w:t xml:space="preserve"> connect that caller to an appropriate intervention hotline. Such services in Franklin County include </w:t>
      </w:r>
      <w:hyperlink r:id="rId60" w:history="1">
        <w:r w:rsidRPr="00253456">
          <w:rPr>
            <w:rStyle w:val="Hyperlink"/>
            <w:rFonts w:ascii="Franklin Gothic Book" w:hAnsi="Franklin Gothic Book"/>
            <w:sz w:val="24"/>
            <w:szCs w:val="24"/>
          </w:rPr>
          <w:t>CHOICES</w:t>
        </w:r>
      </w:hyperlink>
      <w:r w:rsidRPr="007F17D8">
        <w:rPr>
          <w:rFonts w:ascii="Franklin Gothic Book" w:hAnsi="Franklin Gothic Book"/>
          <w:sz w:val="24"/>
          <w:szCs w:val="24"/>
        </w:rPr>
        <w:t xml:space="preserve">, </w:t>
      </w:r>
      <w:hyperlink r:id="rId61" w:history="1">
        <w:r w:rsidRPr="00253456">
          <w:rPr>
            <w:rStyle w:val="Hyperlink"/>
            <w:rFonts w:ascii="Franklin Gothic Book" w:hAnsi="Franklin Gothic Book"/>
            <w:sz w:val="24"/>
            <w:szCs w:val="24"/>
          </w:rPr>
          <w:t>Ohio Hispanic Coalition</w:t>
        </w:r>
      </w:hyperlink>
      <w:r w:rsidRPr="007F17D8">
        <w:rPr>
          <w:rFonts w:ascii="Franklin Gothic Book" w:hAnsi="Franklin Gothic Book"/>
          <w:sz w:val="24"/>
          <w:szCs w:val="24"/>
        </w:rPr>
        <w:t xml:space="preserve">, </w:t>
      </w:r>
      <w:hyperlink r:id="rId62" w:history="1">
        <w:r w:rsidRPr="00253456">
          <w:rPr>
            <w:rStyle w:val="Hyperlink"/>
            <w:rFonts w:ascii="Franklin Gothic Book" w:hAnsi="Franklin Gothic Book"/>
            <w:sz w:val="24"/>
            <w:szCs w:val="24"/>
          </w:rPr>
          <w:t>Buckeye Region Anti-Violence Organization</w:t>
        </w:r>
      </w:hyperlink>
      <w:r w:rsidRPr="007F17D8">
        <w:rPr>
          <w:rFonts w:ascii="Franklin Gothic Book" w:hAnsi="Franklin Gothic Book"/>
          <w:sz w:val="24"/>
          <w:szCs w:val="24"/>
        </w:rPr>
        <w:t xml:space="preserve">, </w:t>
      </w:r>
      <w:hyperlink r:id="rId63" w:history="1">
        <w:r w:rsidRPr="00253456">
          <w:rPr>
            <w:rStyle w:val="Hyperlink"/>
            <w:rFonts w:ascii="Franklin Gothic Book" w:hAnsi="Franklin Gothic Book"/>
            <w:sz w:val="24"/>
            <w:szCs w:val="24"/>
          </w:rPr>
          <w:t>Franklin County Prosecutor’s Office Victim Witness Assistance</w:t>
        </w:r>
      </w:hyperlink>
      <w:r w:rsidRPr="007F17D8">
        <w:rPr>
          <w:rFonts w:ascii="Franklin Gothic Book" w:hAnsi="Franklin Gothic Book"/>
          <w:sz w:val="24"/>
          <w:szCs w:val="24"/>
        </w:rPr>
        <w:t xml:space="preserve">, </w:t>
      </w:r>
      <w:hyperlink r:id="rId64" w:history="1">
        <w:r w:rsidRPr="00253456">
          <w:rPr>
            <w:rStyle w:val="Hyperlink"/>
            <w:rFonts w:ascii="Franklin Gothic Book" w:hAnsi="Franklin Gothic Book"/>
            <w:sz w:val="24"/>
            <w:szCs w:val="24"/>
          </w:rPr>
          <w:t>Sexual Assault Response Network of Central Ohio</w:t>
        </w:r>
      </w:hyperlink>
      <w:r w:rsidRPr="007F17D8">
        <w:rPr>
          <w:rFonts w:ascii="Franklin Gothic Book" w:hAnsi="Franklin Gothic Book"/>
          <w:sz w:val="24"/>
          <w:szCs w:val="24"/>
        </w:rPr>
        <w:t xml:space="preserve">, </w:t>
      </w:r>
      <w:hyperlink r:id="rId65" w:history="1">
        <w:r w:rsidRPr="00253456">
          <w:rPr>
            <w:rStyle w:val="Hyperlink"/>
            <w:rFonts w:ascii="Franklin Gothic Book" w:hAnsi="Franklin Gothic Book"/>
            <w:sz w:val="24"/>
            <w:szCs w:val="24"/>
          </w:rPr>
          <w:t>Legal Aid Society of Columbus</w:t>
        </w:r>
      </w:hyperlink>
      <w:r w:rsidRPr="007F17D8">
        <w:rPr>
          <w:rFonts w:ascii="Franklin Gothic Book" w:hAnsi="Franklin Gothic Book"/>
          <w:sz w:val="24"/>
          <w:szCs w:val="24"/>
        </w:rPr>
        <w:t xml:space="preserve">, </w:t>
      </w:r>
      <w:hyperlink r:id="rId66" w:history="1">
        <w:r w:rsidRPr="00253456">
          <w:rPr>
            <w:rStyle w:val="Hyperlink"/>
            <w:rFonts w:ascii="Franklin Gothic Book" w:hAnsi="Franklin Gothic Book"/>
            <w:sz w:val="24"/>
            <w:szCs w:val="24"/>
          </w:rPr>
          <w:t>Ohio Intimate Partner Violence Collaborative</w:t>
        </w:r>
      </w:hyperlink>
      <w:r w:rsidRPr="007F17D8">
        <w:rPr>
          <w:rFonts w:ascii="Franklin Gothic Book" w:hAnsi="Franklin Gothic Book"/>
          <w:sz w:val="24"/>
          <w:szCs w:val="24"/>
        </w:rPr>
        <w:t xml:space="preserve">, </w:t>
      </w:r>
      <w:r w:rsidRPr="008621A5">
        <w:rPr>
          <w:rFonts w:ascii="Franklin Gothic Book" w:hAnsi="Franklin Gothic Book"/>
          <w:sz w:val="24"/>
          <w:szCs w:val="24"/>
        </w:rPr>
        <w:t xml:space="preserve">and </w:t>
      </w:r>
      <w:hyperlink r:id="rId67" w:history="1">
        <w:r w:rsidRPr="00253456">
          <w:rPr>
            <w:rStyle w:val="Hyperlink"/>
            <w:rFonts w:ascii="Franklin Gothic Book" w:hAnsi="Franklin Gothic Book"/>
            <w:sz w:val="24"/>
            <w:szCs w:val="24"/>
          </w:rPr>
          <w:t>City Attorney’s Office Domestic Violence/Stalking Unit</w:t>
        </w:r>
      </w:hyperlink>
      <w:r w:rsidRPr="008621A5">
        <w:rPr>
          <w:rFonts w:ascii="Franklin Gothic Book" w:hAnsi="Franklin Gothic Book"/>
          <w:sz w:val="24"/>
          <w:szCs w:val="24"/>
        </w:rPr>
        <w:t>. The process for assessing and referring a person experiencing domestic violence, dating violence, sexual assault, and/or stalking is as follows:</w:t>
      </w:r>
    </w:p>
    <w:p w14:paraId="380AE370" w14:textId="77777777" w:rsidR="00E86F9B" w:rsidRPr="008621A5" w:rsidRDefault="00E86F9B" w:rsidP="00AE71A2">
      <w:pPr>
        <w:pStyle w:val="BodyText2"/>
        <w:numPr>
          <w:ilvl w:val="0"/>
          <w:numId w:val="7"/>
        </w:numPr>
        <w:spacing w:afterLines="20" w:after="48" w:line="276" w:lineRule="auto"/>
        <w:rPr>
          <w:rFonts w:ascii="Franklin Gothic Book" w:hAnsi="Franklin Gothic Book"/>
          <w:sz w:val="24"/>
          <w:szCs w:val="24"/>
        </w:rPr>
      </w:pPr>
      <w:r w:rsidRPr="008621A5">
        <w:rPr>
          <w:rFonts w:ascii="Franklin Gothic Book" w:hAnsi="Franklin Gothic Book"/>
          <w:sz w:val="24"/>
          <w:szCs w:val="24"/>
        </w:rPr>
        <w:t xml:space="preserve">Immediately write down the phone number that appears on the caller ID. </w:t>
      </w:r>
    </w:p>
    <w:p w14:paraId="14C40633" w14:textId="77777777" w:rsidR="00E86F9B" w:rsidRPr="008621A5" w:rsidRDefault="00E86F9B" w:rsidP="00AE71A2">
      <w:pPr>
        <w:pStyle w:val="BodyText2"/>
        <w:numPr>
          <w:ilvl w:val="0"/>
          <w:numId w:val="7"/>
        </w:numPr>
        <w:spacing w:afterLines="20" w:after="48" w:line="276" w:lineRule="auto"/>
        <w:rPr>
          <w:rFonts w:ascii="Franklin Gothic Book" w:hAnsi="Franklin Gothic Book"/>
          <w:sz w:val="24"/>
          <w:szCs w:val="24"/>
        </w:rPr>
      </w:pPr>
      <w:r w:rsidRPr="008621A5">
        <w:rPr>
          <w:rFonts w:ascii="Franklin Gothic Book" w:hAnsi="Franklin Gothic Book"/>
          <w:sz w:val="24"/>
          <w:szCs w:val="24"/>
        </w:rPr>
        <w:t xml:space="preserve">Assess the situation to ensure the caller’s safety and the safety of those accompanying them. If the caller is not safe or indicates that the abuser will return soon, advise them to hang up and dial 9-1-1. If the </w:t>
      </w:r>
      <w:r>
        <w:rPr>
          <w:rFonts w:ascii="Franklin Gothic Book" w:hAnsi="Franklin Gothic Book"/>
          <w:sz w:val="24"/>
          <w:szCs w:val="24"/>
        </w:rPr>
        <w:t>caller</w:t>
      </w:r>
      <w:r w:rsidRPr="008621A5">
        <w:rPr>
          <w:rFonts w:ascii="Franklin Gothic Book" w:hAnsi="Franklin Gothic Book"/>
          <w:sz w:val="24"/>
          <w:szCs w:val="24"/>
        </w:rPr>
        <w:t xml:space="preserve"> is in a safe place, continue with the procedure. </w:t>
      </w:r>
    </w:p>
    <w:p w14:paraId="3F2E8315" w14:textId="77777777" w:rsidR="00E86F9B" w:rsidRPr="008621A5" w:rsidRDefault="00E86F9B" w:rsidP="00AE71A2">
      <w:pPr>
        <w:pStyle w:val="BodyText2"/>
        <w:numPr>
          <w:ilvl w:val="0"/>
          <w:numId w:val="7"/>
        </w:numPr>
        <w:spacing w:afterLines="20" w:after="48" w:line="276" w:lineRule="auto"/>
        <w:rPr>
          <w:rFonts w:ascii="Franklin Gothic Book" w:hAnsi="Franklin Gothic Book"/>
          <w:sz w:val="24"/>
          <w:szCs w:val="24"/>
        </w:rPr>
      </w:pPr>
      <w:r w:rsidRPr="008621A5">
        <w:rPr>
          <w:rFonts w:ascii="Franklin Gothic Book" w:hAnsi="Franklin Gothic Book"/>
          <w:sz w:val="24"/>
          <w:szCs w:val="24"/>
        </w:rPr>
        <w:t>Depending on the severity of the immediate situation:</w:t>
      </w:r>
    </w:p>
    <w:p w14:paraId="76678B13" w14:textId="77777777" w:rsidR="00E86F9B" w:rsidRPr="008621A5" w:rsidRDefault="00E86F9B" w:rsidP="00AE71A2">
      <w:pPr>
        <w:pStyle w:val="BodyText2"/>
        <w:numPr>
          <w:ilvl w:val="1"/>
          <w:numId w:val="7"/>
        </w:numPr>
        <w:spacing w:afterLines="20" w:after="48" w:line="276" w:lineRule="auto"/>
        <w:rPr>
          <w:rFonts w:ascii="Franklin Gothic Book" w:hAnsi="Franklin Gothic Book"/>
          <w:sz w:val="24"/>
          <w:szCs w:val="24"/>
        </w:rPr>
      </w:pPr>
      <w:r>
        <w:rPr>
          <w:rFonts w:ascii="Franklin Gothic Book" w:hAnsi="Franklin Gothic Book"/>
          <w:sz w:val="24"/>
          <w:szCs w:val="24"/>
        </w:rPr>
        <w:t>Request that another call specialist c</w:t>
      </w:r>
      <w:r w:rsidRPr="008621A5">
        <w:rPr>
          <w:rFonts w:ascii="Franklin Gothic Book" w:hAnsi="Franklin Gothic Book"/>
          <w:sz w:val="24"/>
          <w:szCs w:val="24"/>
        </w:rPr>
        <w:t>ontact</w:t>
      </w:r>
      <w:r>
        <w:rPr>
          <w:rFonts w:ascii="Franklin Gothic Book" w:hAnsi="Franklin Gothic Book"/>
          <w:sz w:val="24"/>
          <w:szCs w:val="24"/>
        </w:rPr>
        <w:t xml:space="preserve"> 9-1-1 (n</w:t>
      </w:r>
      <w:r w:rsidRPr="008621A5">
        <w:rPr>
          <w:rFonts w:ascii="Franklin Gothic Book" w:hAnsi="Franklin Gothic Book"/>
          <w:sz w:val="24"/>
          <w:szCs w:val="24"/>
        </w:rPr>
        <w:t>ever disconnect from the initial caller</w:t>
      </w:r>
      <w:r>
        <w:rPr>
          <w:rFonts w:ascii="Franklin Gothic Book" w:hAnsi="Franklin Gothic Book"/>
          <w:sz w:val="24"/>
          <w:szCs w:val="24"/>
        </w:rPr>
        <w:t>)</w:t>
      </w:r>
      <w:r w:rsidRPr="008621A5">
        <w:rPr>
          <w:rFonts w:ascii="Franklin Gothic Book" w:hAnsi="Franklin Gothic Book"/>
          <w:sz w:val="24"/>
          <w:szCs w:val="24"/>
        </w:rPr>
        <w:t>;</w:t>
      </w:r>
    </w:p>
    <w:p w14:paraId="7D4F5EEB" w14:textId="77777777" w:rsidR="00E86F9B" w:rsidRPr="008621A5" w:rsidRDefault="00E86F9B" w:rsidP="00AE71A2">
      <w:pPr>
        <w:pStyle w:val="BodyText2"/>
        <w:numPr>
          <w:ilvl w:val="1"/>
          <w:numId w:val="7"/>
        </w:numPr>
        <w:spacing w:afterLines="20" w:after="48" w:line="276" w:lineRule="auto"/>
        <w:rPr>
          <w:rFonts w:ascii="Franklin Gothic Book" w:hAnsi="Franklin Gothic Book"/>
          <w:sz w:val="24"/>
          <w:szCs w:val="24"/>
        </w:rPr>
      </w:pPr>
      <w:r w:rsidRPr="008621A5">
        <w:rPr>
          <w:rFonts w:ascii="Franklin Gothic Book" w:hAnsi="Franklin Gothic Book"/>
          <w:sz w:val="24"/>
          <w:szCs w:val="24"/>
        </w:rPr>
        <w:t xml:space="preserve">Contact the appropriate intervention hotline without disconnecting from the initial caller; ensure that the eligibility and operation hours meet the current need; </w:t>
      </w:r>
    </w:p>
    <w:p w14:paraId="68F969DC" w14:textId="77777777" w:rsidR="00E86F9B" w:rsidRPr="008621A5" w:rsidRDefault="00E86F9B" w:rsidP="00AE71A2">
      <w:pPr>
        <w:pStyle w:val="BodyText2"/>
        <w:numPr>
          <w:ilvl w:val="1"/>
          <w:numId w:val="7"/>
        </w:numPr>
        <w:spacing w:afterLines="20" w:after="48" w:line="276" w:lineRule="auto"/>
        <w:rPr>
          <w:rFonts w:ascii="Franklin Gothic Book" w:hAnsi="Franklin Gothic Book"/>
          <w:sz w:val="24"/>
          <w:szCs w:val="24"/>
        </w:rPr>
      </w:pPr>
      <w:r w:rsidRPr="008621A5">
        <w:rPr>
          <w:rFonts w:ascii="Franklin Gothic Book" w:hAnsi="Franklin Gothic Book"/>
          <w:sz w:val="24"/>
          <w:szCs w:val="24"/>
        </w:rPr>
        <w:t>Give the phone number to the caller and have him/her call on his/her own;</w:t>
      </w:r>
    </w:p>
    <w:p w14:paraId="435F0CF1" w14:textId="77777777" w:rsidR="00E86F9B" w:rsidRPr="008621A5" w:rsidRDefault="00E86F9B" w:rsidP="00AE71A2">
      <w:pPr>
        <w:pStyle w:val="BodyText2"/>
        <w:numPr>
          <w:ilvl w:val="1"/>
          <w:numId w:val="7"/>
        </w:numPr>
        <w:spacing w:afterLines="20" w:after="48" w:line="276" w:lineRule="auto"/>
        <w:rPr>
          <w:rFonts w:ascii="Franklin Gothic Book" w:hAnsi="Franklin Gothic Book"/>
          <w:sz w:val="24"/>
          <w:szCs w:val="24"/>
        </w:rPr>
      </w:pPr>
      <w:r w:rsidRPr="008621A5">
        <w:rPr>
          <w:rFonts w:ascii="Franklin Gothic Book" w:hAnsi="Franklin Gothic Book"/>
          <w:sz w:val="24"/>
          <w:szCs w:val="24"/>
        </w:rPr>
        <w:t>Provide transportation assistance for the caller to access emergency shelter (as needed).</w:t>
      </w:r>
    </w:p>
    <w:p w14:paraId="3080423C" w14:textId="77777777" w:rsidR="00E86F9B" w:rsidRPr="008621A5" w:rsidRDefault="00E86F9B" w:rsidP="00AE71A2">
      <w:pPr>
        <w:pStyle w:val="BodyText2"/>
        <w:numPr>
          <w:ilvl w:val="0"/>
          <w:numId w:val="7"/>
        </w:numPr>
        <w:spacing w:afterLines="20" w:after="48" w:line="276" w:lineRule="auto"/>
        <w:rPr>
          <w:rFonts w:ascii="Franklin Gothic Book" w:hAnsi="Franklin Gothic Book"/>
          <w:sz w:val="24"/>
          <w:szCs w:val="24"/>
        </w:rPr>
      </w:pPr>
      <w:r w:rsidRPr="008621A5">
        <w:rPr>
          <w:rFonts w:ascii="Franklin Gothic Book" w:hAnsi="Franklin Gothic Book"/>
          <w:sz w:val="24"/>
          <w:szCs w:val="24"/>
        </w:rPr>
        <w:t>If the assessment reveals that the caller is in immediate danger but he/she refuses to receive referrals from you or disconnects the call, notify the appropriate domestic violence intervention hotline and/or 9-1-1 immediately.</w:t>
      </w:r>
    </w:p>
    <w:p w14:paraId="4379B29E" w14:textId="77777777" w:rsidR="00E86F9B" w:rsidRDefault="00E86F9B" w:rsidP="00E86F9B"/>
    <w:p w14:paraId="029FA985" w14:textId="440F15E9" w:rsidR="00E86F9B" w:rsidRPr="00C32208" w:rsidRDefault="00451DFF" w:rsidP="00E86F9B">
      <w:pPr>
        <w:pStyle w:val="Heading1"/>
      </w:pPr>
      <w:bookmarkStart w:id="60" w:name="_Toc26688379"/>
      <w:r>
        <w:t>F</w:t>
      </w:r>
      <w:r w:rsidR="00E86F9B" w:rsidRPr="00C32208">
        <w:t>amily Emergency Shelter</w:t>
      </w:r>
      <w:bookmarkEnd w:id="60"/>
    </w:p>
    <w:p w14:paraId="4237030C" w14:textId="77777777" w:rsidR="00E86F9B" w:rsidRDefault="00E86F9B" w:rsidP="00E86F9B">
      <w:pPr>
        <w:rPr>
          <w:u w:val="single"/>
        </w:rPr>
      </w:pPr>
      <w:r>
        <w:rPr>
          <w:noProof/>
        </w:rPr>
        <mc:AlternateContent>
          <mc:Choice Requires="wps">
            <w:drawing>
              <wp:anchor distT="0" distB="0" distL="91440" distR="91440" simplePos="0" relativeHeight="251679744" behindDoc="0" locked="0" layoutInCell="1" allowOverlap="1" wp14:anchorId="4975EE05" wp14:editId="4C391D5E">
                <wp:simplePos x="0" y="0"/>
                <wp:positionH relativeFrom="margin">
                  <wp:posOffset>15875</wp:posOffset>
                </wp:positionH>
                <wp:positionV relativeFrom="line">
                  <wp:posOffset>32385</wp:posOffset>
                </wp:positionV>
                <wp:extent cx="3872230" cy="667385"/>
                <wp:effectExtent l="0" t="0" r="13970" b="0"/>
                <wp:wrapSquare wrapText="bothSides"/>
                <wp:docPr id="35" name="Text Box 35"/>
                <wp:cNvGraphicFramePr/>
                <a:graphic xmlns:a="http://schemas.openxmlformats.org/drawingml/2006/main">
                  <a:graphicData uri="http://schemas.microsoft.com/office/word/2010/wordprocessingShape">
                    <wps:wsp>
                      <wps:cNvSpPr txBox="1"/>
                      <wps:spPr>
                        <a:xfrm>
                          <a:off x="0" y="0"/>
                          <a:ext cx="3872230" cy="667385"/>
                        </a:xfrm>
                        <a:prstGeom prst="rect">
                          <a:avLst/>
                        </a:prstGeom>
                        <a:noFill/>
                        <a:ln w="6350">
                          <a:noFill/>
                        </a:ln>
                        <a:effectLst/>
                      </wps:spPr>
                      <wps:txbx>
                        <w:txbxContent>
                          <w:p w14:paraId="228B3697" w14:textId="77777777" w:rsidR="00C6046B" w:rsidRDefault="00C6046B" w:rsidP="00E86F9B">
                            <w:pPr>
                              <w:pStyle w:val="Quote"/>
                              <w:pBdr>
                                <w:top w:val="single" w:sz="48" w:space="0" w:color="4F81BD" w:themeColor="accent1"/>
                                <w:bottom w:val="single" w:sz="48" w:space="8" w:color="4F81BD" w:themeColor="accent1"/>
                              </w:pBdr>
                              <w:spacing w:line="300" w:lineRule="auto"/>
                              <w:jc w:val="center"/>
                              <w:rPr>
                                <w:rFonts w:eastAsiaTheme="minorHAnsi"/>
                                <w:color w:val="4F81BD" w:themeColor="accent1"/>
                                <w:sz w:val="21"/>
                              </w:rPr>
                            </w:pPr>
                            <w:r w:rsidRPr="00737814">
                              <w:rPr>
                                <w:rFonts w:eastAsiaTheme="minorHAnsi"/>
                                <w:b/>
                                <w:color w:val="4F81BD" w:themeColor="accent1"/>
                                <w:sz w:val="21"/>
                              </w:rPr>
                              <w:t>Applicability</w:t>
                            </w:r>
                            <w:r w:rsidRPr="00737814">
                              <w:rPr>
                                <w:rFonts w:eastAsiaTheme="minorHAnsi"/>
                                <w:color w:val="4F81BD" w:themeColor="accent1"/>
                                <w:sz w:val="21"/>
                              </w:rPr>
                              <w:t xml:space="preserve"> – </w:t>
                            </w:r>
                            <w:r w:rsidRPr="00715642">
                              <w:rPr>
                                <w:rFonts w:eastAsiaTheme="minorHAnsi"/>
                                <w:color w:val="4F81BD" w:themeColor="accent1"/>
                                <w:sz w:val="21"/>
                              </w:rPr>
                              <w:t>YMCA Van Buren Family Shelter, YWCA Family Center</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5EE05" id="Text Box 35" o:spid="_x0000_s1073" type="#_x0000_t202" style="position:absolute;margin-left:1.25pt;margin-top:2.55pt;width:304.9pt;height:52.55pt;z-index:251679744;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" filled="f" stroked="f" strokeweight=".5pt">
                <v:textbox inset="0,7.2pt,0,7.2pt">
                  <w:txbxContent>
                    <w:p w14:paraId="228B3697" w14:textId="77777777" w:rsidR="00C6046B" w:rsidRDefault="00C6046B" w:rsidP="00E86F9B">
                      <w:pPr>
                        <w:pStyle w:val="Quote"/>
                        <w:pBdr>
                          <w:top w:val="single" w:sz="48" w:space="0" w:color="4F81BD" w:themeColor="accent1"/>
                          <w:bottom w:val="single" w:sz="48" w:space="8" w:color="4F81BD" w:themeColor="accent1"/>
                        </w:pBdr>
                        <w:spacing w:line="300" w:lineRule="auto"/>
                        <w:jc w:val="center"/>
                        <w:rPr>
                          <w:rFonts w:eastAsiaTheme="minorHAnsi"/>
                          <w:color w:val="4F81BD" w:themeColor="accent1"/>
                          <w:sz w:val="21"/>
                        </w:rPr>
                      </w:pPr>
                      <w:r w:rsidRPr="00737814">
                        <w:rPr>
                          <w:rFonts w:eastAsiaTheme="minorHAnsi"/>
                          <w:b/>
                          <w:color w:val="4F81BD" w:themeColor="accent1"/>
                          <w:sz w:val="21"/>
                        </w:rPr>
                        <w:t>Applicability</w:t>
                      </w:r>
                      <w:r w:rsidRPr="00737814">
                        <w:rPr>
                          <w:rFonts w:eastAsiaTheme="minorHAnsi"/>
                          <w:color w:val="4F81BD" w:themeColor="accent1"/>
                          <w:sz w:val="21"/>
                        </w:rPr>
                        <w:t xml:space="preserve"> – </w:t>
                      </w:r>
                      <w:r w:rsidRPr="00715642">
                        <w:rPr>
                          <w:rFonts w:eastAsiaTheme="minorHAnsi"/>
                          <w:color w:val="4F81BD" w:themeColor="accent1"/>
                          <w:sz w:val="21"/>
                        </w:rPr>
                        <w:t>YMCA Van Buren Family Shelter, YWCA Family Center</w:t>
                      </w:r>
                    </w:p>
                  </w:txbxContent>
                </v:textbox>
                <w10:wrap type="square" anchorx="margin" anchory="line"/>
              </v:shape>
            </w:pict>
          </mc:Fallback>
        </mc:AlternateContent>
      </w:r>
    </w:p>
    <w:p w14:paraId="537CB1E3" w14:textId="77777777" w:rsidR="00E86F9B" w:rsidRDefault="00E86F9B" w:rsidP="00E86F9B">
      <w:pPr>
        <w:rPr>
          <w:u w:val="single"/>
        </w:rPr>
      </w:pPr>
    </w:p>
    <w:p w14:paraId="71C129BA" w14:textId="77777777" w:rsidR="00E86F9B" w:rsidRDefault="00E86F9B" w:rsidP="00E86F9B">
      <w:pPr>
        <w:rPr>
          <w:u w:val="single"/>
        </w:rPr>
      </w:pPr>
    </w:p>
    <w:p w14:paraId="1A6AC3BA" w14:textId="77777777" w:rsidR="00E86F9B" w:rsidRDefault="00CF406D" w:rsidP="00E86F9B">
      <w:pPr>
        <w:pStyle w:val="Heading2"/>
      </w:pPr>
      <w:bookmarkStart w:id="61" w:name="_Toc26688380"/>
      <w:r>
        <w:t>A</w:t>
      </w:r>
      <w:r w:rsidR="00E86F9B" w:rsidRPr="00745DA3">
        <w:t xml:space="preserve">. </w:t>
      </w:r>
      <w:r w:rsidR="00E86F9B" w:rsidRPr="00A04FA4">
        <w:t>Eligibility</w:t>
      </w:r>
      <w:bookmarkEnd w:id="61"/>
    </w:p>
    <w:p w14:paraId="0CE3737E" w14:textId="77777777" w:rsidR="00E86F9B" w:rsidRDefault="00E86F9B" w:rsidP="00E86F9B">
      <w:pPr>
        <w:spacing w:afterLines="20" w:after="48"/>
        <w:contextualSpacing/>
      </w:pPr>
      <w:r w:rsidRPr="00745DA3">
        <w:t xml:space="preserve">Family emergency shelters serve </w:t>
      </w:r>
      <w:r>
        <w:t>households</w:t>
      </w:r>
      <w:r w:rsidRPr="00745DA3">
        <w:t xml:space="preserve"> who meet all of the following eligibility criteria:</w:t>
      </w:r>
    </w:p>
    <w:p w14:paraId="0CD24FBD" w14:textId="4303FBD3" w:rsidR="00E86F9B" w:rsidRDefault="00E86F9B" w:rsidP="00AE71A2">
      <w:pPr>
        <w:pStyle w:val="ListParagraph"/>
        <w:numPr>
          <w:ilvl w:val="0"/>
          <w:numId w:val="24"/>
        </w:numPr>
        <w:spacing w:afterLines="20" w:after="48"/>
      </w:pPr>
      <w:r>
        <w:t>O</w:t>
      </w:r>
      <w:r>
        <w:rPr>
          <w:szCs w:val="24"/>
        </w:rPr>
        <w:t>ne or more children under age 18</w:t>
      </w:r>
      <w:r w:rsidRPr="00110916">
        <w:rPr>
          <w:szCs w:val="24"/>
        </w:rPr>
        <w:t xml:space="preserve"> </w:t>
      </w:r>
      <w:r>
        <w:rPr>
          <w:szCs w:val="24"/>
        </w:rPr>
        <w:t xml:space="preserve">(or age 18 still attending high school) </w:t>
      </w:r>
      <w:r w:rsidRPr="00110916">
        <w:rPr>
          <w:szCs w:val="24"/>
        </w:rPr>
        <w:t xml:space="preserve">in the legal custody of one or more adults in the </w:t>
      </w:r>
      <w:r>
        <w:rPr>
          <w:szCs w:val="24"/>
        </w:rPr>
        <w:t>household</w:t>
      </w:r>
      <w:r w:rsidR="00186AEC">
        <w:rPr>
          <w:szCs w:val="24"/>
        </w:rPr>
        <w:t>. All families should be given a reasonable amount to time to produce documents that prove custody. Documents, including but not limited to: school paperwork, TANF/medical documents, court document, FCCS statement.</w:t>
      </w:r>
      <w:r>
        <w:rPr>
          <w:szCs w:val="24"/>
        </w:rPr>
        <w:t>;</w:t>
      </w:r>
    </w:p>
    <w:p w14:paraId="7B49CA84" w14:textId="77777777" w:rsidR="00E86F9B" w:rsidRDefault="00E86F9B" w:rsidP="00AE71A2">
      <w:pPr>
        <w:pStyle w:val="ListParagraph"/>
        <w:numPr>
          <w:ilvl w:val="0"/>
          <w:numId w:val="24"/>
        </w:numPr>
        <w:spacing w:afterLines="20" w:after="48"/>
      </w:pPr>
      <w:r>
        <w:t>Currently in Franklin County;</w:t>
      </w:r>
    </w:p>
    <w:p w14:paraId="58EB2762" w14:textId="77777777" w:rsidR="00E86F9B" w:rsidRPr="00745DA3" w:rsidRDefault="00E86F9B" w:rsidP="00AE71A2">
      <w:pPr>
        <w:pStyle w:val="ListParagraph"/>
        <w:numPr>
          <w:ilvl w:val="0"/>
          <w:numId w:val="24"/>
        </w:numPr>
        <w:spacing w:afterLines="20" w:after="48"/>
      </w:pPr>
      <w:r w:rsidRPr="00966A41">
        <w:rPr>
          <w:szCs w:val="24"/>
        </w:rPr>
        <w:t>Currently not residing in an institution (e.g., hospital, jail, residential treatment) unless they resided in an emergency shelter or place not meant for human habitation immediately before entering that institution</w:t>
      </w:r>
      <w:r>
        <w:rPr>
          <w:szCs w:val="24"/>
        </w:rPr>
        <w:t>;</w:t>
      </w:r>
    </w:p>
    <w:p w14:paraId="5052B723" w14:textId="77777777" w:rsidR="00E86F9B" w:rsidRPr="00745DA3" w:rsidRDefault="00E86F9B" w:rsidP="00AE71A2">
      <w:pPr>
        <w:pStyle w:val="ListParagraph"/>
        <w:numPr>
          <w:ilvl w:val="0"/>
          <w:numId w:val="24"/>
        </w:numPr>
        <w:spacing w:afterLines="20" w:after="48"/>
      </w:pPr>
      <w:r w:rsidRPr="00745DA3">
        <w:rPr>
          <w:szCs w:val="24"/>
        </w:rPr>
        <w:t>Currently unsheltered or will be unsheltered tonight if not provided emergency shelter, meaning the individual:</w:t>
      </w:r>
    </w:p>
    <w:p w14:paraId="1048A012" w14:textId="77777777" w:rsidR="00E86F9B" w:rsidRPr="00C703F6" w:rsidRDefault="00E86F9B" w:rsidP="00AE71A2">
      <w:pPr>
        <w:pStyle w:val="NoSpacing"/>
        <w:numPr>
          <w:ilvl w:val="1"/>
          <w:numId w:val="24"/>
        </w:numPr>
        <w:spacing w:afterLines="20" w:after="48" w:line="276" w:lineRule="auto"/>
        <w:contextualSpacing/>
        <w:rPr>
          <w:rFonts w:ascii="Franklin Gothic Book" w:hAnsi="Franklin Gothic Book"/>
          <w:sz w:val="24"/>
          <w:szCs w:val="24"/>
        </w:rPr>
      </w:pPr>
      <w:r w:rsidRPr="00C703F6">
        <w:rPr>
          <w:rFonts w:ascii="Franklin Gothic Book" w:hAnsi="Franklin Gothic Book"/>
          <w:sz w:val="24"/>
          <w:szCs w:val="24"/>
        </w:rPr>
        <w:t xml:space="preserve">Has no safe housing </w:t>
      </w:r>
      <w:r>
        <w:rPr>
          <w:rFonts w:ascii="Franklin Gothic Book" w:hAnsi="Franklin Gothic Book"/>
          <w:sz w:val="24"/>
          <w:szCs w:val="24"/>
        </w:rPr>
        <w:t>and is</w:t>
      </w:r>
      <w:r w:rsidRPr="00C703F6">
        <w:rPr>
          <w:rFonts w:ascii="Franklin Gothic Book" w:hAnsi="Franklin Gothic Book"/>
          <w:sz w:val="24"/>
          <w:szCs w:val="24"/>
        </w:rPr>
        <w:t xml:space="preserve"> staying</w:t>
      </w:r>
      <w:r>
        <w:rPr>
          <w:rFonts w:ascii="Franklin Gothic Book" w:hAnsi="Franklin Gothic Book"/>
          <w:sz w:val="24"/>
          <w:szCs w:val="24"/>
        </w:rPr>
        <w:t xml:space="preserve"> or will be staying </w:t>
      </w:r>
      <w:r w:rsidRPr="00756914">
        <w:rPr>
          <w:rFonts w:ascii="Franklin Gothic Book" w:hAnsi="Franklin Gothic Book"/>
          <w:sz w:val="24"/>
          <w:szCs w:val="24"/>
          <w:u w:val="single"/>
        </w:rPr>
        <w:t>tonight</w:t>
      </w:r>
      <w:r w:rsidRPr="00C703F6">
        <w:rPr>
          <w:rFonts w:ascii="Franklin Gothic Book" w:hAnsi="Franklin Gothic Book"/>
          <w:sz w:val="24"/>
          <w:szCs w:val="24"/>
        </w:rPr>
        <w:t xml:space="preserve"> in a public or private place not designated for, or ordinarily used as a regular sleeping accommodation for human beings (e.g., a car, park, abandoned building, bus or train station, airport, or camping ground); </w:t>
      </w:r>
      <w:r>
        <w:rPr>
          <w:rFonts w:ascii="Franklin Gothic Book" w:hAnsi="Franklin Gothic Book"/>
          <w:sz w:val="24"/>
          <w:szCs w:val="24"/>
        </w:rPr>
        <w:t>AND</w:t>
      </w:r>
    </w:p>
    <w:p w14:paraId="4D318AA9" w14:textId="77777777" w:rsidR="00E86F9B" w:rsidRPr="00C12148" w:rsidRDefault="00E86F9B" w:rsidP="00AE71A2">
      <w:pPr>
        <w:pStyle w:val="NoSpacing"/>
        <w:numPr>
          <w:ilvl w:val="1"/>
          <w:numId w:val="24"/>
        </w:numPr>
        <w:spacing w:afterLines="20" w:after="48" w:line="276" w:lineRule="auto"/>
        <w:contextualSpacing/>
        <w:rPr>
          <w:rFonts w:ascii="Franklin Gothic Book" w:hAnsi="Franklin Gothic Book"/>
          <w:sz w:val="24"/>
          <w:szCs w:val="24"/>
        </w:rPr>
      </w:pPr>
      <w:r w:rsidRPr="00A4673D">
        <w:rPr>
          <w:rFonts w:ascii="Franklin Gothic Book" w:hAnsi="Franklin Gothic Book"/>
          <w:sz w:val="24"/>
          <w:szCs w:val="24"/>
        </w:rPr>
        <w:t>Ha</w:t>
      </w:r>
      <w:r>
        <w:rPr>
          <w:rFonts w:ascii="Franklin Gothic Book" w:hAnsi="Franklin Gothic Book"/>
          <w:sz w:val="24"/>
          <w:szCs w:val="24"/>
        </w:rPr>
        <w:t>s</w:t>
      </w:r>
      <w:r w:rsidRPr="00A4673D">
        <w:rPr>
          <w:rFonts w:ascii="Franklin Gothic Book" w:hAnsi="Franklin Gothic Book"/>
          <w:sz w:val="24"/>
          <w:szCs w:val="24"/>
        </w:rPr>
        <w:t xml:space="preserve"> </w:t>
      </w:r>
      <w:r w:rsidRPr="00790E6A">
        <w:rPr>
          <w:rFonts w:ascii="Franklin Gothic Book" w:hAnsi="Franklin Gothic Book"/>
          <w:sz w:val="24"/>
          <w:szCs w:val="24"/>
        </w:rPr>
        <w:t xml:space="preserve">no other </w:t>
      </w:r>
      <w:r>
        <w:rPr>
          <w:rFonts w:ascii="Franklin Gothic Book" w:hAnsi="Franklin Gothic Book"/>
          <w:sz w:val="24"/>
          <w:szCs w:val="24"/>
        </w:rPr>
        <w:t xml:space="preserve">safe housing </w:t>
      </w:r>
      <w:r w:rsidRPr="00790E6A">
        <w:rPr>
          <w:rFonts w:ascii="Franklin Gothic Book" w:hAnsi="Franklin Gothic Book"/>
          <w:sz w:val="24"/>
          <w:szCs w:val="24"/>
        </w:rPr>
        <w:t>options or resources available to secure housing</w:t>
      </w:r>
      <w:r>
        <w:rPr>
          <w:rFonts w:ascii="Franklin Gothic Book" w:hAnsi="Franklin Gothic Book"/>
          <w:sz w:val="24"/>
          <w:szCs w:val="24"/>
        </w:rPr>
        <w:t xml:space="preserve"> tonight, including</w:t>
      </w:r>
      <w:r w:rsidRPr="00790E6A">
        <w:rPr>
          <w:rFonts w:ascii="Franklin Gothic Book" w:hAnsi="Franklin Gothic Book"/>
          <w:sz w:val="24"/>
          <w:szCs w:val="24"/>
        </w:rPr>
        <w:t xml:space="preserve"> </w:t>
      </w:r>
      <w:r>
        <w:rPr>
          <w:rFonts w:ascii="Franklin Gothic Book" w:hAnsi="Franklin Gothic Book"/>
          <w:sz w:val="24"/>
          <w:szCs w:val="24"/>
        </w:rPr>
        <w:t>other safe, appropriate</w:t>
      </w:r>
      <w:r w:rsidRPr="00C12148">
        <w:rPr>
          <w:rFonts w:ascii="Franklin Gothic Book" w:hAnsi="Franklin Gothic Book"/>
          <w:sz w:val="24"/>
          <w:szCs w:val="24"/>
        </w:rPr>
        <w:t xml:space="preserve"> </w:t>
      </w:r>
      <w:r>
        <w:rPr>
          <w:rFonts w:ascii="Franklin Gothic Book" w:hAnsi="Franklin Gothic Book"/>
          <w:sz w:val="24"/>
          <w:szCs w:val="24"/>
        </w:rPr>
        <w:t>temporary accommodations while they secure more permanent housing</w:t>
      </w:r>
      <w:r w:rsidRPr="00C12148">
        <w:rPr>
          <w:rFonts w:ascii="Franklin Gothic Book" w:hAnsi="Franklin Gothic Book"/>
          <w:sz w:val="24"/>
          <w:szCs w:val="24"/>
        </w:rPr>
        <w:t>;</w:t>
      </w:r>
    </w:p>
    <w:p w14:paraId="00A1511C" w14:textId="77777777" w:rsidR="00E86F9B" w:rsidRPr="00966A41" w:rsidRDefault="00E86F9B" w:rsidP="00AE71A2">
      <w:pPr>
        <w:pStyle w:val="NoSpacing"/>
        <w:numPr>
          <w:ilvl w:val="0"/>
          <w:numId w:val="24"/>
        </w:numPr>
        <w:spacing w:afterLines="20" w:after="48" w:line="276" w:lineRule="auto"/>
        <w:contextualSpacing/>
        <w:rPr>
          <w:rFonts w:ascii="Franklin Gothic Book" w:hAnsi="Franklin Gothic Book"/>
          <w:sz w:val="24"/>
          <w:szCs w:val="24"/>
        </w:rPr>
      </w:pPr>
      <w:r>
        <w:rPr>
          <w:rFonts w:ascii="Franklin Gothic Book" w:hAnsi="Franklin Gothic Book"/>
          <w:sz w:val="24"/>
          <w:szCs w:val="24"/>
        </w:rPr>
        <w:t>Shelter, re-housing and other critical needs are best served by a family emergency shelter and are not</w:t>
      </w:r>
      <w:r w:rsidRPr="00110916">
        <w:rPr>
          <w:rFonts w:ascii="Franklin Gothic Book" w:hAnsi="Franklin Gothic Book"/>
          <w:sz w:val="24"/>
          <w:szCs w:val="24"/>
        </w:rPr>
        <w:t xml:space="preserve"> more appropriately served by another </w:t>
      </w:r>
      <w:r>
        <w:rPr>
          <w:rFonts w:ascii="Franklin Gothic Book" w:hAnsi="Franklin Gothic Book"/>
          <w:sz w:val="24"/>
          <w:szCs w:val="24"/>
        </w:rPr>
        <w:t xml:space="preserve">resource </w:t>
      </w:r>
      <w:r w:rsidRPr="00110916">
        <w:rPr>
          <w:rFonts w:ascii="Franklin Gothic Book" w:hAnsi="Franklin Gothic Book"/>
          <w:sz w:val="24"/>
          <w:szCs w:val="24"/>
        </w:rPr>
        <w:t>or system of care</w:t>
      </w:r>
      <w:r>
        <w:rPr>
          <w:rFonts w:ascii="Franklin Gothic Book" w:hAnsi="Franklin Gothic Book"/>
          <w:sz w:val="24"/>
          <w:szCs w:val="24"/>
        </w:rPr>
        <w:t xml:space="preserve"> (e.g., domestic violence shelter, in-patient psychiatric treatment, other specialized residential care facility)</w:t>
      </w:r>
      <w:r w:rsidRPr="00110916">
        <w:rPr>
          <w:rFonts w:ascii="Franklin Gothic Book" w:hAnsi="Franklin Gothic Book"/>
          <w:sz w:val="24"/>
          <w:szCs w:val="24"/>
        </w:rPr>
        <w:t>;</w:t>
      </w:r>
    </w:p>
    <w:p w14:paraId="47B15F3C" w14:textId="77777777" w:rsidR="00E86F9B" w:rsidRDefault="00E86F9B" w:rsidP="00AE71A2">
      <w:pPr>
        <w:pStyle w:val="NoSpacing"/>
        <w:numPr>
          <w:ilvl w:val="0"/>
          <w:numId w:val="24"/>
        </w:numPr>
        <w:spacing w:afterLines="20" w:after="48" w:line="276" w:lineRule="auto"/>
        <w:contextualSpacing/>
        <w:rPr>
          <w:rFonts w:ascii="Franklin Gothic Book" w:hAnsi="Franklin Gothic Book"/>
          <w:sz w:val="24"/>
          <w:szCs w:val="24"/>
        </w:rPr>
      </w:pPr>
      <w:r w:rsidRPr="00790E6A">
        <w:rPr>
          <w:rFonts w:ascii="Franklin Gothic Book" w:hAnsi="Franklin Gothic Book"/>
          <w:sz w:val="24"/>
          <w:szCs w:val="24"/>
        </w:rPr>
        <w:t>Able to care for him/herself</w:t>
      </w:r>
      <w:r w:rsidRPr="00C12148">
        <w:rPr>
          <w:rFonts w:ascii="Franklin Gothic Book" w:hAnsi="Franklin Gothic Book"/>
          <w:sz w:val="24"/>
          <w:szCs w:val="24"/>
        </w:rPr>
        <w:t xml:space="preserve"> (self-caring)</w:t>
      </w:r>
      <w:r>
        <w:rPr>
          <w:rFonts w:ascii="Franklin Gothic Book" w:hAnsi="Franklin Gothic Book"/>
          <w:sz w:val="24"/>
          <w:szCs w:val="24"/>
        </w:rPr>
        <w:t xml:space="preserve"> and the children</w:t>
      </w:r>
      <w:r w:rsidRPr="00C12148">
        <w:rPr>
          <w:rFonts w:ascii="Franklin Gothic Book" w:hAnsi="Franklin Gothic Book"/>
          <w:sz w:val="24"/>
          <w:szCs w:val="24"/>
        </w:rPr>
        <w:t>, including all activities of daily living and medication administration;</w:t>
      </w:r>
    </w:p>
    <w:p w14:paraId="7A9F663F" w14:textId="77777777" w:rsidR="00E86F9B" w:rsidRDefault="00E86F9B" w:rsidP="00AE71A2">
      <w:pPr>
        <w:pStyle w:val="NoSpacing"/>
        <w:numPr>
          <w:ilvl w:val="0"/>
          <w:numId w:val="17"/>
        </w:numPr>
        <w:spacing w:afterLines="20" w:after="48" w:line="276" w:lineRule="auto"/>
        <w:ind w:left="720"/>
        <w:contextualSpacing/>
        <w:rPr>
          <w:rFonts w:ascii="Franklin Gothic Book" w:hAnsi="Franklin Gothic Book"/>
          <w:sz w:val="24"/>
          <w:szCs w:val="24"/>
        </w:rPr>
      </w:pPr>
      <w:r>
        <w:rPr>
          <w:rFonts w:ascii="Franklin Gothic Book" w:hAnsi="Franklin Gothic Book"/>
          <w:sz w:val="24"/>
          <w:szCs w:val="24"/>
        </w:rPr>
        <w:t>Consent to basic shelter rules and expectations, including actively working on an IHSP in order to obtain permanent housing as quickly as possible and according to individual means and abilities;</w:t>
      </w:r>
    </w:p>
    <w:p w14:paraId="5022884E" w14:textId="77777777" w:rsidR="00E86F9B" w:rsidRDefault="00E86F9B" w:rsidP="00AE71A2">
      <w:pPr>
        <w:pStyle w:val="NoSpacing"/>
        <w:numPr>
          <w:ilvl w:val="0"/>
          <w:numId w:val="16"/>
        </w:numPr>
        <w:spacing w:afterLines="20" w:after="48" w:line="276" w:lineRule="auto"/>
        <w:contextualSpacing/>
        <w:rPr>
          <w:rFonts w:ascii="Franklin Gothic Book" w:hAnsi="Franklin Gothic Book"/>
          <w:sz w:val="24"/>
          <w:szCs w:val="24"/>
        </w:rPr>
      </w:pPr>
      <w:r>
        <w:rPr>
          <w:rFonts w:ascii="Franklin Gothic Book" w:hAnsi="Franklin Gothic Book"/>
          <w:sz w:val="24"/>
          <w:szCs w:val="24"/>
        </w:rPr>
        <w:t>Behavior does not create safety or health risks for self or others</w:t>
      </w:r>
      <w:r w:rsidRPr="00110916">
        <w:rPr>
          <w:rFonts w:ascii="Franklin Gothic Book" w:hAnsi="Franklin Gothic Book"/>
          <w:sz w:val="24"/>
          <w:szCs w:val="24"/>
        </w:rPr>
        <w:t>;</w:t>
      </w:r>
    </w:p>
    <w:p w14:paraId="57D3F745" w14:textId="77777777" w:rsidR="00E412B9" w:rsidRPr="00E412B9" w:rsidRDefault="00E412B9" w:rsidP="00E412B9">
      <w:pPr>
        <w:pStyle w:val="NoSpacing"/>
        <w:numPr>
          <w:ilvl w:val="0"/>
          <w:numId w:val="16"/>
        </w:numPr>
        <w:spacing w:afterLines="20" w:after="48"/>
        <w:contextualSpacing/>
        <w:rPr>
          <w:rFonts w:ascii="Franklin Gothic Book" w:hAnsi="Franklin Gothic Book"/>
          <w:sz w:val="24"/>
          <w:szCs w:val="24"/>
        </w:rPr>
      </w:pPr>
      <w:bookmarkStart w:id="62" w:name="_Hlk26162252"/>
      <w:r w:rsidRPr="00E412B9">
        <w:rPr>
          <w:rFonts w:ascii="Franklin Gothic Book" w:hAnsi="Franklin Gothic Book"/>
          <w:sz w:val="24"/>
          <w:szCs w:val="24"/>
        </w:rPr>
        <w:t xml:space="preserve">All families who previously stayed in emergency shelter and exited within the prior 90 days must meet with the shelter program director or other designated staff within 2 business days of shelter entry in order to review shelter eligibility requirements, conditions for re-entry, shelter/re-housing expectations, and the supports a family needs and desires to successfully achieve their IHSP; </w:t>
      </w:r>
    </w:p>
    <w:p w14:paraId="79C1F139" w14:textId="77777777" w:rsidR="00E412B9" w:rsidRDefault="00E412B9" w:rsidP="003F6999">
      <w:pPr>
        <w:pStyle w:val="NoSpacing"/>
        <w:numPr>
          <w:ilvl w:val="1"/>
          <w:numId w:val="16"/>
        </w:numPr>
        <w:spacing w:afterLines="20" w:after="48" w:line="276" w:lineRule="auto"/>
        <w:rPr>
          <w:rFonts w:ascii="Franklin Gothic Book" w:hAnsi="Franklin Gothic Book"/>
          <w:sz w:val="24"/>
          <w:szCs w:val="24"/>
        </w:rPr>
      </w:pPr>
      <w:r w:rsidRPr="00E412B9">
        <w:rPr>
          <w:rFonts w:ascii="Franklin Gothic Book" w:hAnsi="Franklin Gothic Book"/>
          <w:sz w:val="24"/>
          <w:szCs w:val="24"/>
        </w:rPr>
        <w:t xml:space="preserve">Families who exited unsuccessfully in the prior 90 days, including those who disappear and those who were exited involuntarily, should generally demonstrate some level of effort to obtain housing, income and/or services prior to returning to shelter. </w:t>
      </w:r>
    </w:p>
    <w:p w14:paraId="20500BC6" w14:textId="7034A5E0" w:rsidR="00343856" w:rsidRDefault="00E412B9" w:rsidP="003F6999">
      <w:pPr>
        <w:pStyle w:val="NoSpacing"/>
        <w:numPr>
          <w:ilvl w:val="1"/>
          <w:numId w:val="16"/>
        </w:numPr>
        <w:spacing w:afterLines="20" w:after="48" w:line="276" w:lineRule="auto"/>
        <w:rPr>
          <w:rFonts w:ascii="Franklin Gothic Book" w:hAnsi="Franklin Gothic Book"/>
          <w:sz w:val="24"/>
          <w:szCs w:val="24"/>
        </w:rPr>
      </w:pPr>
      <w:r w:rsidRPr="00E412B9">
        <w:rPr>
          <w:rFonts w:ascii="Franklin Gothic Book" w:hAnsi="Franklin Gothic Book"/>
          <w:sz w:val="24"/>
          <w:szCs w:val="24"/>
        </w:rPr>
        <w:t xml:space="preserve">Families who were involuntarily exited </w:t>
      </w:r>
      <w:r>
        <w:rPr>
          <w:rFonts w:ascii="Franklin Gothic Book" w:hAnsi="Franklin Gothic Book"/>
          <w:sz w:val="24"/>
          <w:szCs w:val="24"/>
        </w:rPr>
        <w:t xml:space="preserve">in the prior 90 days </w:t>
      </w:r>
      <w:r w:rsidRPr="00E412B9">
        <w:rPr>
          <w:rFonts w:ascii="Franklin Gothic Book" w:hAnsi="Franklin Gothic Book"/>
          <w:sz w:val="24"/>
          <w:szCs w:val="24"/>
        </w:rPr>
        <w:t>must also agree to behavior or other changes and conditions necessary to meet all emergency shelter eligibility criteria, including actively working on an IHSP in order to obtain permanent housing as quickly as possible according to individual needs, means and abilities</w:t>
      </w:r>
      <w:bookmarkEnd w:id="62"/>
      <w:r w:rsidR="00343856">
        <w:rPr>
          <w:rFonts w:ascii="Franklin Gothic Book" w:hAnsi="Franklin Gothic Book"/>
          <w:sz w:val="24"/>
          <w:szCs w:val="24"/>
        </w:rPr>
        <w:t xml:space="preserve">; </w:t>
      </w:r>
    </w:p>
    <w:p w14:paraId="39E06C58" w14:textId="77777777" w:rsidR="00E86F9B" w:rsidRPr="008E0237" w:rsidRDefault="00E86F9B" w:rsidP="00AE71A2">
      <w:pPr>
        <w:pStyle w:val="NoSpacing"/>
        <w:numPr>
          <w:ilvl w:val="0"/>
          <w:numId w:val="6"/>
        </w:numPr>
        <w:spacing w:afterLines="20" w:after="48" w:line="276" w:lineRule="auto"/>
        <w:contextualSpacing/>
      </w:pPr>
      <w:r w:rsidRPr="00246B40">
        <w:rPr>
          <w:rFonts w:ascii="Franklin Gothic Book" w:hAnsi="Franklin Gothic Book"/>
          <w:sz w:val="24"/>
          <w:szCs w:val="24"/>
        </w:rPr>
        <w:t>Not a convicted sex offender subject to community notification</w:t>
      </w:r>
      <w:r w:rsidRPr="00A65D82">
        <w:rPr>
          <w:rFonts w:ascii="Franklin Gothic Book" w:hAnsi="Franklin Gothic Book"/>
          <w:sz w:val="24"/>
          <w:szCs w:val="24"/>
        </w:rPr>
        <w:t>; and</w:t>
      </w:r>
    </w:p>
    <w:p w14:paraId="71A93565" w14:textId="77777777" w:rsidR="00E86F9B" w:rsidRPr="00745DA3" w:rsidRDefault="00E86F9B" w:rsidP="00AE71A2">
      <w:pPr>
        <w:pStyle w:val="NoSpacing"/>
        <w:numPr>
          <w:ilvl w:val="0"/>
          <w:numId w:val="6"/>
        </w:numPr>
        <w:spacing w:afterLines="20" w:after="48" w:line="276" w:lineRule="auto"/>
        <w:contextualSpacing/>
      </w:pPr>
      <w:r>
        <w:rPr>
          <w:rFonts w:ascii="Franklin Gothic Book" w:hAnsi="Franklin Gothic Book"/>
          <w:sz w:val="24"/>
          <w:szCs w:val="24"/>
        </w:rPr>
        <w:t>Family member must not have an active warrant of a violent nature.</w:t>
      </w:r>
    </w:p>
    <w:p w14:paraId="03726433" w14:textId="77777777" w:rsidR="00E86F9B" w:rsidRDefault="00E86F9B" w:rsidP="00E86F9B">
      <w:pPr>
        <w:spacing w:afterLines="20" w:after="48"/>
        <w:contextualSpacing/>
      </w:pPr>
    </w:p>
    <w:p w14:paraId="567A996B" w14:textId="77777777" w:rsidR="00E86F9B" w:rsidRDefault="00E86F9B" w:rsidP="00E86F9B">
      <w:pPr>
        <w:pStyle w:val="NoSpacing"/>
        <w:spacing w:afterLines="20" w:after="48" w:line="276" w:lineRule="auto"/>
        <w:rPr>
          <w:rFonts w:ascii="Franklin Gothic Book" w:hAnsi="Franklin Gothic Book"/>
          <w:sz w:val="24"/>
          <w:szCs w:val="24"/>
        </w:rPr>
      </w:pPr>
      <w:r>
        <w:rPr>
          <w:rFonts w:ascii="Franklin Gothic Book" w:hAnsi="Franklin Gothic Book"/>
          <w:sz w:val="24"/>
          <w:szCs w:val="24"/>
        </w:rPr>
        <w:t xml:space="preserve">Families must continue to meet each of the above criteria on an </w:t>
      </w:r>
      <w:r w:rsidRPr="00A269F0">
        <w:rPr>
          <w:rFonts w:ascii="Franklin Gothic Book" w:hAnsi="Franklin Gothic Book"/>
          <w:i/>
          <w:sz w:val="24"/>
          <w:szCs w:val="24"/>
        </w:rPr>
        <w:t>ongoing</w:t>
      </w:r>
      <w:r>
        <w:rPr>
          <w:rFonts w:ascii="Franklin Gothic Book" w:hAnsi="Franklin Gothic Book"/>
          <w:sz w:val="24"/>
          <w:szCs w:val="24"/>
        </w:rPr>
        <w:t xml:space="preserve"> basis while residing in emergency shelter to continue staying in shelter. </w:t>
      </w:r>
      <w:r w:rsidRPr="00844725">
        <w:rPr>
          <w:rFonts w:ascii="Franklin Gothic Book" w:hAnsi="Franklin Gothic Book"/>
          <w:sz w:val="24"/>
          <w:szCs w:val="24"/>
        </w:rPr>
        <w:t xml:space="preserve">When </w:t>
      </w:r>
      <w:r>
        <w:rPr>
          <w:rFonts w:ascii="Franklin Gothic Book" w:hAnsi="Franklin Gothic Book"/>
          <w:sz w:val="24"/>
          <w:szCs w:val="24"/>
        </w:rPr>
        <w:t>a family</w:t>
      </w:r>
      <w:r w:rsidRPr="00844725">
        <w:rPr>
          <w:rFonts w:ascii="Franklin Gothic Book" w:hAnsi="Franklin Gothic Book"/>
          <w:sz w:val="24"/>
          <w:szCs w:val="24"/>
        </w:rPr>
        <w:t xml:space="preserve"> stops meeting eligibility criteria, emergency shelter staff must initiate a shelter system exit or a shelter-to-shelter transfer.</w:t>
      </w:r>
      <w:r>
        <w:rPr>
          <w:rFonts w:ascii="Franklin Gothic Book" w:hAnsi="Franklin Gothic Book"/>
          <w:sz w:val="24"/>
          <w:szCs w:val="24"/>
        </w:rPr>
        <w:t xml:space="preserve"> A family may stop meeting basic shelter eligibility requirements for various reasons, such as when: </w:t>
      </w:r>
    </w:p>
    <w:p w14:paraId="385C941C" w14:textId="77777777" w:rsidR="00E86F9B" w:rsidRDefault="00E86F9B" w:rsidP="00AE71A2">
      <w:pPr>
        <w:pStyle w:val="NoSpacing"/>
        <w:numPr>
          <w:ilvl w:val="0"/>
          <w:numId w:val="18"/>
        </w:numPr>
        <w:spacing w:afterLines="20" w:after="48" w:line="276" w:lineRule="auto"/>
        <w:rPr>
          <w:rFonts w:ascii="Franklin Gothic Book" w:hAnsi="Franklin Gothic Book"/>
          <w:sz w:val="24"/>
          <w:szCs w:val="24"/>
        </w:rPr>
      </w:pPr>
      <w:r>
        <w:rPr>
          <w:rFonts w:ascii="Franklin Gothic Book" w:hAnsi="Franklin Gothic Book"/>
          <w:sz w:val="24"/>
          <w:szCs w:val="24"/>
        </w:rPr>
        <w:t xml:space="preserve">A previously unavailable or new safe alternative  housing option becomes available; </w:t>
      </w:r>
    </w:p>
    <w:p w14:paraId="52AAC1C6" w14:textId="77777777" w:rsidR="00E86F9B" w:rsidRDefault="00E86F9B" w:rsidP="00AE71A2">
      <w:pPr>
        <w:pStyle w:val="NoSpacing"/>
        <w:numPr>
          <w:ilvl w:val="0"/>
          <w:numId w:val="18"/>
        </w:numPr>
        <w:spacing w:afterLines="20" w:after="48" w:line="276" w:lineRule="auto"/>
        <w:rPr>
          <w:rFonts w:ascii="Franklin Gothic Book" w:hAnsi="Franklin Gothic Book"/>
          <w:sz w:val="24"/>
          <w:szCs w:val="24"/>
        </w:rPr>
      </w:pPr>
      <w:r>
        <w:rPr>
          <w:rFonts w:ascii="Franklin Gothic Book" w:hAnsi="Franklin Gothic Book"/>
          <w:sz w:val="24"/>
          <w:szCs w:val="24"/>
        </w:rPr>
        <w:t xml:space="preserve">A family has sufficient resources to secure other housing, including temporary housing (e.g., motel) while they work to secure more permanent housing; </w:t>
      </w:r>
    </w:p>
    <w:p w14:paraId="7BD8AD55" w14:textId="77777777" w:rsidR="00E86F9B" w:rsidRDefault="00E86F9B" w:rsidP="00AE71A2">
      <w:pPr>
        <w:pStyle w:val="NoSpacing"/>
        <w:numPr>
          <w:ilvl w:val="0"/>
          <w:numId w:val="18"/>
        </w:numPr>
        <w:spacing w:afterLines="20" w:after="48" w:line="276" w:lineRule="auto"/>
        <w:rPr>
          <w:rFonts w:ascii="Franklin Gothic Book" w:hAnsi="Franklin Gothic Book"/>
          <w:sz w:val="24"/>
          <w:szCs w:val="24"/>
        </w:rPr>
      </w:pPr>
      <w:r>
        <w:rPr>
          <w:rFonts w:ascii="Franklin Gothic Book" w:hAnsi="Franklin Gothic Book"/>
          <w:sz w:val="24"/>
          <w:szCs w:val="24"/>
        </w:rPr>
        <w:t>A family demonstrates a need for a higher level of care than available in emergency shelter  and such care is readily available (e.g., household member(s) in need of crisis stabilization for a mental health crisis and can be assisted in immediately accessing a mental health crisis bed);</w:t>
      </w:r>
    </w:p>
    <w:p w14:paraId="427E7F01" w14:textId="77777777" w:rsidR="00E412B9" w:rsidRDefault="00E412B9" w:rsidP="00AE71A2">
      <w:pPr>
        <w:pStyle w:val="NoSpacing"/>
        <w:numPr>
          <w:ilvl w:val="0"/>
          <w:numId w:val="18"/>
        </w:numPr>
        <w:spacing w:afterLines="20" w:after="48" w:line="276" w:lineRule="auto"/>
        <w:rPr>
          <w:rFonts w:ascii="Franklin Gothic Book" w:hAnsi="Franklin Gothic Book"/>
          <w:sz w:val="24"/>
          <w:szCs w:val="24"/>
        </w:rPr>
      </w:pPr>
      <w:bookmarkStart w:id="63" w:name="_Hlk26162435"/>
      <w:r w:rsidRPr="00E412B9">
        <w:rPr>
          <w:rFonts w:ascii="Franklin Gothic Book" w:hAnsi="Franklin Gothic Book"/>
          <w:sz w:val="24"/>
          <w:szCs w:val="24"/>
        </w:rPr>
        <w:t>A family refuses to take reasonable, mutually agreed-upon actions to address their re-housing needs as reflected in their IHSP and only after the family has been provided multiple, documented opportunities to take action or adjust their IHSP and does not follow-through</w:t>
      </w:r>
      <w:bookmarkEnd w:id="63"/>
      <w:r>
        <w:rPr>
          <w:rFonts w:ascii="Franklin Gothic Book" w:hAnsi="Franklin Gothic Book"/>
          <w:sz w:val="24"/>
          <w:szCs w:val="24"/>
        </w:rPr>
        <w:t>;</w:t>
      </w:r>
    </w:p>
    <w:p w14:paraId="09DB1D36" w14:textId="77777777" w:rsidR="00E86F9B" w:rsidRPr="00072046" w:rsidRDefault="00E86F9B" w:rsidP="00AE71A2">
      <w:pPr>
        <w:pStyle w:val="NoSpacing"/>
        <w:numPr>
          <w:ilvl w:val="0"/>
          <w:numId w:val="18"/>
        </w:numPr>
        <w:spacing w:afterLines="20" w:after="48" w:line="276" w:lineRule="auto"/>
        <w:rPr>
          <w:rFonts w:ascii="Franklin Gothic Book" w:hAnsi="Franklin Gothic Book"/>
          <w:sz w:val="24"/>
          <w:szCs w:val="24"/>
        </w:rPr>
      </w:pPr>
      <w:r>
        <w:rPr>
          <w:rFonts w:ascii="Franklin Gothic Book" w:hAnsi="Franklin Gothic Book"/>
          <w:sz w:val="24"/>
          <w:szCs w:val="24"/>
        </w:rPr>
        <w:t>A household member is actively selling or distributing illegal drugs on site;</w:t>
      </w:r>
    </w:p>
    <w:p w14:paraId="35FC5DE9" w14:textId="77777777" w:rsidR="00E86F9B" w:rsidRDefault="00E86F9B" w:rsidP="00AE71A2">
      <w:pPr>
        <w:pStyle w:val="NoSpacing"/>
        <w:numPr>
          <w:ilvl w:val="0"/>
          <w:numId w:val="18"/>
        </w:numPr>
        <w:spacing w:afterLines="20" w:after="48" w:line="276" w:lineRule="auto"/>
        <w:rPr>
          <w:rFonts w:ascii="Franklin Gothic Book" w:hAnsi="Franklin Gothic Book"/>
          <w:sz w:val="24"/>
          <w:szCs w:val="24"/>
        </w:rPr>
      </w:pPr>
      <w:r>
        <w:rPr>
          <w:rFonts w:ascii="Franklin Gothic Book" w:hAnsi="Franklin Gothic Book"/>
          <w:sz w:val="24"/>
          <w:szCs w:val="24"/>
        </w:rPr>
        <w:t xml:space="preserve">A household member persistently violates basic shelter rules, despite clearly communicated expectations and reasonable opportunities to comply; </w:t>
      </w:r>
    </w:p>
    <w:p w14:paraId="2DAB7D73" w14:textId="77777777" w:rsidR="00E86F9B" w:rsidRPr="00A04FA4" w:rsidRDefault="00E86F9B" w:rsidP="00AE71A2">
      <w:pPr>
        <w:pStyle w:val="NoSpacing"/>
        <w:numPr>
          <w:ilvl w:val="0"/>
          <w:numId w:val="18"/>
        </w:numPr>
        <w:spacing w:afterLines="20" w:after="48" w:line="276" w:lineRule="auto"/>
        <w:rPr>
          <w:rFonts w:ascii="Franklin Gothic Book" w:hAnsi="Franklin Gothic Book"/>
          <w:sz w:val="24"/>
          <w:szCs w:val="24"/>
        </w:rPr>
      </w:pPr>
      <w:r>
        <w:rPr>
          <w:rFonts w:ascii="Franklin Gothic Book" w:hAnsi="Franklin Gothic Book"/>
          <w:sz w:val="24"/>
          <w:szCs w:val="24"/>
        </w:rPr>
        <w:t xml:space="preserve">A household member physically threatens or assaults another person. </w:t>
      </w:r>
    </w:p>
    <w:p w14:paraId="26F87B65" w14:textId="77777777" w:rsidR="00E86F9B" w:rsidRDefault="00E86F9B" w:rsidP="00E86F9B">
      <w:pPr>
        <w:spacing w:afterLines="20" w:after="48"/>
        <w:contextualSpacing/>
      </w:pPr>
    </w:p>
    <w:p w14:paraId="25A2AAA2" w14:textId="77777777" w:rsidR="00E86F9B" w:rsidRDefault="005C3FB0" w:rsidP="00E86F9B">
      <w:pPr>
        <w:pStyle w:val="Heading2"/>
      </w:pPr>
      <w:bookmarkStart w:id="64" w:name="_Toc26688381"/>
      <w:r>
        <w:t>B</w:t>
      </w:r>
      <w:r w:rsidR="00E86F9B" w:rsidRPr="00745DA3">
        <w:t xml:space="preserve">. </w:t>
      </w:r>
      <w:r w:rsidR="00E86F9B" w:rsidRPr="00A04FA4">
        <w:t>Entry</w:t>
      </w:r>
      <w:bookmarkEnd w:id="64"/>
    </w:p>
    <w:p w14:paraId="6C78D3A1" w14:textId="77777777" w:rsidR="00E86F9B" w:rsidRDefault="00E86F9B" w:rsidP="00E86F9B">
      <w:pPr>
        <w:pStyle w:val="NoSpacing"/>
        <w:spacing w:afterLines="20" w:after="48" w:line="276" w:lineRule="auto"/>
        <w:rPr>
          <w:rFonts w:ascii="Franklin Gothic Book" w:hAnsi="Franklin Gothic Book"/>
          <w:sz w:val="24"/>
          <w:szCs w:val="28"/>
        </w:rPr>
      </w:pPr>
      <w:r>
        <w:rPr>
          <w:rFonts w:ascii="Franklin Gothic Book" w:hAnsi="Franklin Gothic Book"/>
          <w:sz w:val="24"/>
          <w:szCs w:val="28"/>
        </w:rPr>
        <w:t xml:space="preserve">Families that cannot be successfully diverted by CPOA/HH are referred to Family Diversion staff for stage two diversion. Family Diversion staff initially engages family by phone. If the family’s crisis cannot be resolved through a phone conversation, a face-to-face appointment is scheduled as soon as possible to explore additional diversion options. Family Diversion staff schedule emergency overnight stays for families only as needed to fully pursue diversion possibilities. If a family is placed in “Overnight Only” while awaiting an appointment with Family Diversion, the family will be scheduled the next business day to meet with a diversion specialist. If the family does not utilize the Overnight Only bed or misses the scheduled face to face diversion appointment more than one night in a given time frame, it is assumed the family has someplace safe and appropriate to stay. If Family Diversion notices a pattern of requesting services and not utilizing resources, Family Diversion may reserve the right to not determine eligibility until the family meets with a diversion specialist. </w:t>
      </w:r>
    </w:p>
    <w:p w14:paraId="725BABF7" w14:textId="77777777" w:rsidR="00E86F9B" w:rsidRDefault="00E86F9B" w:rsidP="00E86F9B">
      <w:pPr>
        <w:pStyle w:val="NoSpacing"/>
        <w:spacing w:afterLines="20" w:after="48" w:line="276" w:lineRule="auto"/>
        <w:rPr>
          <w:rFonts w:ascii="Franklin Gothic Book" w:hAnsi="Franklin Gothic Book"/>
          <w:sz w:val="24"/>
          <w:szCs w:val="28"/>
        </w:rPr>
      </w:pPr>
    </w:p>
    <w:p w14:paraId="41E112E6" w14:textId="77777777" w:rsidR="00E86F9B" w:rsidRDefault="00E86F9B" w:rsidP="00E86F9B">
      <w:pPr>
        <w:pStyle w:val="NoSpacing"/>
        <w:spacing w:afterLines="20" w:after="48" w:line="276" w:lineRule="auto"/>
        <w:rPr>
          <w:rFonts w:ascii="Franklin Gothic Book" w:hAnsi="Franklin Gothic Book"/>
          <w:sz w:val="24"/>
          <w:szCs w:val="28"/>
        </w:rPr>
      </w:pPr>
      <w:r>
        <w:rPr>
          <w:rFonts w:ascii="Franklin Gothic Book" w:hAnsi="Franklin Gothic Book"/>
          <w:sz w:val="24"/>
          <w:szCs w:val="28"/>
        </w:rPr>
        <w:t xml:space="preserve">If the family cannot be diverted, Family Diversion will refer the family </w:t>
      </w:r>
      <w:r w:rsidRPr="00E97935">
        <w:rPr>
          <w:rFonts w:ascii="Franklin Gothic Book" w:hAnsi="Franklin Gothic Book"/>
          <w:sz w:val="24"/>
          <w:szCs w:val="28"/>
        </w:rPr>
        <w:t>to shelter, based on the eligibility criteria. Admission is NOT dependent on bed availability – all families who need shelter are referred to the Van Buren Center or YWCA Family Center.</w:t>
      </w:r>
      <w:r>
        <w:rPr>
          <w:rFonts w:ascii="Franklin Gothic Book" w:hAnsi="Franklin Gothic Book"/>
          <w:sz w:val="24"/>
          <w:szCs w:val="28"/>
        </w:rPr>
        <w:t xml:space="preserve"> Family Diversion will make final shelter eligibility decision and place family either at the Van Buren Center or YWCA Family Center according to the following:</w:t>
      </w:r>
    </w:p>
    <w:p w14:paraId="729ED83E" w14:textId="77777777" w:rsidR="00E86F9B" w:rsidRDefault="00E86F9B" w:rsidP="00AE71A2">
      <w:pPr>
        <w:pStyle w:val="NoSpacing"/>
        <w:numPr>
          <w:ilvl w:val="0"/>
          <w:numId w:val="33"/>
        </w:numPr>
        <w:spacing w:afterLines="20" w:after="48" w:line="276" w:lineRule="auto"/>
        <w:rPr>
          <w:rFonts w:ascii="Franklin Gothic Book" w:hAnsi="Franklin Gothic Book"/>
          <w:sz w:val="24"/>
          <w:szCs w:val="28"/>
        </w:rPr>
      </w:pPr>
      <w:r>
        <w:rPr>
          <w:rFonts w:ascii="Franklin Gothic Book" w:hAnsi="Franklin Gothic Book"/>
          <w:sz w:val="24"/>
          <w:szCs w:val="28"/>
        </w:rPr>
        <w:t>Any available fixed unit at either shelter (64 Van Buren Center and 50 YWCA Family Center)</w:t>
      </w:r>
    </w:p>
    <w:p w14:paraId="52DAC8CB" w14:textId="77777777" w:rsidR="00E86F9B" w:rsidRDefault="00E86F9B" w:rsidP="00AE71A2">
      <w:pPr>
        <w:pStyle w:val="NoSpacing"/>
        <w:numPr>
          <w:ilvl w:val="1"/>
          <w:numId w:val="33"/>
        </w:numPr>
        <w:spacing w:afterLines="20" w:after="48" w:line="276" w:lineRule="auto"/>
        <w:rPr>
          <w:rFonts w:ascii="Franklin Gothic Book" w:hAnsi="Franklin Gothic Book"/>
          <w:sz w:val="24"/>
          <w:szCs w:val="28"/>
        </w:rPr>
      </w:pPr>
      <w:r>
        <w:rPr>
          <w:rFonts w:ascii="Franklin Gothic Book" w:hAnsi="Franklin Gothic Book"/>
          <w:sz w:val="24"/>
          <w:szCs w:val="28"/>
        </w:rPr>
        <w:t>When placing in a fixed bed and both shelters have capacity, Family Diversion will alternate placements.</w:t>
      </w:r>
    </w:p>
    <w:p w14:paraId="2E5600C5" w14:textId="1838F748" w:rsidR="00E86F9B" w:rsidRDefault="00E86F9B" w:rsidP="00AE71A2">
      <w:pPr>
        <w:pStyle w:val="NoSpacing"/>
        <w:numPr>
          <w:ilvl w:val="1"/>
          <w:numId w:val="33"/>
        </w:numPr>
        <w:spacing w:afterLines="20" w:after="48" w:line="276" w:lineRule="auto"/>
        <w:rPr>
          <w:rFonts w:ascii="Franklin Gothic Book" w:hAnsi="Franklin Gothic Book"/>
          <w:sz w:val="24"/>
          <w:szCs w:val="28"/>
        </w:rPr>
      </w:pPr>
      <w:r>
        <w:rPr>
          <w:rFonts w:ascii="Franklin Gothic Book" w:hAnsi="Franklin Gothic Book"/>
          <w:sz w:val="24"/>
          <w:szCs w:val="28"/>
        </w:rPr>
        <w:t>If one program is at or over fixed capacity and the other isn’t, Family Diversion will fill all available fixed beds at the program with availability without alternating.</w:t>
      </w:r>
    </w:p>
    <w:p w14:paraId="3468440F" w14:textId="77777777" w:rsidR="00E86F9B" w:rsidRDefault="00E86F9B" w:rsidP="00AE71A2">
      <w:pPr>
        <w:pStyle w:val="NoSpacing"/>
        <w:numPr>
          <w:ilvl w:val="0"/>
          <w:numId w:val="33"/>
        </w:numPr>
        <w:spacing w:afterLines="20" w:after="48" w:line="276" w:lineRule="auto"/>
        <w:rPr>
          <w:rFonts w:ascii="Franklin Gothic Book" w:hAnsi="Franklin Gothic Book"/>
          <w:sz w:val="24"/>
          <w:szCs w:val="28"/>
        </w:rPr>
      </w:pPr>
      <w:r>
        <w:rPr>
          <w:rFonts w:ascii="Franklin Gothic Book" w:hAnsi="Franklin Gothic Book"/>
          <w:sz w:val="24"/>
          <w:szCs w:val="28"/>
        </w:rPr>
        <w:t>If no fixed unit is available, then families will be placed at Van Buren overflow first (up to available overflow capacity reported to Family Diversion by the Van Buren Center) and YWCA Family Center second.</w:t>
      </w:r>
    </w:p>
    <w:p w14:paraId="1F07B9A9" w14:textId="77777777" w:rsidR="00E86F9B" w:rsidRDefault="00E86F9B" w:rsidP="00AE71A2">
      <w:pPr>
        <w:pStyle w:val="NoSpacing"/>
        <w:numPr>
          <w:ilvl w:val="1"/>
          <w:numId w:val="33"/>
        </w:numPr>
        <w:spacing w:afterLines="20" w:after="48" w:line="276" w:lineRule="auto"/>
        <w:rPr>
          <w:rFonts w:ascii="Franklin Gothic Book" w:hAnsi="Franklin Gothic Book"/>
          <w:sz w:val="24"/>
          <w:szCs w:val="28"/>
        </w:rPr>
      </w:pPr>
      <w:r>
        <w:rPr>
          <w:rFonts w:ascii="Franklin Gothic Book" w:hAnsi="Franklin Gothic Book"/>
          <w:sz w:val="24"/>
          <w:szCs w:val="28"/>
        </w:rPr>
        <w:t>When Van Buren Center is at capacity, meaning fixed bed/unit and reported overflow bed/unit capacity are both full the Family Diversion will refer families to YWCA Family Center up to the YWCA Family Center fixed and overflow capacity.</w:t>
      </w:r>
    </w:p>
    <w:p w14:paraId="066A4371" w14:textId="77777777" w:rsidR="00E86F9B" w:rsidRDefault="00E86F9B" w:rsidP="00AE71A2">
      <w:pPr>
        <w:pStyle w:val="NoSpacing"/>
        <w:numPr>
          <w:ilvl w:val="0"/>
          <w:numId w:val="33"/>
        </w:numPr>
        <w:spacing w:afterLines="20" w:after="48" w:line="276" w:lineRule="auto"/>
        <w:rPr>
          <w:rFonts w:ascii="Franklin Gothic Book" w:hAnsi="Franklin Gothic Book"/>
          <w:sz w:val="24"/>
          <w:szCs w:val="28"/>
        </w:rPr>
      </w:pPr>
      <w:r>
        <w:rPr>
          <w:rFonts w:ascii="Franklin Gothic Book" w:hAnsi="Franklin Gothic Book"/>
          <w:sz w:val="24"/>
          <w:szCs w:val="28"/>
        </w:rPr>
        <w:t xml:space="preserve">When both Van Buren Center and YWCA Family Center are at maximum fixed and overflow capacity, Family Diversion will refer to the Van Buren Center and the family may be asked to stay in chairs/cots until the next available fixed or regular overflow unit opens at either shelter. </w:t>
      </w:r>
    </w:p>
    <w:p w14:paraId="35A9FE9F" w14:textId="77777777" w:rsidR="00664F19" w:rsidRDefault="00664F19" w:rsidP="00664F19">
      <w:pPr>
        <w:pStyle w:val="NoSpacing"/>
        <w:spacing w:afterLines="20" w:after="48" w:line="276" w:lineRule="auto"/>
        <w:rPr>
          <w:rFonts w:ascii="Franklin Gothic Book" w:hAnsi="Franklin Gothic Book"/>
          <w:sz w:val="24"/>
          <w:szCs w:val="28"/>
        </w:rPr>
      </w:pPr>
    </w:p>
    <w:p w14:paraId="5599F8EB" w14:textId="77777777" w:rsidR="00E412B9" w:rsidRPr="00E412B9" w:rsidRDefault="00E412B9" w:rsidP="00E412B9">
      <w:pPr>
        <w:tabs>
          <w:tab w:val="left" w:pos="6750"/>
        </w:tabs>
        <w:spacing w:afterLines="20" w:after="48"/>
        <w:rPr>
          <w:szCs w:val="24"/>
        </w:rPr>
      </w:pPr>
      <w:r w:rsidRPr="00E412B9">
        <w:rPr>
          <w:szCs w:val="24"/>
        </w:rPr>
        <w:t>Families who exited emergency shelter in the prior 90 days may only be re-admitted to shelter conditionally, based on their agreement to actively work on an IHSP and take actions that are reasonable and necessary to obtain housing. This may include, but is not limited to engaging in more intensive or individualized re-housing services; establishing clear, achievable, time-bound goals as part of an updated IHSP that reflects specific conditions the family must meet to remain eligible; or consenting to information sharing and coordination with outside agencies and resources necessary to achieve housing and other critical and immediate needs.</w:t>
      </w:r>
    </w:p>
    <w:p w14:paraId="0EEF4370" w14:textId="77777777" w:rsidR="00E412B9" w:rsidRPr="00E412B9" w:rsidRDefault="00E412B9" w:rsidP="00E412B9">
      <w:pPr>
        <w:tabs>
          <w:tab w:val="left" w:pos="6750"/>
        </w:tabs>
        <w:spacing w:afterLines="20" w:after="48"/>
        <w:rPr>
          <w:szCs w:val="24"/>
        </w:rPr>
      </w:pPr>
    </w:p>
    <w:p w14:paraId="0BFAE107" w14:textId="3423F068" w:rsidR="00E412B9" w:rsidRDefault="00E412B9" w:rsidP="00E412B9">
      <w:pPr>
        <w:tabs>
          <w:tab w:val="left" w:pos="6750"/>
        </w:tabs>
        <w:spacing w:afterLines="20" w:after="48"/>
        <w:rPr>
          <w:szCs w:val="24"/>
        </w:rPr>
      </w:pPr>
      <w:bookmarkStart w:id="65" w:name="_Hlk26162578"/>
      <w:r w:rsidRPr="00E412B9">
        <w:rPr>
          <w:szCs w:val="24"/>
        </w:rPr>
        <w:t>Gladden Community House Family Diversion staff will use case notes and other CSP data to determine if a family is subject to conditions</w:t>
      </w:r>
      <w:r w:rsidR="00ED34F9">
        <w:rPr>
          <w:szCs w:val="24"/>
        </w:rPr>
        <w:t xml:space="preserve"> </w:t>
      </w:r>
      <w:r w:rsidRPr="00E412B9">
        <w:rPr>
          <w:szCs w:val="24"/>
        </w:rPr>
        <w:t>and notify the appropriate shelter and/or rapid re-housing program of family re-admission, need for re-engagement, and conditional stay. The emergency shelter assisting the family will clarify and document conditions as part of shelter intake and updated IHSP and will share these conditions with any rapid re-housing provider assisting the family.    </w:t>
      </w:r>
    </w:p>
    <w:bookmarkEnd w:id="65"/>
    <w:p w14:paraId="32978C01" w14:textId="77777777" w:rsidR="00E412B9" w:rsidRDefault="00E412B9" w:rsidP="00E412B9">
      <w:pPr>
        <w:tabs>
          <w:tab w:val="left" w:pos="6750"/>
        </w:tabs>
        <w:spacing w:afterLines="20" w:after="48"/>
        <w:rPr>
          <w:szCs w:val="24"/>
        </w:rPr>
      </w:pPr>
    </w:p>
    <w:p w14:paraId="7AE2E09F" w14:textId="2694F61D" w:rsidR="00A65D82" w:rsidRDefault="00A65D82" w:rsidP="00A65D82">
      <w:pPr>
        <w:pStyle w:val="NoSpacing"/>
        <w:spacing w:afterLines="20" w:after="48" w:line="276" w:lineRule="auto"/>
        <w:rPr>
          <w:rFonts w:ascii="Franklin Gothic Book" w:hAnsi="Franklin Gothic Book"/>
          <w:sz w:val="24"/>
          <w:szCs w:val="24"/>
        </w:rPr>
      </w:pPr>
      <w:r>
        <w:rPr>
          <w:rFonts w:ascii="Franklin Gothic Book" w:hAnsi="Franklin Gothic Book"/>
          <w:sz w:val="24"/>
          <w:szCs w:val="24"/>
        </w:rPr>
        <w:t xml:space="preserve">Shelter staff, including any other involved system partner, may identify a family in need of a greater level of clinical care and/or residential support than available in the emergency shelter system. Shelter staff may exit a family and facilitate access to another, more appropriate option when available. When such options are not available or when they do not address a family’s overnight shelter needs, shelter staff must present such cases for a system case conference to review and determine the most appropriate system response to addressing the </w:t>
      </w:r>
      <w:r w:rsidR="006C4DBA">
        <w:rPr>
          <w:rFonts w:ascii="Franklin Gothic Book" w:hAnsi="Franklin Gothic Book"/>
          <w:sz w:val="24"/>
          <w:szCs w:val="24"/>
        </w:rPr>
        <w:t xml:space="preserve">family’s </w:t>
      </w:r>
      <w:r>
        <w:rPr>
          <w:rFonts w:ascii="Franklin Gothic Book" w:hAnsi="Franklin Gothic Book"/>
          <w:sz w:val="24"/>
          <w:szCs w:val="24"/>
        </w:rPr>
        <w:t xml:space="preserve">needs while continuing to provide safe shelter. </w:t>
      </w:r>
    </w:p>
    <w:p w14:paraId="6CD020EE" w14:textId="77777777" w:rsidR="00A65D82" w:rsidRDefault="00A65D82" w:rsidP="00A65D82">
      <w:pPr>
        <w:pStyle w:val="NoSpacing"/>
        <w:spacing w:afterLines="20" w:after="48" w:line="276" w:lineRule="auto"/>
        <w:rPr>
          <w:rFonts w:ascii="Franklin Gothic Book" w:hAnsi="Franklin Gothic Book"/>
          <w:sz w:val="24"/>
          <w:szCs w:val="24"/>
        </w:rPr>
      </w:pPr>
    </w:p>
    <w:p w14:paraId="078C3D54" w14:textId="31C3F9F0" w:rsidR="00A65D82" w:rsidRDefault="00A65D82" w:rsidP="00A65D82">
      <w:pPr>
        <w:tabs>
          <w:tab w:val="left" w:pos="6750"/>
        </w:tabs>
        <w:spacing w:afterLines="20" w:after="48"/>
        <w:rPr>
          <w:szCs w:val="24"/>
        </w:rPr>
      </w:pPr>
      <w:r>
        <w:rPr>
          <w:szCs w:val="24"/>
        </w:rPr>
        <w:t xml:space="preserve">Many families who are newly homeless or who have not experienced persistent housing instability and homelessness are able to resolve their housing needs with minimal or no re-housing support. Such </w:t>
      </w:r>
      <w:r w:rsidR="006C4DBA">
        <w:rPr>
          <w:szCs w:val="24"/>
        </w:rPr>
        <w:t xml:space="preserve">families </w:t>
      </w:r>
      <w:r>
        <w:rPr>
          <w:szCs w:val="24"/>
        </w:rPr>
        <w:t xml:space="preserve">are still expected to have a basic IHSP within five business days of entering shelter, created with support of shelter staff or other partners, if they have not already self-resolved. Shelter staff should actively engage </w:t>
      </w:r>
      <w:r w:rsidR="006C4DBA">
        <w:rPr>
          <w:szCs w:val="24"/>
        </w:rPr>
        <w:t xml:space="preserve">families </w:t>
      </w:r>
      <w:r>
        <w:rPr>
          <w:szCs w:val="24"/>
        </w:rPr>
        <w:t xml:space="preserve">not making progress or reasonable efforts to accomplish their IHSP and, as needed, seek to adjust plans, clarify expectations, and engage </w:t>
      </w:r>
      <w:r w:rsidR="006C4DBA">
        <w:rPr>
          <w:szCs w:val="24"/>
        </w:rPr>
        <w:t xml:space="preserve">families </w:t>
      </w:r>
      <w:r>
        <w:rPr>
          <w:szCs w:val="24"/>
        </w:rPr>
        <w:t xml:space="preserve">in resolving their housing crisis. When appropriate, providers can discuss </w:t>
      </w:r>
      <w:r w:rsidR="006C4DBA">
        <w:rPr>
          <w:szCs w:val="24"/>
        </w:rPr>
        <w:t xml:space="preserve">families </w:t>
      </w:r>
      <w:r>
        <w:rPr>
          <w:szCs w:val="24"/>
        </w:rPr>
        <w:t>with more challenging issues at program and system-level case conferences for further problem-solving.</w:t>
      </w:r>
    </w:p>
    <w:p w14:paraId="2A198487" w14:textId="77777777" w:rsidR="00A65D82" w:rsidRDefault="00A65D82" w:rsidP="00664F19">
      <w:pPr>
        <w:pStyle w:val="NoSpacing"/>
        <w:spacing w:afterLines="20" w:after="48" w:line="276" w:lineRule="auto"/>
        <w:rPr>
          <w:rFonts w:ascii="Franklin Gothic Book" w:hAnsi="Franklin Gothic Book"/>
          <w:sz w:val="24"/>
          <w:szCs w:val="28"/>
        </w:rPr>
      </w:pPr>
    </w:p>
    <w:p w14:paraId="2FFDEDAF" w14:textId="1039CB06" w:rsidR="00E412B9" w:rsidRDefault="00E412B9" w:rsidP="00E412B9">
      <w:pPr>
        <w:pStyle w:val="NoSpacing"/>
        <w:spacing w:afterLines="20" w:after="48" w:line="276" w:lineRule="auto"/>
        <w:rPr>
          <w:rFonts w:ascii="Franklin Gothic Book" w:hAnsi="Franklin Gothic Book"/>
          <w:sz w:val="24"/>
          <w:szCs w:val="24"/>
        </w:rPr>
      </w:pPr>
      <w:r>
        <w:rPr>
          <w:rFonts w:ascii="Franklin Gothic Book" w:hAnsi="Franklin Gothic Book"/>
          <w:sz w:val="24"/>
          <w:szCs w:val="24"/>
        </w:rPr>
        <w:t>Shelter providers</w:t>
      </w:r>
      <w:r w:rsidRPr="005F0FE5">
        <w:rPr>
          <w:rFonts w:ascii="Franklin Gothic Book" w:hAnsi="Franklin Gothic Book"/>
          <w:sz w:val="24"/>
          <w:szCs w:val="24"/>
        </w:rPr>
        <w:t xml:space="preserve"> </w:t>
      </w:r>
      <w:r>
        <w:rPr>
          <w:rFonts w:ascii="Franklin Gothic Book" w:hAnsi="Franklin Gothic Book"/>
          <w:sz w:val="24"/>
          <w:szCs w:val="24"/>
        </w:rPr>
        <w:t xml:space="preserve">should </w:t>
      </w:r>
      <w:r w:rsidRPr="005F0FE5">
        <w:rPr>
          <w:rFonts w:ascii="Franklin Gothic Book" w:hAnsi="Franklin Gothic Book"/>
          <w:sz w:val="24"/>
          <w:szCs w:val="24"/>
        </w:rPr>
        <w:t>screen</w:t>
      </w:r>
      <w:r>
        <w:rPr>
          <w:rFonts w:ascii="Franklin Gothic Book" w:hAnsi="Franklin Gothic Book"/>
          <w:sz w:val="24"/>
          <w:szCs w:val="24"/>
        </w:rPr>
        <w:t xml:space="preserve"> new</w:t>
      </w:r>
      <w:r w:rsidRPr="005F0FE5">
        <w:rPr>
          <w:rFonts w:ascii="Franklin Gothic Book" w:hAnsi="Franklin Gothic Book"/>
          <w:sz w:val="24"/>
          <w:szCs w:val="24"/>
        </w:rPr>
        <w:t xml:space="preserve"> shelter residents </w:t>
      </w:r>
      <w:r>
        <w:rPr>
          <w:rFonts w:ascii="Franklin Gothic Book" w:hAnsi="Franklin Gothic Book"/>
          <w:sz w:val="24"/>
          <w:szCs w:val="24"/>
        </w:rPr>
        <w:t xml:space="preserve">within </w:t>
      </w:r>
      <w:r w:rsidR="00224D69">
        <w:rPr>
          <w:rFonts w:ascii="Franklin Gothic Book" w:hAnsi="Franklin Gothic Book"/>
          <w:sz w:val="24"/>
          <w:szCs w:val="24"/>
        </w:rPr>
        <w:t>5</w:t>
      </w:r>
      <w:r>
        <w:rPr>
          <w:rFonts w:ascii="Franklin Gothic Book" w:hAnsi="Franklin Gothic Book"/>
          <w:sz w:val="24"/>
          <w:szCs w:val="24"/>
        </w:rPr>
        <w:t xml:space="preserve"> </w:t>
      </w:r>
      <w:r w:rsidR="004333B6">
        <w:rPr>
          <w:rFonts w:ascii="Franklin Gothic Book" w:hAnsi="Franklin Gothic Book"/>
          <w:sz w:val="24"/>
          <w:szCs w:val="24"/>
        </w:rPr>
        <w:t xml:space="preserve">business </w:t>
      </w:r>
      <w:r>
        <w:rPr>
          <w:rFonts w:ascii="Franklin Gothic Book" w:hAnsi="Franklin Gothic Book"/>
          <w:sz w:val="24"/>
          <w:szCs w:val="24"/>
        </w:rPr>
        <w:t xml:space="preserve">days of shelter entry, or as soon as possible, </w:t>
      </w:r>
      <w:r w:rsidRPr="005F0FE5">
        <w:rPr>
          <w:rFonts w:ascii="Franklin Gothic Book" w:hAnsi="Franklin Gothic Book"/>
          <w:sz w:val="24"/>
          <w:szCs w:val="24"/>
        </w:rPr>
        <w:t xml:space="preserve">using the standardized Housing Assistance Screening </w:t>
      </w:r>
      <w:r>
        <w:rPr>
          <w:rFonts w:ascii="Franklin Gothic Book" w:hAnsi="Franklin Gothic Book"/>
          <w:sz w:val="24"/>
          <w:szCs w:val="24"/>
        </w:rPr>
        <w:t>T</w:t>
      </w:r>
      <w:r w:rsidRPr="005F0FE5">
        <w:rPr>
          <w:rFonts w:ascii="Franklin Gothic Book" w:hAnsi="Franklin Gothic Book"/>
          <w:sz w:val="24"/>
          <w:szCs w:val="24"/>
        </w:rPr>
        <w:t xml:space="preserve">ool </w:t>
      </w:r>
      <w:r>
        <w:rPr>
          <w:rFonts w:ascii="Franklin Gothic Book" w:hAnsi="Franklin Gothic Book"/>
          <w:sz w:val="24"/>
          <w:szCs w:val="24"/>
        </w:rPr>
        <w:t xml:space="preserve">(HAST) </w:t>
      </w:r>
      <w:r w:rsidRPr="005F0FE5">
        <w:rPr>
          <w:rFonts w:ascii="Franklin Gothic Book" w:hAnsi="Franklin Gothic Book"/>
          <w:sz w:val="24"/>
          <w:szCs w:val="24"/>
        </w:rPr>
        <w:t xml:space="preserve">and </w:t>
      </w:r>
      <w:r>
        <w:rPr>
          <w:rFonts w:ascii="Franklin Gothic Book" w:hAnsi="Franklin Gothic Book"/>
          <w:sz w:val="24"/>
          <w:szCs w:val="24"/>
        </w:rPr>
        <w:t>coordinated access</w:t>
      </w:r>
      <w:r w:rsidRPr="005F0FE5">
        <w:rPr>
          <w:rFonts w:ascii="Franklin Gothic Book" w:hAnsi="Franklin Gothic Book"/>
          <w:sz w:val="24"/>
          <w:szCs w:val="24"/>
        </w:rPr>
        <w:t xml:space="preserve"> processes</w:t>
      </w:r>
      <w:r>
        <w:rPr>
          <w:rFonts w:ascii="Franklin Gothic Book" w:hAnsi="Franklin Gothic Book"/>
          <w:sz w:val="24"/>
          <w:szCs w:val="24"/>
        </w:rPr>
        <w:t xml:space="preserve"> for re-housing assistance. </w:t>
      </w:r>
      <w:r w:rsidRPr="00210001">
        <w:rPr>
          <w:rFonts w:ascii="Franklin Gothic Book" w:hAnsi="Franklin Gothic Book"/>
          <w:sz w:val="24"/>
          <w:szCs w:val="24"/>
        </w:rPr>
        <w:t xml:space="preserve">The </w:t>
      </w:r>
      <w:r>
        <w:rPr>
          <w:rFonts w:ascii="Franklin Gothic Book" w:hAnsi="Franklin Gothic Book"/>
          <w:sz w:val="24"/>
          <w:szCs w:val="24"/>
        </w:rPr>
        <w:t>HAST provides coordinated, system-wide access to rapid re-housing and/or permanent supportive housing (via USHS)</w:t>
      </w:r>
      <w:r w:rsidRPr="005F0FE5">
        <w:rPr>
          <w:rFonts w:ascii="Franklin Gothic Book" w:hAnsi="Franklin Gothic Book"/>
          <w:sz w:val="24"/>
          <w:szCs w:val="24"/>
        </w:rPr>
        <w:t xml:space="preserve">. </w:t>
      </w:r>
      <w:r w:rsidR="00224D69">
        <w:rPr>
          <w:rFonts w:ascii="Franklin Gothic Book" w:hAnsi="Franklin Gothic Book"/>
          <w:sz w:val="24"/>
          <w:szCs w:val="24"/>
        </w:rPr>
        <w:t xml:space="preserve">The </w:t>
      </w:r>
      <w:r>
        <w:rPr>
          <w:rFonts w:ascii="Franklin Gothic Book" w:hAnsi="Franklin Gothic Book"/>
          <w:sz w:val="24"/>
          <w:szCs w:val="24"/>
        </w:rPr>
        <w:t xml:space="preserve">HAST identifies the </w:t>
      </w:r>
      <w:r w:rsidR="00224D69">
        <w:rPr>
          <w:rFonts w:ascii="Franklin Gothic Book" w:hAnsi="Franklin Gothic Book"/>
          <w:sz w:val="24"/>
          <w:szCs w:val="24"/>
        </w:rPr>
        <w:t>family’s</w:t>
      </w:r>
      <w:r>
        <w:rPr>
          <w:rFonts w:ascii="Franklin Gothic Book" w:hAnsi="Franklin Gothic Book"/>
          <w:sz w:val="24"/>
          <w:szCs w:val="24"/>
        </w:rPr>
        <w:t xml:space="preserve"> prior system use, characteristics, </w:t>
      </w:r>
      <w:r w:rsidRPr="00210001">
        <w:rPr>
          <w:rFonts w:ascii="Franklin Gothic Book" w:hAnsi="Franklin Gothic Book"/>
          <w:sz w:val="24"/>
          <w:szCs w:val="24"/>
        </w:rPr>
        <w:t>housing-related barriers</w:t>
      </w:r>
      <w:r>
        <w:rPr>
          <w:rFonts w:ascii="Franklin Gothic Book" w:hAnsi="Franklin Gothic Book"/>
          <w:sz w:val="24"/>
          <w:szCs w:val="24"/>
        </w:rPr>
        <w:t xml:space="preserve"> and re-housing assistance needs in order to connect them to best available re-housing assistance for which they are eligible</w:t>
      </w:r>
      <w:r w:rsidRPr="00210001">
        <w:rPr>
          <w:rFonts w:ascii="Franklin Gothic Book" w:hAnsi="Franklin Gothic Book"/>
          <w:sz w:val="24"/>
          <w:szCs w:val="24"/>
        </w:rPr>
        <w:t>.</w:t>
      </w:r>
      <w:r>
        <w:rPr>
          <w:rFonts w:ascii="Franklin Gothic Book" w:hAnsi="Franklin Gothic Book"/>
          <w:sz w:val="24"/>
          <w:szCs w:val="24"/>
        </w:rPr>
        <w:t xml:space="preserve"> </w:t>
      </w:r>
    </w:p>
    <w:p w14:paraId="3B9426B8" w14:textId="77777777" w:rsidR="00E412B9" w:rsidRDefault="00E412B9" w:rsidP="00E412B9">
      <w:pPr>
        <w:pStyle w:val="NoSpacing"/>
        <w:spacing w:afterLines="20" w:after="48" w:line="276" w:lineRule="auto"/>
        <w:rPr>
          <w:rFonts w:ascii="Franklin Gothic Book" w:hAnsi="Franklin Gothic Book"/>
          <w:sz w:val="24"/>
          <w:szCs w:val="24"/>
        </w:rPr>
      </w:pPr>
    </w:p>
    <w:p w14:paraId="5B7B1A42" w14:textId="3B462108" w:rsidR="009B173A" w:rsidRDefault="00E412B9" w:rsidP="009B173A">
      <w:pPr>
        <w:pStyle w:val="NoSpacing"/>
        <w:spacing w:afterLines="20" w:after="48" w:line="276" w:lineRule="auto"/>
        <w:rPr>
          <w:rFonts w:ascii="Franklin Gothic Book" w:hAnsi="Franklin Gothic Book"/>
          <w:sz w:val="24"/>
          <w:szCs w:val="24"/>
        </w:rPr>
      </w:pPr>
      <w:r>
        <w:rPr>
          <w:rFonts w:ascii="Franklin Gothic Book" w:hAnsi="Franklin Gothic Book"/>
          <w:sz w:val="24"/>
          <w:szCs w:val="24"/>
        </w:rPr>
        <w:t xml:space="preserve">The HAST coordinated access process allows shelter providers and system partners to consistently identify and better target assistance for </w:t>
      </w:r>
      <w:r w:rsidR="00224D69">
        <w:rPr>
          <w:rFonts w:ascii="Franklin Gothic Book" w:hAnsi="Franklin Gothic Book"/>
          <w:sz w:val="24"/>
          <w:szCs w:val="24"/>
        </w:rPr>
        <w:t>families</w:t>
      </w:r>
      <w:r>
        <w:rPr>
          <w:rFonts w:ascii="Franklin Gothic Book" w:hAnsi="Franklin Gothic Book"/>
          <w:sz w:val="24"/>
          <w:szCs w:val="24"/>
        </w:rPr>
        <w:t xml:space="preserve"> with greater vulnerabilities and need for re-housing assistance, including, but not limited to those who</w:t>
      </w:r>
      <w:r w:rsidR="009B173A">
        <w:rPr>
          <w:rFonts w:ascii="Franklin Gothic Book" w:hAnsi="Franklin Gothic Book"/>
          <w:sz w:val="24"/>
          <w:szCs w:val="24"/>
        </w:rPr>
        <w:t>:</w:t>
      </w:r>
      <w:r w:rsidR="009B173A" w:rsidRPr="00210001">
        <w:rPr>
          <w:rFonts w:ascii="Franklin Gothic Book" w:hAnsi="Franklin Gothic Book"/>
          <w:sz w:val="24"/>
          <w:szCs w:val="24"/>
        </w:rPr>
        <w:t xml:space="preserve"> </w:t>
      </w:r>
    </w:p>
    <w:p w14:paraId="1CAB4732" w14:textId="77777777" w:rsidR="009B173A" w:rsidRDefault="009B173A" w:rsidP="00AE71A2">
      <w:pPr>
        <w:pStyle w:val="NoSpacing"/>
        <w:numPr>
          <w:ilvl w:val="0"/>
          <w:numId w:val="30"/>
        </w:numPr>
        <w:spacing w:afterLines="20" w:after="48" w:line="276" w:lineRule="auto"/>
        <w:rPr>
          <w:rFonts w:ascii="Franklin Gothic Book" w:hAnsi="Franklin Gothic Book"/>
          <w:sz w:val="24"/>
          <w:szCs w:val="24"/>
        </w:rPr>
      </w:pPr>
      <w:r>
        <w:rPr>
          <w:rFonts w:ascii="Franklin Gothic Book" w:hAnsi="Franklin Gothic Book"/>
          <w:sz w:val="24"/>
          <w:szCs w:val="24"/>
        </w:rPr>
        <w:t>Have experienced chronic or long-term homelessness and have one or more severe and persistent disabling conditions.</w:t>
      </w:r>
    </w:p>
    <w:p w14:paraId="71D70E3F" w14:textId="0A620CD8" w:rsidR="009B173A" w:rsidRDefault="009B173A" w:rsidP="00AE71A2">
      <w:pPr>
        <w:pStyle w:val="NoSpacing"/>
        <w:numPr>
          <w:ilvl w:val="0"/>
          <w:numId w:val="30"/>
        </w:numPr>
        <w:spacing w:afterLines="20" w:after="48" w:line="276" w:lineRule="auto"/>
        <w:rPr>
          <w:rFonts w:ascii="Franklin Gothic Book" w:hAnsi="Franklin Gothic Book"/>
          <w:sz w:val="24"/>
          <w:szCs w:val="24"/>
        </w:rPr>
      </w:pPr>
      <w:r>
        <w:rPr>
          <w:rFonts w:ascii="Franklin Gothic Book" w:hAnsi="Franklin Gothic Book"/>
          <w:sz w:val="24"/>
          <w:szCs w:val="24"/>
        </w:rPr>
        <w:t xml:space="preserve">Are </w:t>
      </w:r>
      <w:r w:rsidRPr="00210001">
        <w:rPr>
          <w:rFonts w:ascii="Franklin Gothic Book" w:hAnsi="Franklin Gothic Book"/>
          <w:sz w:val="24"/>
          <w:szCs w:val="24"/>
        </w:rPr>
        <w:t>returning to</w:t>
      </w:r>
      <w:r>
        <w:rPr>
          <w:rFonts w:ascii="Franklin Gothic Book" w:hAnsi="Franklin Gothic Book"/>
          <w:sz w:val="24"/>
          <w:szCs w:val="24"/>
        </w:rPr>
        <w:t xml:space="preserve"> shelter</w:t>
      </w:r>
      <w:r w:rsidRPr="00210001">
        <w:rPr>
          <w:rFonts w:ascii="Franklin Gothic Book" w:hAnsi="Franklin Gothic Book"/>
          <w:sz w:val="24"/>
          <w:szCs w:val="24"/>
        </w:rPr>
        <w:t xml:space="preserve"> </w:t>
      </w:r>
      <w:r>
        <w:rPr>
          <w:rFonts w:ascii="Franklin Gothic Book" w:hAnsi="Franklin Gothic Book"/>
          <w:sz w:val="24"/>
          <w:szCs w:val="24"/>
        </w:rPr>
        <w:t>after a recent shelter stay (e.g., within</w:t>
      </w:r>
      <w:r w:rsidRPr="00210001">
        <w:rPr>
          <w:rFonts w:ascii="Franklin Gothic Book" w:hAnsi="Franklin Gothic Book"/>
          <w:sz w:val="24"/>
          <w:szCs w:val="24"/>
        </w:rPr>
        <w:t xml:space="preserve"> </w:t>
      </w:r>
      <w:r>
        <w:rPr>
          <w:rFonts w:ascii="Franklin Gothic Book" w:hAnsi="Franklin Gothic Book"/>
          <w:sz w:val="24"/>
          <w:szCs w:val="24"/>
        </w:rPr>
        <w:t xml:space="preserve">last </w:t>
      </w:r>
      <w:r w:rsidRPr="00210001">
        <w:rPr>
          <w:rFonts w:ascii="Franklin Gothic Book" w:hAnsi="Franklin Gothic Book"/>
          <w:sz w:val="24"/>
          <w:szCs w:val="24"/>
        </w:rPr>
        <w:t>90 days</w:t>
      </w:r>
      <w:r w:rsidR="00224D69">
        <w:rPr>
          <w:rFonts w:ascii="Franklin Gothic Book" w:hAnsi="Franklin Gothic Book"/>
          <w:sz w:val="24"/>
          <w:szCs w:val="24"/>
        </w:rPr>
        <w:t>)</w:t>
      </w:r>
      <w:r>
        <w:rPr>
          <w:rFonts w:ascii="Franklin Gothic Book" w:hAnsi="Franklin Gothic Book"/>
          <w:sz w:val="24"/>
          <w:szCs w:val="24"/>
        </w:rPr>
        <w:t>.</w:t>
      </w:r>
    </w:p>
    <w:p w14:paraId="624A72DB" w14:textId="77777777" w:rsidR="009B173A" w:rsidRDefault="009B173A" w:rsidP="00AE71A2">
      <w:pPr>
        <w:pStyle w:val="NoSpacing"/>
        <w:numPr>
          <w:ilvl w:val="0"/>
          <w:numId w:val="30"/>
        </w:numPr>
        <w:spacing w:afterLines="20" w:after="48" w:line="276" w:lineRule="auto"/>
        <w:rPr>
          <w:rFonts w:ascii="Franklin Gothic Book" w:hAnsi="Franklin Gothic Book"/>
          <w:sz w:val="24"/>
          <w:szCs w:val="24"/>
        </w:rPr>
      </w:pPr>
      <w:r>
        <w:rPr>
          <w:rFonts w:ascii="Franklin Gothic Book" w:hAnsi="Franklin Gothic Book"/>
          <w:sz w:val="24"/>
          <w:szCs w:val="24"/>
        </w:rPr>
        <w:t>Have</w:t>
      </w:r>
      <w:r w:rsidRPr="00664F19">
        <w:rPr>
          <w:rFonts w:ascii="Franklin Gothic Book" w:hAnsi="Franklin Gothic Book"/>
          <w:sz w:val="24"/>
          <w:szCs w:val="24"/>
        </w:rPr>
        <w:t xml:space="preserve"> </w:t>
      </w:r>
      <w:r w:rsidRPr="00246B40">
        <w:rPr>
          <w:rFonts w:ascii="Franklin Gothic Book" w:hAnsi="Franklin Gothic Book"/>
          <w:sz w:val="24"/>
          <w:szCs w:val="24"/>
        </w:rPr>
        <w:t>r</w:t>
      </w:r>
      <w:r w:rsidRPr="005F0FE5">
        <w:rPr>
          <w:rFonts w:ascii="Franklin Gothic Book" w:hAnsi="Franklin Gothic Book"/>
          <w:sz w:val="24"/>
          <w:szCs w:val="24"/>
        </w:rPr>
        <w:t>eadily apparent, significant housing barriers and/or no prior independent housing experience</w:t>
      </w:r>
      <w:r>
        <w:rPr>
          <w:rFonts w:ascii="Franklin Gothic Book" w:hAnsi="Franklin Gothic Book"/>
          <w:sz w:val="24"/>
          <w:szCs w:val="24"/>
        </w:rPr>
        <w:t>.</w:t>
      </w:r>
    </w:p>
    <w:p w14:paraId="5D253205" w14:textId="77777777" w:rsidR="009B173A" w:rsidRDefault="009B173A" w:rsidP="00AE71A2">
      <w:pPr>
        <w:pStyle w:val="NoSpacing"/>
        <w:numPr>
          <w:ilvl w:val="0"/>
          <w:numId w:val="30"/>
        </w:numPr>
        <w:spacing w:afterLines="20" w:after="48" w:line="276" w:lineRule="auto"/>
        <w:rPr>
          <w:rFonts w:ascii="Franklin Gothic Book" w:hAnsi="Franklin Gothic Book"/>
          <w:sz w:val="24"/>
          <w:szCs w:val="24"/>
        </w:rPr>
      </w:pPr>
      <w:r>
        <w:rPr>
          <w:rFonts w:ascii="Franklin Gothic Book" w:hAnsi="Franklin Gothic Book"/>
          <w:sz w:val="24"/>
          <w:szCs w:val="24"/>
        </w:rPr>
        <w:t>Are headed by a youth age 18-24 (screening to occur per youth system policies and procedures</w:t>
      </w:r>
      <w:r w:rsidR="00E412B9">
        <w:rPr>
          <w:rFonts w:ascii="Franklin Gothic Book" w:hAnsi="Franklin Gothic Book"/>
          <w:sz w:val="24"/>
          <w:szCs w:val="24"/>
        </w:rPr>
        <w:t xml:space="preserve"> under development in FY2020</w:t>
      </w:r>
      <w:r>
        <w:rPr>
          <w:rFonts w:ascii="Franklin Gothic Book" w:hAnsi="Franklin Gothic Book"/>
          <w:sz w:val="24"/>
          <w:szCs w:val="24"/>
        </w:rPr>
        <w:t>).</w:t>
      </w:r>
    </w:p>
    <w:p w14:paraId="76FCCA52" w14:textId="77777777" w:rsidR="009B173A" w:rsidRDefault="009B173A" w:rsidP="00AE71A2">
      <w:pPr>
        <w:pStyle w:val="NoSpacing"/>
        <w:numPr>
          <w:ilvl w:val="0"/>
          <w:numId w:val="30"/>
        </w:numPr>
        <w:spacing w:afterLines="20" w:after="48" w:line="276" w:lineRule="auto"/>
        <w:rPr>
          <w:rFonts w:ascii="Franklin Gothic Book" w:hAnsi="Franklin Gothic Book"/>
          <w:sz w:val="24"/>
          <w:szCs w:val="24"/>
        </w:rPr>
      </w:pPr>
      <w:r>
        <w:rPr>
          <w:rFonts w:ascii="Franklin Gothic Book" w:hAnsi="Franklin Gothic Book"/>
          <w:sz w:val="24"/>
          <w:szCs w:val="24"/>
        </w:rPr>
        <w:t>Include a Veteran (screening to occur per Veteran system policies and procedures).</w:t>
      </w:r>
    </w:p>
    <w:p w14:paraId="5AEAAA31" w14:textId="0C6E0481" w:rsidR="009B173A" w:rsidRDefault="009B173A" w:rsidP="00AE71A2">
      <w:pPr>
        <w:pStyle w:val="NoSpacing"/>
        <w:numPr>
          <w:ilvl w:val="0"/>
          <w:numId w:val="30"/>
        </w:numPr>
        <w:spacing w:afterLines="20" w:after="48" w:line="276" w:lineRule="auto"/>
        <w:rPr>
          <w:rFonts w:ascii="Franklin Gothic Book" w:hAnsi="Franklin Gothic Book"/>
          <w:sz w:val="24"/>
          <w:szCs w:val="24"/>
        </w:rPr>
      </w:pPr>
      <w:r>
        <w:rPr>
          <w:rFonts w:ascii="Franklin Gothic Book" w:hAnsi="Franklin Gothic Book"/>
          <w:sz w:val="24"/>
          <w:szCs w:val="24"/>
        </w:rPr>
        <w:t>Include someone who is pregnant.</w:t>
      </w:r>
    </w:p>
    <w:p w14:paraId="7790041F" w14:textId="77777777" w:rsidR="009B173A" w:rsidRDefault="009B173A" w:rsidP="00AE71A2">
      <w:pPr>
        <w:pStyle w:val="NoSpacing"/>
        <w:numPr>
          <w:ilvl w:val="0"/>
          <w:numId w:val="30"/>
        </w:numPr>
        <w:spacing w:afterLines="20" w:after="48" w:line="276" w:lineRule="auto"/>
        <w:rPr>
          <w:rFonts w:ascii="Franklin Gothic Book" w:hAnsi="Franklin Gothic Book"/>
          <w:sz w:val="24"/>
          <w:szCs w:val="24"/>
        </w:rPr>
      </w:pPr>
      <w:r>
        <w:rPr>
          <w:rFonts w:ascii="Franklin Gothic Book" w:hAnsi="Franklin Gothic Book"/>
          <w:sz w:val="24"/>
          <w:szCs w:val="24"/>
        </w:rPr>
        <w:t>Have recently left an unsafe housing situation and are at-risk of returning.</w:t>
      </w:r>
    </w:p>
    <w:p w14:paraId="6AFB0FCC" w14:textId="77777777" w:rsidR="009B173A" w:rsidRPr="00664F19" w:rsidRDefault="009B173A" w:rsidP="00AE71A2">
      <w:pPr>
        <w:pStyle w:val="NoSpacing"/>
        <w:numPr>
          <w:ilvl w:val="0"/>
          <w:numId w:val="30"/>
        </w:numPr>
        <w:spacing w:afterLines="20" w:after="48" w:line="276" w:lineRule="auto"/>
        <w:rPr>
          <w:rFonts w:ascii="Franklin Gothic Book" w:hAnsi="Franklin Gothic Book"/>
          <w:sz w:val="24"/>
          <w:szCs w:val="24"/>
        </w:rPr>
      </w:pPr>
      <w:r>
        <w:rPr>
          <w:rFonts w:ascii="Franklin Gothic Book" w:hAnsi="Franklin Gothic Book"/>
          <w:sz w:val="24"/>
          <w:szCs w:val="24"/>
        </w:rPr>
        <w:t>Have other severe service needs, as determined by program or system management.</w:t>
      </w:r>
    </w:p>
    <w:p w14:paraId="3C99ECBC" w14:textId="77777777" w:rsidR="00E86F9B" w:rsidRDefault="00E86F9B" w:rsidP="00AE71A2">
      <w:pPr>
        <w:pStyle w:val="NoSpacing"/>
        <w:spacing w:afterLines="20" w:after="48" w:line="276" w:lineRule="auto"/>
      </w:pPr>
    </w:p>
    <w:p w14:paraId="781BCA3A" w14:textId="77777777" w:rsidR="00E86F9B" w:rsidRDefault="005C3FB0" w:rsidP="00E86F9B">
      <w:pPr>
        <w:pStyle w:val="Heading2"/>
      </w:pPr>
      <w:bookmarkStart w:id="66" w:name="_Toc26688382"/>
      <w:r>
        <w:t>C</w:t>
      </w:r>
      <w:r w:rsidR="00E86F9B" w:rsidRPr="00745DA3">
        <w:t xml:space="preserve">. </w:t>
      </w:r>
      <w:r w:rsidR="00E86F9B" w:rsidRPr="00A04FA4">
        <w:t>Eligible Activities</w:t>
      </w:r>
      <w:bookmarkEnd w:id="66"/>
    </w:p>
    <w:p w14:paraId="5D29FC6B" w14:textId="77777777" w:rsidR="00E86F9B" w:rsidRDefault="00E86F9B" w:rsidP="00E86F9B">
      <w:pPr>
        <w:tabs>
          <w:tab w:val="left" w:pos="6750"/>
        </w:tabs>
        <w:spacing w:afterLines="20" w:after="48"/>
        <w:rPr>
          <w:szCs w:val="24"/>
        </w:rPr>
      </w:pPr>
      <w:r>
        <w:rPr>
          <w:szCs w:val="24"/>
        </w:rPr>
        <w:t>Eligible emergency shelter activities include:</w:t>
      </w:r>
    </w:p>
    <w:p w14:paraId="2EC57DB2" w14:textId="77777777" w:rsidR="00E86F9B" w:rsidRPr="00D41998" w:rsidRDefault="00E86F9B" w:rsidP="00AE71A2">
      <w:pPr>
        <w:numPr>
          <w:ilvl w:val="0"/>
          <w:numId w:val="30"/>
        </w:numPr>
        <w:tabs>
          <w:tab w:val="left" w:pos="6750"/>
        </w:tabs>
        <w:spacing w:afterLines="20" w:after="48"/>
        <w:rPr>
          <w:szCs w:val="24"/>
        </w:rPr>
      </w:pPr>
      <w:r w:rsidRPr="00D41998">
        <w:rPr>
          <w:szCs w:val="24"/>
        </w:rPr>
        <w:t>Essential Services</w:t>
      </w:r>
    </w:p>
    <w:p w14:paraId="6973F3EC" w14:textId="77777777" w:rsidR="00E86F9B" w:rsidRPr="00D41998" w:rsidRDefault="00E86F9B" w:rsidP="00AE71A2">
      <w:pPr>
        <w:pStyle w:val="ListParagraph"/>
        <w:numPr>
          <w:ilvl w:val="1"/>
          <w:numId w:val="31"/>
        </w:numPr>
        <w:tabs>
          <w:tab w:val="left" w:pos="6750"/>
        </w:tabs>
        <w:spacing w:afterLines="20" w:after="48"/>
        <w:rPr>
          <w:szCs w:val="24"/>
        </w:rPr>
      </w:pPr>
      <w:r w:rsidRPr="00D41998">
        <w:rPr>
          <w:szCs w:val="24"/>
        </w:rPr>
        <w:t>Case management including the usage of the CPOA/HH</w:t>
      </w:r>
      <w:r>
        <w:rPr>
          <w:szCs w:val="24"/>
        </w:rPr>
        <w:t xml:space="preserve"> and assistance with an IHSP</w:t>
      </w:r>
    </w:p>
    <w:p w14:paraId="206191E8" w14:textId="77777777" w:rsidR="00E86F9B" w:rsidRPr="00D41998" w:rsidRDefault="00E86F9B" w:rsidP="00AE71A2">
      <w:pPr>
        <w:pStyle w:val="ListParagraph"/>
        <w:numPr>
          <w:ilvl w:val="1"/>
          <w:numId w:val="31"/>
        </w:numPr>
        <w:tabs>
          <w:tab w:val="left" w:pos="6750"/>
        </w:tabs>
        <w:spacing w:afterLines="20" w:after="48"/>
        <w:rPr>
          <w:szCs w:val="24"/>
        </w:rPr>
      </w:pPr>
      <w:r w:rsidRPr="00D41998">
        <w:rPr>
          <w:szCs w:val="24"/>
        </w:rPr>
        <w:t>Childcare</w:t>
      </w:r>
      <w:r>
        <w:rPr>
          <w:szCs w:val="24"/>
        </w:rPr>
        <w:t xml:space="preserve"> referral and support</w:t>
      </w:r>
    </w:p>
    <w:p w14:paraId="5A273DB5" w14:textId="77777777" w:rsidR="00E86F9B" w:rsidRPr="00D41998" w:rsidRDefault="00E86F9B" w:rsidP="00AE71A2">
      <w:pPr>
        <w:pStyle w:val="ListParagraph"/>
        <w:numPr>
          <w:ilvl w:val="1"/>
          <w:numId w:val="31"/>
        </w:numPr>
        <w:tabs>
          <w:tab w:val="left" w:pos="6750"/>
        </w:tabs>
        <w:spacing w:afterLines="20" w:after="48"/>
        <w:rPr>
          <w:szCs w:val="24"/>
        </w:rPr>
      </w:pPr>
      <w:r w:rsidRPr="00D41998">
        <w:rPr>
          <w:szCs w:val="24"/>
        </w:rPr>
        <w:t>Education services</w:t>
      </w:r>
    </w:p>
    <w:p w14:paraId="2E772D16" w14:textId="77777777" w:rsidR="00E86F9B" w:rsidRPr="00D41998" w:rsidRDefault="00E86F9B" w:rsidP="00AE71A2">
      <w:pPr>
        <w:pStyle w:val="ListParagraph"/>
        <w:numPr>
          <w:ilvl w:val="1"/>
          <w:numId w:val="31"/>
        </w:numPr>
        <w:tabs>
          <w:tab w:val="left" w:pos="6750"/>
        </w:tabs>
        <w:spacing w:afterLines="20" w:after="48"/>
        <w:rPr>
          <w:szCs w:val="24"/>
        </w:rPr>
      </w:pPr>
      <w:r w:rsidRPr="00D41998">
        <w:rPr>
          <w:szCs w:val="24"/>
        </w:rPr>
        <w:t>Employment assistance and job training</w:t>
      </w:r>
      <w:r>
        <w:rPr>
          <w:szCs w:val="24"/>
        </w:rPr>
        <w:t xml:space="preserve"> referral and support</w:t>
      </w:r>
    </w:p>
    <w:p w14:paraId="2D0960C9" w14:textId="77777777" w:rsidR="00E86F9B" w:rsidRPr="00D41998" w:rsidRDefault="00E86F9B" w:rsidP="00AE71A2">
      <w:pPr>
        <w:pStyle w:val="ListParagraph"/>
        <w:numPr>
          <w:ilvl w:val="1"/>
          <w:numId w:val="31"/>
        </w:numPr>
        <w:tabs>
          <w:tab w:val="left" w:pos="6750"/>
        </w:tabs>
        <w:spacing w:afterLines="20" w:after="48"/>
        <w:rPr>
          <w:szCs w:val="24"/>
        </w:rPr>
      </w:pPr>
      <w:r w:rsidRPr="00D41998">
        <w:rPr>
          <w:szCs w:val="24"/>
        </w:rPr>
        <w:t>Outpatient health services</w:t>
      </w:r>
      <w:r>
        <w:rPr>
          <w:szCs w:val="24"/>
        </w:rPr>
        <w:t xml:space="preserve"> referral and support</w:t>
      </w:r>
    </w:p>
    <w:p w14:paraId="5BD2D6E9" w14:textId="77777777" w:rsidR="00E86F9B" w:rsidRPr="00D41998" w:rsidRDefault="00E86F9B" w:rsidP="00AE71A2">
      <w:pPr>
        <w:pStyle w:val="ListParagraph"/>
        <w:numPr>
          <w:ilvl w:val="1"/>
          <w:numId w:val="31"/>
        </w:numPr>
        <w:tabs>
          <w:tab w:val="left" w:pos="6750"/>
        </w:tabs>
        <w:spacing w:afterLines="20" w:after="48"/>
        <w:rPr>
          <w:szCs w:val="24"/>
        </w:rPr>
      </w:pPr>
      <w:r w:rsidRPr="00D41998">
        <w:rPr>
          <w:szCs w:val="24"/>
        </w:rPr>
        <w:t>Legal services</w:t>
      </w:r>
      <w:r>
        <w:rPr>
          <w:szCs w:val="24"/>
        </w:rPr>
        <w:t xml:space="preserve"> referral and support</w:t>
      </w:r>
    </w:p>
    <w:p w14:paraId="428B84F5" w14:textId="77777777" w:rsidR="00E86F9B" w:rsidRPr="00D41998" w:rsidRDefault="00E86F9B" w:rsidP="00AE71A2">
      <w:pPr>
        <w:pStyle w:val="ListParagraph"/>
        <w:numPr>
          <w:ilvl w:val="1"/>
          <w:numId w:val="31"/>
        </w:numPr>
        <w:tabs>
          <w:tab w:val="left" w:pos="6750"/>
        </w:tabs>
        <w:spacing w:afterLines="20" w:after="48"/>
        <w:rPr>
          <w:szCs w:val="24"/>
        </w:rPr>
      </w:pPr>
      <w:r w:rsidRPr="00D41998">
        <w:rPr>
          <w:szCs w:val="24"/>
        </w:rPr>
        <w:t>Life skills training</w:t>
      </w:r>
    </w:p>
    <w:p w14:paraId="7D787C73" w14:textId="77777777" w:rsidR="00E86F9B" w:rsidRPr="00D41998" w:rsidRDefault="00E86F9B" w:rsidP="00AE71A2">
      <w:pPr>
        <w:pStyle w:val="ListParagraph"/>
        <w:numPr>
          <w:ilvl w:val="1"/>
          <w:numId w:val="31"/>
        </w:numPr>
        <w:tabs>
          <w:tab w:val="left" w:pos="6750"/>
        </w:tabs>
        <w:spacing w:afterLines="20" w:after="48"/>
        <w:rPr>
          <w:szCs w:val="24"/>
        </w:rPr>
      </w:pPr>
      <w:r w:rsidRPr="00D41998">
        <w:rPr>
          <w:szCs w:val="24"/>
        </w:rPr>
        <w:t>Mental health services</w:t>
      </w:r>
      <w:r>
        <w:rPr>
          <w:szCs w:val="24"/>
        </w:rPr>
        <w:t xml:space="preserve"> referral and support</w:t>
      </w:r>
    </w:p>
    <w:p w14:paraId="124B32A1" w14:textId="77777777" w:rsidR="00E86F9B" w:rsidRPr="00D41998" w:rsidRDefault="00E86F9B" w:rsidP="00AE71A2">
      <w:pPr>
        <w:pStyle w:val="ListParagraph"/>
        <w:numPr>
          <w:ilvl w:val="1"/>
          <w:numId w:val="31"/>
        </w:numPr>
        <w:tabs>
          <w:tab w:val="left" w:pos="6750"/>
        </w:tabs>
        <w:spacing w:afterLines="20" w:after="48"/>
        <w:rPr>
          <w:szCs w:val="24"/>
        </w:rPr>
      </w:pPr>
      <w:r w:rsidRPr="00D41998">
        <w:rPr>
          <w:szCs w:val="24"/>
        </w:rPr>
        <w:t>Substance abuse services</w:t>
      </w:r>
      <w:r>
        <w:rPr>
          <w:szCs w:val="24"/>
        </w:rPr>
        <w:t xml:space="preserve"> referral and support</w:t>
      </w:r>
    </w:p>
    <w:p w14:paraId="69E1FEDC" w14:textId="77777777" w:rsidR="00E86F9B" w:rsidRDefault="00E86F9B" w:rsidP="00AE71A2">
      <w:pPr>
        <w:pStyle w:val="ListParagraph"/>
        <w:numPr>
          <w:ilvl w:val="1"/>
          <w:numId w:val="31"/>
        </w:numPr>
        <w:tabs>
          <w:tab w:val="left" w:pos="6750"/>
        </w:tabs>
        <w:spacing w:afterLines="20" w:after="48"/>
        <w:rPr>
          <w:szCs w:val="24"/>
        </w:rPr>
      </w:pPr>
      <w:r w:rsidRPr="00D41998">
        <w:rPr>
          <w:szCs w:val="24"/>
        </w:rPr>
        <w:t>Transportation</w:t>
      </w:r>
      <w:r>
        <w:rPr>
          <w:szCs w:val="24"/>
        </w:rPr>
        <w:t xml:space="preserve"> assistance</w:t>
      </w:r>
    </w:p>
    <w:p w14:paraId="1DFB3CDA" w14:textId="77777777" w:rsidR="00E86F9B" w:rsidRDefault="00E86F9B" w:rsidP="00AE71A2">
      <w:pPr>
        <w:pStyle w:val="NoSpacing"/>
        <w:numPr>
          <w:ilvl w:val="1"/>
          <w:numId w:val="31"/>
        </w:numPr>
        <w:spacing w:afterLines="20" w:after="48" w:line="276" w:lineRule="auto"/>
        <w:rPr>
          <w:rFonts w:ascii="Franklin Gothic Book" w:hAnsi="Franklin Gothic Book"/>
          <w:sz w:val="24"/>
          <w:szCs w:val="24"/>
        </w:rPr>
      </w:pPr>
      <w:r>
        <w:rPr>
          <w:rFonts w:ascii="Franklin Gothic Book" w:hAnsi="Franklin Gothic Book"/>
          <w:sz w:val="24"/>
          <w:szCs w:val="24"/>
        </w:rPr>
        <w:t xml:space="preserve">Referral to permanent housing options and assistance, including RRH and PSH (via </w:t>
      </w:r>
      <w:r w:rsidR="00E412B9">
        <w:rPr>
          <w:rFonts w:ascii="Franklin Gothic Book" w:hAnsi="Franklin Gothic Book"/>
          <w:sz w:val="24"/>
          <w:szCs w:val="24"/>
        </w:rPr>
        <w:t xml:space="preserve">referral or </w:t>
      </w:r>
      <w:r>
        <w:rPr>
          <w:rFonts w:ascii="Franklin Gothic Book" w:hAnsi="Franklin Gothic Book"/>
          <w:sz w:val="24"/>
          <w:szCs w:val="24"/>
        </w:rPr>
        <w:t xml:space="preserve">invitation to submit USHS application) </w:t>
      </w:r>
    </w:p>
    <w:p w14:paraId="4A5A457F" w14:textId="77777777" w:rsidR="00E86F9B" w:rsidRDefault="00E86F9B" w:rsidP="00AE71A2">
      <w:pPr>
        <w:pStyle w:val="NoSpacing"/>
        <w:numPr>
          <w:ilvl w:val="1"/>
          <w:numId w:val="31"/>
        </w:numPr>
        <w:spacing w:afterLines="20" w:after="48" w:line="276" w:lineRule="auto"/>
        <w:rPr>
          <w:rFonts w:ascii="Franklin Gothic Book" w:hAnsi="Franklin Gothic Book"/>
          <w:sz w:val="24"/>
          <w:szCs w:val="24"/>
        </w:rPr>
      </w:pPr>
      <w:r>
        <w:rPr>
          <w:rFonts w:ascii="Franklin Gothic Book" w:hAnsi="Franklin Gothic Book"/>
          <w:sz w:val="24"/>
          <w:szCs w:val="24"/>
        </w:rPr>
        <w:t>Families that are accepted into a RRH program receive case management services, including housing search assistance, financial assistance and referrals to needed services from the RRH partner. Shelter case managers provide case management services on a limited or as needed basis.</w:t>
      </w:r>
    </w:p>
    <w:p w14:paraId="0428EBDD" w14:textId="77777777" w:rsidR="00E86F9B" w:rsidRPr="005C40F9" w:rsidRDefault="00E86F9B" w:rsidP="00AE71A2">
      <w:pPr>
        <w:pStyle w:val="ListParagraph"/>
        <w:numPr>
          <w:ilvl w:val="1"/>
          <w:numId w:val="31"/>
        </w:numPr>
        <w:spacing w:afterLines="20" w:after="48"/>
        <w:rPr>
          <w:szCs w:val="24"/>
        </w:rPr>
      </w:pPr>
      <w:r w:rsidRPr="00D41998">
        <w:rPr>
          <w:szCs w:val="24"/>
        </w:rPr>
        <w:t xml:space="preserve">Access to DCA for housing costs, including </w:t>
      </w:r>
      <w:r w:rsidRPr="005C40F9">
        <w:rPr>
          <w:szCs w:val="24"/>
        </w:rPr>
        <w:t>security deposits, rental assistance, utility assistance</w:t>
      </w:r>
      <w:r>
        <w:rPr>
          <w:szCs w:val="24"/>
        </w:rPr>
        <w:t xml:space="preserve"> (arrears, utility deposits)</w:t>
      </w:r>
      <w:r w:rsidRPr="005C40F9">
        <w:rPr>
          <w:szCs w:val="24"/>
        </w:rPr>
        <w:t>, and rental application fees</w:t>
      </w:r>
    </w:p>
    <w:p w14:paraId="30ED1EC8" w14:textId="77777777" w:rsidR="00E86F9B" w:rsidRPr="00D41998" w:rsidRDefault="00E86F9B" w:rsidP="00AE71A2">
      <w:pPr>
        <w:pStyle w:val="ListParagraph"/>
        <w:numPr>
          <w:ilvl w:val="0"/>
          <w:numId w:val="30"/>
        </w:numPr>
        <w:tabs>
          <w:tab w:val="left" w:pos="6750"/>
        </w:tabs>
        <w:spacing w:afterLines="20" w:after="48"/>
        <w:rPr>
          <w:szCs w:val="24"/>
        </w:rPr>
      </w:pPr>
      <w:r w:rsidRPr="00D41998">
        <w:rPr>
          <w:szCs w:val="24"/>
        </w:rPr>
        <w:t>Shelter Operations</w:t>
      </w:r>
    </w:p>
    <w:p w14:paraId="13C2998E" w14:textId="3B7E18AC" w:rsidR="00E86F9B" w:rsidRPr="00D41998" w:rsidRDefault="00E86F9B" w:rsidP="00AE71A2">
      <w:pPr>
        <w:pStyle w:val="ListParagraph"/>
        <w:numPr>
          <w:ilvl w:val="1"/>
          <w:numId w:val="30"/>
        </w:numPr>
        <w:tabs>
          <w:tab w:val="left" w:pos="6750"/>
        </w:tabs>
        <w:spacing w:afterLines="20" w:after="48"/>
        <w:rPr>
          <w:szCs w:val="24"/>
        </w:rPr>
      </w:pPr>
      <w:r w:rsidRPr="00D41998">
        <w:rPr>
          <w:szCs w:val="24"/>
        </w:rPr>
        <w:t xml:space="preserve">Costs to operate a shelter (i.e., rent, utilities, supplies, etc.). </w:t>
      </w:r>
    </w:p>
    <w:p w14:paraId="2B898739" w14:textId="77777777" w:rsidR="00E86F9B" w:rsidRDefault="00AE71A2" w:rsidP="00E86F9B">
      <w:pPr>
        <w:pStyle w:val="Heading2"/>
      </w:pPr>
      <w:bookmarkStart w:id="67" w:name="_Toc26688383"/>
      <w:r>
        <w:t>D</w:t>
      </w:r>
      <w:r w:rsidR="00E86F9B" w:rsidRPr="00745DA3">
        <w:t xml:space="preserve">. </w:t>
      </w:r>
      <w:r w:rsidR="00E86F9B" w:rsidRPr="00AE71A2">
        <w:t>Exit</w:t>
      </w:r>
      <w:bookmarkEnd w:id="67"/>
    </w:p>
    <w:p w14:paraId="561556BE" w14:textId="77777777" w:rsidR="00E86F9B" w:rsidRDefault="00E86F9B" w:rsidP="00E86F9B">
      <w:pPr>
        <w:spacing w:afterLines="20" w:after="48"/>
        <w:rPr>
          <w:szCs w:val="24"/>
        </w:rPr>
      </w:pPr>
      <w:r w:rsidRPr="00110916">
        <w:rPr>
          <w:szCs w:val="24"/>
        </w:rPr>
        <w:t xml:space="preserve">If a </w:t>
      </w:r>
      <w:r>
        <w:rPr>
          <w:szCs w:val="24"/>
        </w:rPr>
        <w:t>family</w:t>
      </w:r>
      <w:r w:rsidRPr="00110916">
        <w:rPr>
          <w:szCs w:val="24"/>
        </w:rPr>
        <w:t xml:space="preserve"> </w:t>
      </w:r>
      <w:r>
        <w:rPr>
          <w:szCs w:val="24"/>
        </w:rPr>
        <w:t>is no longer eligible for shelter</w:t>
      </w:r>
      <w:r w:rsidRPr="00110916">
        <w:rPr>
          <w:szCs w:val="24"/>
        </w:rPr>
        <w:t>, the</w:t>
      </w:r>
      <w:r>
        <w:rPr>
          <w:szCs w:val="24"/>
        </w:rPr>
        <w:t xml:space="preserve"> shelter staff, in collaboration with</w:t>
      </w:r>
      <w:r w:rsidRPr="00110916">
        <w:rPr>
          <w:szCs w:val="24"/>
        </w:rPr>
        <w:t xml:space="preserve"> </w:t>
      </w:r>
      <w:r>
        <w:rPr>
          <w:szCs w:val="24"/>
        </w:rPr>
        <w:t xml:space="preserve">involved partner agency </w:t>
      </w:r>
      <w:r w:rsidRPr="00110916">
        <w:rPr>
          <w:szCs w:val="24"/>
        </w:rPr>
        <w:t xml:space="preserve">may </w:t>
      </w:r>
      <w:r>
        <w:rPr>
          <w:szCs w:val="24"/>
        </w:rPr>
        <w:t>initiate an exit</w:t>
      </w:r>
      <w:r w:rsidRPr="00110916">
        <w:rPr>
          <w:szCs w:val="24"/>
        </w:rPr>
        <w:t xml:space="preserve"> in accordance with a formal process established by the </w:t>
      </w:r>
      <w:r>
        <w:rPr>
          <w:szCs w:val="24"/>
        </w:rPr>
        <w:t xml:space="preserve">shelter </w:t>
      </w:r>
      <w:r w:rsidRPr="00110916">
        <w:rPr>
          <w:szCs w:val="24"/>
        </w:rPr>
        <w:t xml:space="preserve">that recognizes the rights of individuals affected. The </w:t>
      </w:r>
      <w:r>
        <w:rPr>
          <w:szCs w:val="24"/>
        </w:rPr>
        <w:t xml:space="preserve">shelter </w:t>
      </w:r>
      <w:r w:rsidRPr="00110916">
        <w:rPr>
          <w:szCs w:val="24"/>
        </w:rPr>
        <w:t xml:space="preserve">must exercise judgment and examine all extenuating circumstances </w:t>
      </w:r>
      <w:r>
        <w:rPr>
          <w:szCs w:val="24"/>
        </w:rPr>
        <w:t>to determine</w:t>
      </w:r>
      <w:r w:rsidRPr="00110916">
        <w:rPr>
          <w:szCs w:val="24"/>
        </w:rPr>
        <w:t xml:space="preserve"> </w:t>
      </w:r>
      <w:r>
        <w:rPr>
          <w:szCs w:val="24"/>
        </w:rPr>
        <w:t>whether a family does not meet shelter eligibility requirements</w:t>
      </w:r>
      <w:r w:rsidRPr="00110916">
        <w:rPr>
          <w:szCs w:val="24"/>
        </w:rPr>
        <w:t xml:space="preserve"> so that a</w:t>
      </w:r>
      <w:r>
        <w:rPr>
          <w:szCs w:val="24"/>
        </w:rPr>
        <w:t xml:space="preserve"> shelter stay </w:t>
      </w:r>
      <w:r w:rsidRPr="00110916">
        <w:rPr>
          <w:szCs w:val="24"/>
        </w:rPr>
        <w:t xml:space="preserve">is terminated </w:t>
      </w:r>
      <w:r>
        <w:rPr>
          <w:szCs w:val="24"/>
        </w:rPr>
        <w:t xml:space="preserve">only in the most severe cases or when a family has a safe, appropriate housing option or the means to secure housing. </w:t>
      </w:r>
    </w:p>
    <w:p w14:paraId="0BADAA57" w14:textId="77777777" w:rsidR="00E86F9B" w:rsidRDefault="00E86F9B" w:rsidP="00E86F9B">
      <w:pPr>
        <w:spacing w:afterLines="20" w:after="48"/>
        <w:rPr>
          <w:szCs w:val="24"/>
        </w:rPr>
      </w:pPr>
    </w:p>
    <w:p w14:paraId="206C93FD" w14:textId="77777777" w:rsidR="00E86F9B" w:rsidRPr="000E024F" w:rsidRDefault="00E86F9B" w:rsidP="00E86F9B">
      <w:pPr>
        <w:spacing w:afterLines="20" w:after="48"/>
        <w:rPr>
          <w:szCs w:val="24"/>
        </w:rPr>
      </w:pPr>
      <w:r>
        <w:rPr>
          <w:szCs w:val="24"/>
        </w:rPr>
        <w:t xml:space="preserve">Shelters should initiate an immediate shelter exit </w:t>
      </w:r>
      <w:r w:rsidRPr="000E024F">
        <w:rPr>
          <w:szCs w:val="24"/>
        </w:rPr>
        <w:t>only for the following reasons:</w:t>
      </w:r>
    </w:p>
    <w:p w14:paraId="00761639" w14:textId="77777777" w:rsidR="00E86F9B" w:rsidRPr="002A30AC" w:rsidRDefault="00E86F9B" w:rsidP="00AE71A2">
      <w:pPr>
        <w:pStyle w:val="ListParagraph"/>
        <w:numPr>
          <w:ilvl w:val="0"/>
          <w:numId w:val="20"/>
        </w:numPr>
        <w:spacing w:afterLines="20" w:after="48"/>
        <w:rPr>
          <w:szCs w:val="24"/>
        </w:rPr>
      </w:pPr>
      <w:r w:rsidRPr="002A30AC">
        <w:rPr>
          <w:szCs w:val="24"/>
        </w:rPr>
        <w:t xml:space="preserve">The </w:t>
      </w:r>
      <w:r>
        <w:rPr>
          <w:szCs w:val="24"/>
        </w:rPr>
        <w:t>family’s</w:t>
      </w:r>
      <w:r w:rsidRPr="002A30AC">
        <w:rPr>
          <w:szCs w:val="24"/>
        </w:rPr>
        <w:t xml:space="preserve"> </w:t>
      </w:r>
      <w:r>
        <w:rPr>
          <w:szCs w:val="24"/>
        </w:rPr>
        <w:t>housing options and/or resources have changed suff</w:t>
      </w:r>
      <w:r w:rsidRPr="002A30AC">
        <w:rPr>
          <w:szCs w:val="24"/>
        </w:rPr>
        <w:t xml:space="preserve">iciently so that the </w:t>
      </w:r>
      <w:r>
        <w:rPr>
          <w:szCs w:val="24"/>
        </w:rPr>
        <w:t>family</w:t>
      </w:r>
      <w:r w:rsidRPr="002A30AC">
        <w:rPr>
          <w:szCs w:val="24"/>
        </w:rPr>
        <w:t xml:space="preserve"> no longer needs </w:t>
      </w:r>
      <w:r>
        <w:rPr>
          <w:szCs w:val="24"/>
        </w:rPr>
        <w:t xml:space="preserve">emergency </w:t>
      </w:r>
      <w:r w:rsidRPr="002A30AC">
        <w:rPr>
          <w:szCs w:val="24"/>
        </w:rPr>
        <w:t>shelter</w:t>
      </w:r>
      <w:r>
        <w:rPr>
          <w:szCs w:val="24"/>
        </w:rPr>
        <w:t xml:space="preserve"> and can return to or secure safe, alternative housing, including stable temporary options (e.g., family or friends, motel) while they work to secure more permanent housing;</w:t>
      </w:r>
    </w:p>
    <w:p w14:paraId="4D3F3CDB" w14:textId="77777777" w:rsidR="00E86F9B" w:rsidRPr="002A30AC" w:rsidRDefault="00E86F9B" w:rsidP="00AE71A2">
      <w:pPr>
        <w:pStyle w:val="ListParagraph"/>
        <w:numPr>
          <w:ilvl w:val="0"/>
          <w:numId w:val="20"/>
        </w:numPr>
        <w:spacing w:afterLines="20" w:after="48"/>
        <w:rPr>
          <w:szCs w:val="24"/>
        </w:rPr>
      </w:pPr>
      <w:r w:rsidRPr="002A30AC">
        <w:rPr>
          <w:szCs w:val="24"/>
        </w:rPr>
        <w:t xml:space="preserve">The welfare and needs of the </w:t>
      </w:r>
      <w:r>
        <w:rPr>
          <w:szCs w:val="24"/>
        </w:rPr>
        <w:t>family</w:t>
      </w:r>
      <w:r w:rsidRPr="002A30AC">
        <w:rPr>
          <w:szCs w:val="24"/>
        </w:rPr>
        <w:t xml:space="preserve"> cannot be met in the shelter</w:t>
      </w:r>
      <w:r>
        <w:rPr>
          <w:szCs w:val="24"/>
        </w:rPr>
        <w:t xml:space="preserve"> </w:t>
      </w:r>
      <w:r w:rsidRPr="00C55689">
        <w:rPr>
          <w:i/>
          <w:szCs w:val="24"/>
        </w:rPr>
        <w:t>and</w:t>
      </w:r>
      <w:r>
        <w:rPr>
          <w:szCs w:val="24"/>
        </w:rPr>
        <w:t xml:space="preserve"> another, more appropriate residential option is available</w:t>
      </w:r>
      <w:r w:rsidRPr="002A30AC">
        <w:rPr>
          <w:szCs w:val="24"/>
        </w:rPr>
        <w:t>;</w:t>
      </w:r>
    </w:p>
    <w:p w14:paraId="0E0E8796" w14:textId="77777777" w:rsidR="00E86F9B" w:rsidRPr="002A30AC" w:rsidRDefault="00E86F9B" w:rsidP="00AE71A2">
      <w:pPr>
        <w:pStyle w:val="ListParagraph"/>
        <w:numPr>
          <w:ilvl w:val="0"/>
          <w:numId w:val="20"/>
        </w:numPr>
        <w:spacing w:afterLines="20" w:after="48"/>
        <w:rPr>
          <w:szCs w:val="24"/>
        </w:rPr>
      </w:pPr>
      <w:r w:rsidRPr="002A30AC">
        <w:rPr>
          <w:szCs w:val="24"/>
        </w:rPr>
        <w:t xml:space="preserve">The safety of </w:t>
      </w:r>
      <w:r>
        <w:rPr>
          <w:szCs w:val="24"/>
        </w:rPr>
        <w:t xml:space="preserve">other </w:t>
      </w:r>
      <w:r w:rsidRPr="002A30AC">
        <w:rPr>
          <w:szCs w:val="24"/>
        </w:rPr>
        <w:t xml:space="preserve">individuals </w:t>
      </w:r>
      <w:r>
        <w:rPr>
          <w:szCs w:val="24"/>
        </w:rPr>
        <w:t xml:space="preserve">or staff </w:t>
      </w:r>
      <w:r w:rsidRPr="002A30AC">
        <w:rPr>
          <w:szCs w:val="24"/>
        </w:rPr>
        <w:t>in the shelter is endangered;</w:t>
      </w:r>
    </w:p>
    <w:p w14:paraId="5E744541" w14:textId="77777777" w:rsidR="00E86F9B" w:rsidRDefault="00E86F9B" w:rsidP="00AE71A2">
      <w:pPr>
        <w:pStyle w:val="ListParagraph"/>
        <w:numPr>
          <w:ilvl w:val="0"/>
          <w:numId w:val="20"/>
        </w:numPr>
        <w:spacing w:afterLines="20" w:after="48"/>
        <w:rPr>
          <w:szCs w:val="24"/>
        </w:rPr>
      </w:pPr>
      <w:r w:rsidRPr="002A30AC">
        <w:rPr>
          <w:szCs w:val="24"/>
        </w:rPr>
        <w:t xml:space="preserve">The health of </w:t>
      </w:r>
      <w:r>
        <w:rPr>
          <w:szCs w:val="24"/>
        </w:rPr>
        <w:t xml:space="preserve">other </w:t>
      </w:r>
      <w:r w:rsidRPr="002A30AC">
        <w:rPr>
          <w:szCs w:val="24"/>
        </w:rPr>
        <w:t>individua</w:t>
      </w:r>
      <w:r>
        <w:rPr>
          <w:szCs w:val="24"/>
        </w:rPr>
        <w:t>l</w:t>
      </w:r>
      <w:r w:rsidRPr="002A30AC">
        <w:rPr>
          <w:szCs w:val="24"/>
        </w:rPr>
        <w:t xml:space="preserve">s </w:t>
      </w:r>
      <w:r>
        <w:rPr>
          <w:szCs w:val="24"/>
        </w:rPr>
        <w:t xml:space="preserve">or staff </w:t>
      </w:r>
      <w:r w:rsidRPr="002A30AC">
        <w:rPr>
          <w:szCs w:val="24"/>
        </w:rPr>
        <w:t>in the shelter would otherwise be endangered.</w:t>
      </w:r>
    </w:p>
    <w:p w14:paraId="2D91BE8F" w14:textId="77777777" w:rsidR="00E86F9B" w:rsidRDefault="00E86F9B" w:rsidP="00E86F9B">
      <w:pPr>
        <w:spacing w:afterLines="20" w:after="48"/>
        <w:rPr>
          <w:szCs w:val="24"/>
        </w:rPr>
      </w:pPr>
    </w:p>
    <w:p w14:paraId="4B4835A9" w14:textId="77777777" w:rsidR="00E86F9B" w:rsidRDefault="00E86F9B" w:rsidP="00E86F9B">
      <w:pPr>
        <w:spacing w:afterLines="20" w:after="48"/>
        <w:rPr>
          <w:szCs w:val="24"/>
        </w:rPr>
      </w:pPr>
      <w:r>
        <w:rPr>
          <w:szCs w:val="24"/>
        </w:rPr>
        <w:t>In all cases, t</w:t>
      </w:r>
      <w:r w:rsidRPr="00110916">
        <w:rPr>
          <w:szCs w:val="24"/>
        </w:rPr>
        <w:t xml:space="preserve">he </w:t>
      </w:r>
      <w:r>
        <w:rPr>
          <w:szCs w:val="24"/>
        </w:rPr>
        <w:t>shelter exit</w:t>
      </w:r>
      <w:r w:rsidRPr="00110916">
        <w:rPr>
          <w:szCs w:val="24"/>
        </w:rPr>
        <w:t xml:space="preserve"> process must be followed in accordance with CSB PR&amp;C Standard</w:t>
      </w:r>
      <w:r>
        <w:rPr>
          <w:szCs w:val="24"/>
        </w:rPr>
        <w:t>s.</w:t>
      </w:r>
    </w:p>
    <w:p w14:paraId="2C3F79B3" w14:textId="77777777" w:rsidR="00E86F9B" w:rsidRPr="00B146F4" w:rsidRDefault="00E86F9B" w:rsidP="00AE71A2">
      <w:pPr>
        <w:numPr>
          <w:ilvl w:val="0"/>
          <w:numId w:val="19"/>
        </w:numPr>
        <w:spacing w:afterLines="20" w:after="48"/>
        <w:rPr>
          <w:szCs w:val="24"/>
        </w:rPr>
      </w:pPr>
      <w:r w:rsidRPr="00B146F4">
        <w:rPr>
          <w:szCs w:val="24"/>
        </w:rPr>
        <w:t>The program observes the following elements of due process:</w:t>
      </w:r>
    </w:p>
    <w:p w14:paraId="1A2C91AF" w14:textId="77777777" w:rsidR="00E86F9B" w:rsidRPr="00B146F4" w:rsidRDefault="00E86F9B" w:rsidP="00AE71A2">
      <w:pPr>
        <w:numPr>
          <w:ilvl w:val="1"/>
          <w:numId w:val="19"/>
        </w:numPr>
        <w:spacing w:afterLines="20" w:after="48"/>
        <w:rPr>
          <w:szCs w:val="24"/>
        </w:rPr>
      </w:pPr>
      <w:r w:rsidRPr="00B146F4">
        <w:rPr>
          <w:szCs w:val="24"/>
        </w:rPr>
        <w:t>An appeal/hearing before someone other than and not subordinate to the original decision maker, in which the client is given the opportunity to present written or oral objections to the decision;</w:t>
      </w:r>
    </w:p>
    <w:p w14:paraId="3ADDAF41" w14:textId="77777777" w:rsidR="00E86F9B" w:rsidRPr="00B146F4" w:rsidRDefault="00E86F9B" w:rsidP="00AE71A2">
      <w:pPr>
        <w:numPr>
          <w:ilvl w:val="1"/>
          <w:numId w:val="19"/>
        </w:numPr>
        <w:spacing w:afterLines="20" w:after="48"/>
        <w:rPr>
          <w:szCs w:val="24"/>
        </w:rPr>
      </w:pPr>
      <w:r w:rsidRPr="00B146F4">
        <w:rPr>
          <w:szCs w:val="24"/>
        </w:rPr>
        <w:t>Opportunity for the client to see and obtain evidence relied upon to make the decision and any other documents in the client’s file prior to the hearing, including a written notice to the client containing a clear statement of the reasons for the decision;</w:t>
      </w:r>
    </w:p>
    <w:p w14:paraId="659931CB" w14:textId="77777777" w:rsidR="00E86F9B" w:rsidRPr="00B146F4" w:rsidRDefault="00E86F9B" w:rsidP="00AE71A2">
      <w:pPr>
        <w:numPr>
          <w:ilvl w:val="1"/>
          <w:numId w:val="19"/>
        </w:numPr>
        <w:spacing w:afterLines="20" w:after="48"/>
        <w:rPr>
          <w:szCs w:val="24"/>
        </w:rPr>
      </w:pPr>
      <w:r w:rsidRPr="00B146F4">
        <w:rPr>
          <w:szCs w:val="24"/>
        </w:rPr>
        <w:t xml:space="preserve">Opportunity for the client to confront </w:t>
      </w:r>
      <w:r>
        <w:rPr>
          <w:szCs w:val="24"/>
        </w:rPr>
        <w:t xml:space="preserve">staff </w:t>
      </w:r>
      <w:r w:rsidRPr="00B146F4">
        <w:rPr>
          <w:szCs w:val="24"/>
        </w:rPr>
        <w:t>witnesses who have provided evidence used to make the decision;</w:t>
      </w:r>
    </w:p>
    <w:p w14:paraId="41182924" w14:textId="77777777" w:rsidR="00E86F9B" w:rsidRPr="00B146F4" w:rsidRDefault="00E86F9B" w:rsidP="00AE71A2">
      <w:pPr>
        <w:numPr>
          <w:ilvl w:val="1"/>
          <w:numId w:val="19"/>
        </w:numPr>
        <w:spacing w:afterLines="20" w:after="48"/>
        <w:rPr>
          <w:szCs w:val="24"/>
        </w:rPr>
      </w:pPr>
      <w:r w:rsidRPr="00B146F4">
        <w:rPr>
          <w:szCs w:val="24"/>
        </w:rPr>
        <w:t>Opportunity for the client to bring a representative of their choice to the hearing;</w:t>
      </w:r>
    </w:p>
    <w:p w14:paraId="56EF0F3C" w14:textId="77777777" w:rsidR="00E86F9B" w:rsidRPr="00B146F4" w:rsidRDefault="00E86F9B" w:rsidP="00AE71A2">
      <w:pPr>
        <w:numPr>
          <w:ilvl w:val="1"/>
          <w:numId w:val="19"/>
        </w:numPr>
        <w:spacing w:afterLines="20" w:after="48"/>
        <w:rPr>
          <w:szCs w:val="24"/>
        </w:rPr>
      </w:pPr>
      <w:r w:rsidRPr="00B146F4">
        <w:rPr>
          <w:szCs w:val="24"/>
        </w:rPr>
        <w:t>A prompt written final decision.</w:t>
      </w:r>
    </w:p>
    <w:p w14:paraId="2C2863BD" w14:textId="77777777" w:rsidR="00E86F9B" w:rsidRDefault="00E86F9B" w:rsidP="00AE71A2">
      <w:pPr>
        <w:numPr>
          <w:ilvl w:val="0"/>
          <w:numId w:val="19"/>
        </w:numPr>
        <w:spacing w:afterLines="20" w:after="48"/>
        <w:rPr>
          <w:szCs w:val="24"/>
        </w:rPr>
      </w:pPr>
      <w:r w:rsidRPr="00B146F4">
        <w:rPr>
          <w:szCs w:val="24"/>
        </w:rPr>
        <w:t xml:space="preserve">The agency gives clients a copy of the grievance form upon entry. The agency makes reasonable efforts to ensure that all clients understand the grievance policy regardless of the clients’ language. </w:t>
      </w:r>
    </w:p>
    <w:p w14:paraId="24871591" w14:textId="77777777" w:rsidR="00E86F9B" w:rsidRPr="00B146F4" w:rsidRDefault="00E86F9B" w:rsidP="00AE71A2">
      <w:pPr>
        <w:numPr>
          <w:ilvl w:val="0"/>
          <w:numId w:val="19"/>
        </w:numPr>
        <w:spacing w:afterLines="20" w:after="48"/>
        <w:rPr>
          <w:szCs w:val="24"/>
        </w:rPr>
      </w:pPr>
      <w:r w:rsidRPr="00B146F4">
        <w:rPr>
          <w:szCs w:val="24"/>
        </w:rPr>
        <w:t>When a service restriction is in effect, the client is informed of the reason, conditions for lifting the restriction, and right to appeal, including who to contact regarding an appeal and information about the appeal process. Staff can describe how any service restriction is compliant with system-wide policies and procedures.</w:t>
      </w:r>
    </w:p>
    <w:p w14:paraId="6D530F39" w14:textId="77777777" w:rsidR="00E86F9B" w:rsidRPr="00B146F4" w:rsidRDefault="00E86F9B" w:rsidP="00AE71A2">
      <w:pPr>
        <w:numPr>
          <w:ilvl w:val="0"/>
          <w:numId w:val="19"/>
        </w:numPr>
        <w:spacing w:afterLines="20" w:after="48"/>
        <w:rPr>
          <w:szCs w:val="24"/>
        </w:rPr>
      </w:pPr>
      <w:r w:rsidRPr="00B146F4">
        <w:rPr>
          <w:szCs w:val="24"/>
        </w:rPr>
        <w:t>For shelters, staff can demonstrate that clients have the opportunity to appeal discharge decisions prior to being asked to leave the shelter. This right is waived if a client is a safety risk.</w:t>
      </w:r>
    </w:p>
    <w:p w14:paraId="267BFCB6" w14:textId="77777777" w:rsidR="00E86F9B" w:rsidRDefault="00E86F9B" w:rsidP="00E86F9B">
      <w:pPr>
        <w:spacing w:afterLines="20" w:after="48"/>
        <w:rPr>
          <w:szCs w:val="24"/>
        </w:rPr>
      </w:pPr>
    </w:p>
    <w:p w14:paraId="7D9AA775" w14:textId="77777777" w:rsidR="00E86F9B" w:rsidRDefault="00E86F9B" w:rsidP="00E86F9B">
      <w:pPr>
        <w:spacing w:afterLines="20" w:after="48"/>
        <w:rPr>
          <w:szCs w:val="24"/>
        </w:rPr>
      </w:pPr>
      <w:r w:rsidRPr="00110916">
        <w:rPr>
          <w:szCs w:val="24"/>
        </w:rPr>
        <w:t xml:space="preserve">All shelters </w:t>
      </w:r>
      <w:r>
        <w:rPr>
          <w:szCs w:val="24"/>
        </w:rPr>
        <w:t>must</w:t>
      </w:r>
      <w:r w:rsidRPr="00110916">
        <w:rPr>
          <w:szCs w:val="24"/>
        </w:rPr>
        <w:t xml:space="preserve"> have an established and posted appeal process</w:t>
      </w:r>
      <w:r>
        <w:rPr>
          <w:szCs w:val="24"/>
        </w:rPr>
        <w:t xml:space="preserve"> reflecting the above requirements</w:t>
      </w:r>
      <w:r w:rsidRPr="00110916">
        <w:rPr>
          <w:szCs w:val="24"/>
        </w:rPr>
        <w:t xml:space="preserve">. </w:t>
      </w:r>
      <w:r>
        <w:rPr>
          <w:szCs w:val="24"/>
        </w:rPr>
        <w:t>Any household member</w:t>
      </w:r>
      <w:r w:rsidRPr="00110916">
        <w:rPr>
          <w:szCs w:val="24"/>
        </w:rPr>
        <w:t xml:space="preserve"> requesting an appeal must have his/her appeal heard </w:t>
      </w:r>
      <w:r w:rsidRPr="00E656E0">
        <w:rPr>
          <w:szCs w:val="24"/>
          <w:u w:val="single"/>
        </w:rPr>
        <w:t xml:space="preserve">prior to being asked to leave the </w:t>
      </w:r>
      <w:r w:rsidRPr="007B35E2">
        <w:rPr>
          <w:szCs w:val="24"/>
          <w:u w:val="single"/>
        </w:rPr>
        <w:t>shelter unless</w:t>
      </w:r>
      <w:r w:rsidRPr="00E656E0">
        <w:rPr>
          <w:szCs w:val="24"/>
          <w:u w:val="single"/>
        </w:rPr>
        <w:t xml:space="preserve"> there is an immediate health or safety issue</w:t>
      </w:r>
      <w:r w:rsidRPr="00110916">
        <w:rPr>
          <w:szCs w:val="24"/>
        </w:rPr>
        <w:t xml:space="preserve">. </w:t>
      </w:r>
    </w:p>
    <w:p w14:paraId="31172F70" w14:textId="77777777" w:rsidR="00E86F9B" w:rsidRDefault="00E86F9B" w:rsidP="00E86F9B">
      <w:pPr>
        <w:spacing w:afterLines="20" w:after="48"/>
        <w:rPr>
          <w:szCs w:val="24"/>
        </w:rPr>
      </w:pPr>
    </w:p>
    <w:p w14:paraId="61839FF2" w14:textId="77777777" w:rsidR="00E86F9B" w:rsidRDefault="00E86F9B" w:rsidP="00E86F9B">
      <w:pPr>
        <w:spacing w:afterLines="20" w:after="48"/>
        <w:rPr>
          <w:szCs w:val="24"/>
        </w:rPr>
      </w:pPr>
      <w:r>
        <w:rPr>
          <w:szCs w:val="24"/>
        </w:rPr>
        <w:t xml:space="preserve">When a household stops meeting eligibility criteria, shelter staff should initiate a planned exit that results in the individual exiting to safe, appropriate options as soon as possible. These options may include their own permanent housing, permanent housing with friends or relatives, temporary housing they pay for or are provided in kind through friends or relatives, or a residential program or institution that provides an appropriate level of care. Emergency shelters do not exit families to unsheltered locations or other unsafe or inappropriate locations except in extreme situations in which an individual poses an immediate safety or health threat to others, or requires law enforcement or emergency medical care and after all reasonable corrective steps are exhausted (e.g., flagrant and persistent rule violation, refusal to make efforts towards housing after progressive engagement and reasonable, achievable conditions are agreed upon). </w:t>
      </w:r>
      <w:r w:rsidR="003E5E7B">
        <w:rPr>
          <w:szCs w:val="24"/>
        </w:rPr>
        <w:t>Families who exit to unsheltered or unsafe housing situations must be reported to Franklin County Children Services.</w:t>
      </w:r>
    </w:p>
    <w:p w14:paraId="119BF2F7" w14:textId="77777777" w:rsidR="00E86F9B" w:rsidRDefault="00E86F9B" w:rsidP="00E86F9B">
      <w:pPr>
        <w:spacing w:afterLines="20" w:after="48"/>
        <w:rPr>
          <w:szCs w:val="24"/>
        </w:rPr>
      </w:pPr>
    </w:p>
    <w:p w14:paraId="26C49E5C" w14:textId="77777777" w:rsidR="008A716A" w:rsidRPr="008A716A" w:rsidRDefault="008A716A" w:rsidP="008A716A">
      <w:pPr>
        <w:spacing w:afterLines="20" w:after="48"/>
        <w:rPr>
          <w:szCs w:val="24"/>
        </w:rPr>
      </w:pPr>
      <w:r w:rsidRPr="008A716A">
        <w:rPr>
          <w:szCs w:val="24"/>
        </w:rPr>
        <w:t xml:space="preserve">Families who are involuntarily exited for reasons other than imminent health or safety may appeal to return to emergency shelter the following day and be re-admitted to shelter if they are eligible, including agreeing to behavior or other conditions necessary to meet all emergency shelter eligibility criteria. Whenever possible, such families are placed in the same shelter facility or a more appropriate shelter facility, as identified during a system case conference, to ensure continuity of care and rapid housing crisis resolution. </w:t>
      </w:r>
      <w:r>
        <w:rPr>
          <w:szCs w:val="24"/>
        </w:rPr>
        <w:t>However, i</w:t>
      </w:r>
      <w:r w:rsidRPr="008A716A">
        <w:rPr>
          <w:szCs w:val="24"/>
        </w:rPr>
        <w:t xml:space="preserve">f a family </w:t>
      </w:r>
      <w:r>
        <w:rPr>
          <w:szCs w:val="24"/>
        </w:rPr>
        <w:t>who is being</w:t>
      </w:r>
      <w:r w:rsidRPr="008A716A">
        <w:rPr>
          <w:szCs w:val="24"/>
        </w:rPr>
        <w:t xml:space="preserve"> involuntarily exited appeals to </w:t>
      </w:r>
      <w:r>
        <w:rPr>
          <w:szCs w:val="24"/>
        </w:rPr>
        <w:t xml:space="preserve">stay in shelter </w:t>
      </w:r>
      <w:r w:rsidRPr="008A716A">
        <w:rPr>
          <w:szCs w:val="24"/>
        </w:rPr>
        <w:t>and their appeal is denied, the family will not be eligible for shelter for 7 days after the involuntary exit</w:t>
      </w:r>
      <w:r>
        <w:rPr>
          <w:szCs w:val="24"/>
        </w:rPr>
        <w:t xml:space="preserve"> and denied appeal</w:t>
      </w:r>
      <w:r w:rsidRPr="008A716A">
        <w:rPr>
          <w:szCs w:val="24"/>
        </w:rPr>
        <w:t xml:space="preserve">. </w:t>
      </w:r>
    </w:p>
    <w:p w14:paraId="5FFC04D7" w14:textId="77777777" w:rsidR="008A716A" w:rsidRPr="008A716A" w:rsidRDefault="008A716A" w:rsidP="008A716A">
      <w:pPr>
        <w:spacing w:afterLines="20" w:after="48"/>
        <w:rPr>
          <w:szCs w:val="24"/>
        </w:rPr>
      </w:pPr>
    </w:p>
    <w:p w14:paraId="625288A4" w14:textId="77777777" w:rsidR="008A716A" w:rsidRPr="008A716A" w:rsidRDefault="008A716A" w:rsidP="008A716A">
      <w:pPr>
        <w:spacing w:afterLines="20" w:after="48"/>
        <w:rPr>
          <w:szCs w:val="24"/>
        </w:rPr>
      </w:pPr>
      <w:bookmarkStart w:id="68" w:name="_Hlk26162623"/>
      <w:r w:rsidRPr="008A716A">
        <w:rPr>
          <w:szCs w:val="24"/>
        </w:rPr>
        <w:t xml:space="preserve">All involuntary exits must be documented in the incidents section in CSP with the reason for the involuntary exit and summary notes in the event the family later returns, including the reason for the involuntary exit and, as applicable, any conditions a family must meet relative to acting on their re-housing plan if they return within 90 days. </w:t>
      </w:r>
      <w:bookmarkStart w:id="69" w:name="_Hlk23397500"/>
      <w:bookmarkEnd w:id="68"/>
      <w:r w:rsidRPr="008A716A">
        <w:rPr>
          <w:szCs w:val="24"/>
        </w:rPr>
        <w:t>Families who exit voluntarily, but unsuccessfully, may also have notes entered into the incident section if shelter staff believe families may likely return and/or if there are other conditions that must be met if the family returns within the next 90 days.</w:t>
      </w:r>
    </w:p>
    <w:p w14:paraId="1350E1EF" w14:textId="77777777" w:rsidR="008A716A" w:rsidRPr="008A716A" w:rsidRDefault="008A716A" w:rsidP="008A716A">
      <w:pPr>
        <w:spacing w:afterLines="20" w:after="48"/>
        <w:rPr>
          <w:szCs w:val="24"/>
        </w:rPr>
      </w:pPr>
    </w:p>
    <w:p w14:paraId="20F845F3" w14:textId="68C833E1" w:rsidR="008A716A" w:rsidRPr="008A716A" w:rsidRDefault="008A716A" w:rsidP="008A716A">
      <w:pPr>
        <w:spacing w:afterLines="20" w:after="48"/>
        <w:rPr>
          <w:szCs w:val="24"/>
        </w:rPr>
      </w:pPr>
      <w:bookmarkStart w:id="70" w:name="_Hlk26162890"/>
      <w:r w:rsidRPr="008A716A">
        <w:rPr>
          <w:szCs w:val="24"/>
        </w:rPr>
        <w:t xml:space="preserve">Families who exit involuntarily or </w:t>
      </w:r>
      <w:r w:rsidRPr="00ED34F9">
        <w:rPr>
          <w:szCs w:val="24"/>
        </w:rPr>
        <w:t>voluntarily to an unsheltered or otherwise dangerous place for children</w:t>
      </w:r>
      <w:r w:rsidR="00ED34F9">
        <w:rPr>
          <w:szCs w:val="24"/>
        </w:rPr>
        <w:t xml:space="preserve"> (i.e., </w:t>
      </w:r>
      <w:r w:rsidR="00D22CF5" w:rsidRPr="00ED34F9">
        <w:rPr>
          <w:szCs w:val="24"/>
        </w:rPr>
        <w:t xml:space="preserve">where they </w:t>
      </w:r>
      <w:r w:rsidR="00D22CF5" w:rsidRPr="00EB3809">
        <w:rPr>
          <w:color w:val="000000"/>
          <w:szCs w:val="24"/>
          <w:shd w:val="clear" w:color="auto" w:fill="FFFFFF"/>
        </w:rPr>
        <w:t>face a threat of suffering any physical or mental wound, injury, disability, or condition of a nature that reasonably indicates abuse or neglect of the child</w:t>
      </w:r>
      <w:r w:rsidR="00ED34F9">
        <w:rPr>
          <w:szCs w:val="24"/>
        </w:rPr>
        <w:t>)</w:t>
      </w:r>
      <w:r w:rsidRPr="00ED34F9">
        <w:rPr>
          <w:szCs w:val="24"/>
        </w:rPr>
        <w:t xml:space="preserve"> must be informed of the shelter mandatory requirement</w:t>
      </w:r>
      <w:r w:rsidRPr="008A716A">
        <w:rPr>
          <w:szCs w:val="24"/>
        </w:rPr>
        <w:t xml:space="preserve"> to notify Franklin County Children Services (FCCS). Families must be offered assistance in contacting FCCS themselves, in order to access FCCS temporary assistance and stabilization supports. Families who refuse to contact FCCS must be immediately reported to FCCS for further investigation and such reports must be documented in the client case file and CSP incident section</w:t>
      </w:r>
      <w:bookmarkEnd w:id="70"/>
      <w:r w:rsidRPr="008A716A">
        <w:rPr>
          <w:szCs w:val="24"/>
        </w:rPr>
        <w:t>.</w:t>
      </w:r>
    </w:p>
    <w:bookmarkEnd w:id="69"/>
    <w:p w14:paraId="6F76508D" w14:textId="77777777" w:rsidR="00E86F9B" w:rsidRDefault="00E86F9B" w:rsidP="00E86F9B">
      <w:pPr>
        <w:spacing w:afterLines="20" w:after="48"/>
        <w:contextualSpacing/>
      </w:pPr>
    </w:p>
    <w:p w14:paraId="28FD16C1" w14:textId="77777777" w:rsidR="00E86F9B" w:rsidRDefault="00AE71A2" w:rsidP="00E86F9B">
      <w:pPr>
        <w:pStyle w:val="Heading2"/>
      </w:pPr>
      <w:bookmarkStart w:id="71" w:name="_Toc26688384"/>
      <w:r>
        <w:t>E</w:t>
      </w:r>
      <w:r w:rsidR="00E86F9B" w:rsidRPr="00745DA3">
        <w:t xml:space="preserve">. </w:t>
      </w:r>
      <w:r w:rsidR="00E86F9B" w:rsidRPr="00A04FA4">
        <w:t>Recordkeeping and Evaluation</w:t>
      </w:r>
      <w:bookmarkEnd w:id="71"/>
    </w:p>
    <w:p w14:paraId="105EA263" w14:textId="77777777" w:rsidR="00E86F9B" w:rsidRDefault="00E86F9B" w:rsidP="00E86F9B">
      <w:pPr>
        <w:spacing w:afterLines="20" w:after="48"/>
        <w:contextualSpacing/>
        <w:rPr>
          <w:szCs w:val="24"/>
        </w:rPr>
      </w:pPr>
      <w:r w:rsidRPr="00C8636E">
        <w:rPr>
          <w:szCs w:val="24"/>
        </w:rPr>
        <w:t>Providers must document in client files the following for each program participant:</w:t>
      </w:r>
    </w:p>
    <w:p w14:paraId="19887341" w14:textId="77777777" w:rsidR="00E86F9B" w:rsidRPr="00417056" w:rsidRDefault="00E86F9B" w:rsidP="00AE71A2">
      <w:pPr>
        <w:pStyle w:val="ListParagraph"/>
        <w:numPr>
          <w:ilvl w:val="0"/>
          <w:numId w:val="12"/>
        </w:numPr>
        <w:spacing w:afterLines="20" w:after="48"/>
        <w:rPr>
          <w:szCs w:val="24"/>
        </w:rPr>
      </w:pPr>
      <w:r>
        <w:rPr>
          <w:szCs w:val="24"/>
        </w:rPr>
        <w:t>Documentation of eligibility, including homeless status;</w:t>
      </w:r>
    </w:p>
    <w:p w14:paraId="22BA3C70" w14:textId="77777777" w:rsidR="00E86F9B" w:rsidRPr="00417056" w:rsidRDefault="00E86F9B" w:rsidP="00AE71A2">
      <w:pPr>
        <w:pStyle w:val="ListParagraph"/>
        <w:numPr>
          <w:ilvl w:val="0"/>
          <w:numId w:val="12"/>
        </w:numPr>
        <w:spacing w:afterLines="20" w:after="48"/>
        <w:rPr>
          <w:szCs w:val="24"/>
        </w:rPr>
      </w:pPr>
      <w:r w:rsidRPr="00417056">
        <w:rPr>
          <w:szCs w:val="24"/>
        </w:rPr>
        <w:t>Written intake record including intake interviews and records of services provided</w:t>
      </w:r>
      <w:r>
        <w:rPr>
          <w:szCs w:val="24"/>
        </w:rPr>
        <w:t>;</w:t>
      </w:r>
    </w:p>
    <w:p w14:paraId="5DAD5486" w14:textId="77777777" w:rsidR="00E86F9B" w:rsidRPr="00417056" w:rsidRDefault="00E86F9B" w:rsidP="00AE71A2">
      <w:pPr>
        <w:pStyle w:val="ListParagraph"/>
        <w:numPr>
          <w:ilvl w:val="0"/>
          <w:numId w:val="12"/>
        </w:numPr>
        <w:spacing w:afterLines="20" w:after="48"/>
        <w:rPr>
          <w:szCs w:val="24"/>
        </w:rPr>
      </w:pPr>
      <w:r w:rsidRPr="00417056">
        <w:rPr>
          <w:szCs w:val="24"/>
        </w:rPr>
        <w:t>Appropriate and successful referral to other programs in cases where the program was not able to accommodate a participant</w:t>
      </w:r>
      <w:r>
        <w:rPr>
          <w:szCs w:val="24"/>
        </w:rPr>
        <w:t>;</w:t>
      </w:r>
    </w:p>
    <w:p w14:paraId="5D908F97" w14:textId="10E4D51D" w:rsidR="00E86F9B" w:rsidRDefault="008A716A" w:rsidP="00AE71A2">
      <w:pPr>
        <w:pStyle w:val="ListParagraph"/>
        <w:numPr>
          <w:ilvl w:val="0"/>
          <w:numId w:val="12"/>
        </w:numPr>
        <w:spacing w:afterLines="20" w:after="48"/>
        <w:rPr>
          <w:szCs w:val="24"/>
        </w:rPr>
      </w:pPr>
      <w:r>
        <w:rPr>
          <w:szCs w:val="24"/>
        </w:rPr>
        <w:t xml:space="preserve">Housing Assistance </w:t>
      </w:r>
      <w:r w:rsidR="00E86F9B">
        <w:rPr>
          <w:szCs w:val="24"/>
        </w:rPr>
        <w:t xml:space="preserve">Screening </w:t>
      </w:r>
      <w:r>
        <w:rPr>
          <w:szCs w:val="24"/>
        </w:rPr>
        <w:t>T</w:t>
      </w:r>
      <w:r w:rsidR="00E86F9B">
        <w:rPr>
          <w:szCs w:val="24"/>
        </w:rPr>
        <w:t>ool</w:t>
      </w:r>
      <w:r>
        <w:rPr>
          <w:szCs w:val="24"/>
        </w:rPr>
        <w:t xml:space="preserve"> (HAST)</w:t>
      </w:r>
      <w:r w:rsidR="00E86F9B">
        <w:rPr>
          <w:szCs w:val="24"/>
        </w:rPr>
        <w:t xml:space="preserve">; </w:t>
      </w:r>
    </w:p>
    <w:p w14:paraId="0DE177D0" w14:textId="1AE11C03" w:rsidR="00E86F9B" w:rsidRPr="00D735B6" w:rsidRDefault="008A716A" w:rsidP="00AE71A2">
      <w:pPr>
        <w:pStyle w:val="ListParagraph"/>
        <w:numPr>
          <w:ilvl w:val="0"/>
          <w:numId w:val="12"/>
        </w:numPr>
        <w:spacing w:afterLines="20" w:after="48"/>
        <w:rPr>
          <w:szCs w:val="24"/>
        </w:rPr>
      </w:pPr>
      <w:r>
        <w:rPr>
          <w:szCs w:val="24"/>
        </w:rPr>
        <w:t>Severe Service Needs</w:t>
      </w:r>
      <w:r w:rsidRPr="00D735B6">
        <w:rPr>
          <w:szCs w:val="24"/>
        </w:rPr>
        <w:t xml:space="preserve"> </w:t>
      </w:r>
      <w:r w:rsidR="00E86F9B" w:rsidRPr="00D735B6">
        <w:rPr>
          <w:szCs w:val="24"/>
        </w:rPr>
        <w:t>Assessment (Heads of Household only)</w:t>
      </w:r>
      <w:r w:rsidR="00E86F9B">
        <w:rPr>
          <w:szCs w:val="24"/>
        </w:rPr>
        <w:t xml:space="preserve">, if eligible </w:t>
      </w:r>
      <w:r>
        <w:rPr>
          <w:szCs w:val="24"/>
        </w:rPr>
        <w:t xml:space="preserve">for PSH and referred or invited </w:t>
      </w:r>
      <w:r w:rsidR="00E86F9B">
        <w:rPr>
          <w:szCs w:val="24"/>
        </w:rPr>
        <w:t>via USHS</w:t>
      </w:r>
      <w:r>
        <w:rPr>
          <w:szCs w:val="24"/>
        </w:rPr>
        <w:t xml:space="preserve"> process</w:t>
      </w:r>
      <w:r w:rsidR="00E86F9B">
        <w:rPr>
          <w:szCs w:val="24"/>
        </w:rPr>
        <w:t>;</w:t>
      </w:r>
    </w:p>
    <w:p w14:paraId="1DBE25E1" w14:textId="77777777" w:rsidR="00E86F9B" w:rsidRPr="00417056" w:rsidRDefault="00E86F9B" w:rsidP="00AE71A2">
      <w:pPr>
        <w:pStyle w:val="ListParagraph"/>
        <w:numPr>
          <w:ilvl w:val="0"/>
          <w:numId w:val="12"/>
        </w:numPr>
        <w:spacing w:afterLines="20" w:after="48"/>
        <w:rPr>
          <w:szCs w:val="24"/>
        </w:rPr>
      </w:pPr>
      <w:r>
        <w:rPr>
          <w:szCs w:val="24"/>
        </w:rPr>
        <w:t>IHSP</w:t>
      </w:r>
      <w:r w:rsidRPr="00417056">
        <w:rPr>
          <w:szCs w:val="24"/>
        </w:rPr>
        <w:t xml:space="preserve"> and documentation of progress made on the IHSP</w:t>
      </w:r>
      <w:r>
        <w:rPr>
          <w:szCs w:val="24"/>
        </w:rPr>
        <w:t xml:space="preserve">; </w:t>
      </w:r>
    </w:p>
    <w:p w14:paraId="22BFEEE0" w14:textId="77777777" w:rsidR="00E86F9B" w:rsidRPr="00417056" w:rsidRDefault="00E86F9B" w:rsidP="00AE71A2">
      <w:pPr>
        <w:pStyle w:val="ListParagraph"/>
        <w:numPr>
          <w:ilvl w:val="0"/>
          <w:numId w:val="12"/>
        </w:numPr>
        <w:spacing w:afterLines="20" w:after="48"/>
        <w:rPr>
          <w:szCs w:val="24"/>
        </w:rPr>
      </w:pPr>
      <w:r w:rsidRPr="00417056">
        <w:rPr>
          <w:szCs w:val="24"/>
        </w:rPr>
        <w:t>Documentation that confirms the data that was entered into CSP</w:t>
      </w:r>
      <w:r>
        <w:rPr>
          <w:szCs w:val="24"/>
        </w:rPr>
        <w:t>, including income and assets at entry and exit.</w:t>
      </w:r>
    </w:p>
    <w:p w14:paraId="383BBB73" w14:textId="77777777" w:rsidR="00E86F9B" w:rsidRDefault="00E86F9B" w:rsidP="00E86F9B">
      <w:pPr>
        <w:spacing w:afterLines="20" w:after="48"/>
        <w:contextualSpacing/>
        <w:rPr>
          <w:szCs w:val="24"/>
        </w:rPr>
      </w:pPr>
    </w:p>
    <w:p w14:paraId="66930DD5" w14:textId="17351675" w:rsidR="002F3C5F" w:rsidRDefault="002F3C5F" w:rsidP="002F3C5F">
      <w:pPr>
        <w:spacing w:after="20"/>
        <w:rPr>
          <w:szCs w:val="24"/>
        </w:rPr>
      </w:pPr>
      <w:r>
        <w:rPr>
          <w:szCs w:val="24"/>
        </w:rPr>
        <w:t>S</w:t>
      </w:r>
      <w:r w:rsidRPr="00E15EEC">
        <w:rPr>
          <w:szCs w:val="24"/>
        </w:rPr>
        <w:t xml:space="preserve">helter staff should upload the HAST for each household to the head of household’s CSP record. Alternatively, shelters can maintain a hard copy of the HAST in the shelter client file and securely send a copy of the HAST to the RRH program where the household was referred, </w:t>
      </w:r>
      <w:r>
        <w:rPr>
          <w:szCs w:val="24"/>
        </w:rPr>
        <w:t xml:space="preserve">if applicable, </w:t>
      </w:r>
      <w:r w:rsidRPr="00E15EEC">
        <w:rPr>
          <w:szCs w:val="24"/>
        </w:rPr>
        <w:t xml:space="preserve">so the RRH program can also maintain this documentation </w:t>
      </w:r>
      <w:r>
        <w:rPr>
          <w:szCs w:val="24"/>
        </w:rPr>
        <w:t xml:space="preserve">for record-keeping and compliance purposes. The HAST should be completed within </w:t>
      </w:r>
      <w:r w:rsidR="00BF389C">
        <w:rPr>
          <w:szCs w:val="24"/>
        </w:rPr>
        <w:t>5</w:t>
      </w:r>
      <w:r>
        <w:rPr>
          <w:szCs w:val="24"/>
        </w:rPr>
        <w:t xml:space="preserve"> days of shelter entry for every household or as soon as possible. If not completed within </w:t>
      </w:r>
      <w:r w:rsidR="00BF389C">
        <w:rPr>
          <w:szCs w:val="24"/>
        </w:rPr>
        <w:t>5</w:t>
      </w:r>
      <w:r>
        <w:rPr>
          <w:szCs w:val="24"/>
        </w:rPr>
        <w:t xml:space="preserve"> days of shelter entry, then staff should document efforts and reasons why not completed within </w:t>
      </w:r>
      <w:r w:rsidR="00BF389C">
        <w:rPr>
          <w:szCs w:val="24"/>
        </w:rPr>
        <w:t>5</w:t>
      </w:r>
      <w:r>
        <w:rPr>
          <w:szCs w:val="24"/>
        </w:rPr>
        <w:t xml:space="preserve"> days in the client file. </w:t>
      </w:r>
    </w:p>
    <w:p w14:paraId="3286832A" w14:textId="77777777" w:rsidR="008A716A" w:rsidRDefault="008A716A" w:rsidP="00E86F9B">
      <w:pPr>
        <w:spacing w:after="20"/>
        <w:rPr>
          <w:szCs w:val="24"/>
        </w:rPr>
      </w:pPr>
    </w:p>
    <w:p w14:paraId="6D62B37A" w14:textId="77777777" w:rsidR="00E86F9B" w:rsidRDefault="00E86F9B" w:rsidP="00E86F9B">
      <w:pPr>
        <w:spacing w:after="20"/>
        <w:rPr>
          <w:szCs w:val="24"/>
        </w:rPr>
      </w:pPr>
      <w:r w:rsidRPr="0093024D">
        <w:rPr>
          <w:szCs w:val="24"/>
        </w:rPr>
        <w:t xml:space="preserve">CSB evaluates the effectiveness of all programs via monthly monitoring reports, quarterly indicator reports, and an annual Program Evaluation. CSB and providers collectively assess program effectiveness via the </w:t>
      </w:r>
      <w:r>
        <w:rPr>
          <w:szCs w:val="24"/>
        </w:rPr>
        <w:t>Family System Operations Workgroup.</w:t>
      </w:r>
    </w:p>
    <w:p w14:paraId="7E8C4B9F" w14:textId="77777777" w:rsidR="00E86F9B" w:rsidRDefault="00E86F9B" w:rsidP="00E86F9B">
      <w:pPr>
        <w:spacing w:after="20"/>
        <w:rPr>
          <w:szCs w:val="24"/>
        </w:rPr>
      </w:pPr>
    </w:p>
    <w:p w14:paraId="673E2026" w14:textId="77777777" w:rsidR="00E86F9B" w:rsidRDefault="00E86F9B" w:rsidP="00E86F9B">
      <w:pPr>
        <w:spacing w:afterLines="20" w:after="48"/>
        <w:contextualSpacing/>
      </w:pPr>
      <w:r w:rsidRPr="0093024D">
        <w:rPr>
          <w:szCs w:val="24"/>
        </w:rPr>
        <w:t>Providers conduct formal client sat</w:t>
      </w:r>
      <w:r>
        <w:rPr>
          <w:szCs w:val="24"/>
        </w:rPr>
        <w:t>isfaction surveys at exit. E</w:t>
      </w:r>
      <w:r w:rsidRPr="0093024D">
        <w:rPr>
          <w:szCs w:val="24"/>
        </w:rPr>
        <w:t>xit survey</w:t>
      </w:r>
      <w:r>
        <w:rPr>
          <w:szCs w:val="24"/>
        </w:rPr>
        <w:t>s</w:t>
      </w:r>
      <w:r w:rsidRPr="0093024D">
        <w:rPr>
          <w:szCs w:val="24"/>
        </w:rPr>
        <w:t xml:space="preserve"> contain questions regarding voluntary participation in religious activities, access to housing options,</w:t>
      </w:r>
      <w:r w:rsidRPr="008B6A2A">
        <w:rPr>
          <w:szCs w:val="24"/>
        </w:rPr>
        <w:t xml:space="preserve"> access to employment assistance, courteous treatment, access to personal development activities, and any major obstacles to obtaining housing or meeting goals. </w:t>
      </w:r>
      <w:r>
        <w:rPr>
          <w:szCs w:val="24"/>
        </w:rPr>
        <w:t>Providers</w:t>
      </w:r>
      <w:r w:rsidRPr="008B6A2A">
        <w:rPr>
          <w:szCs w:val="24"/>
        </w:rPr>
        <w:t xml:space="preserve"> </w:t>
      </w:r>
      <w:r>
        <w:rPr>
          <w:szCs w:val="24"/>
        </w:rPr>
        <w:t xml:space="preserve">analyze </w:t>
      </w:r>
      <w:r w:rsidRPr="008B6A2A">
        <w:rPr>
          <w:szCs w:val="24"/>
        </w:rPr>
        <w:t>exit surveys at least quarterly.</w:t>
      </w:r>
    </w:p>
    <w:p w14:paraId="556448B7" w14:textId="77777777" w:rsidR="00E86F9B" w:rsidRDefault="00E86F9B" w:rsidP="00E86F9B">
      <w:pPr>
        <w:rPr>
          <w:b/>
        </w:rPr>
      </w:pPr>
    </w:p>
    <w:p w14:paraId="6F91D593" w14:textId="77777777" w:rsidR="00AE71A2" w:rsidRDefault="00AE71A2" w:rsidP="00E86F9B">
      <w:pPr>
        <w:pStyle w:val="Heading1"/>
      </w:pPr>
    </w:p>
    <w:p w14:paraId="48BB68E7" w14:textId="77777777" w:rsidR="00E86F9B" w:rsidRPr="00E830B6" w:rsidRDefault="00E86F9B" w:rsidP="00E86F9B">
      <w:pPr>
        <w:pStyle w:val="Heading1"/>
      </w:pPr>
      <w:bookmarkStart w:id="72" w:name="_Toc26688385"/>
      <w:r w:rsidRPr="00E830B6">
        <w:t>Rapid Re-Housing for Families</w:t>
      </w:r>
      <w:bookmarkEnd w:id="72"/>
    </w:p>
    <w:p w14:paraId="58B45389" w14:textId="77777777" w:rsidR="00E86F9B" w:rsidRDefault="00E86F9B" w:rsidP="00E86F9B">
      <w:pPr>
        <w:spacing w:afterLines="20" w:after="48"/>
        <w:rPr>
          <w:u w:val="single"/>
        </w:rPr>
      </w:pPr>
      <w:r w:rsidRPr="00C32208">
        <w:rPr>
          <w:noProof/>
          <w:u w:val="single"/>
        </w:rPr>
        <mc:AlternateContent>
          <mc:Choice Requires="wps">
            <w:drawing>
              <wp:anchor distT="0" distB="0" distL="91440" distR="91440" simplePos="0" relativeHeight="251680768" behindDoc="0" locked="0" layoutInCell="1" allowOverlap="1" wp14:anchorId="46287A09" wp14:editId="19DE91C6">
                <wp:simplePos x="0" y="0"/>
                <wp:positionH relativeFrom="margin">
                  <wp:posOffset>15875</wp:posOffset>
                </wp:positionH>
                <wp:positionV relativeFrom="line">
                  <wp:posOffset>43815</wp:posOffset>
                </wp:positionV>
                <wp:extent cx="3195955" cy="643890"/>
                <wp:effectExtent l="0" t="0" r="4445" b="0"/>
                <wp:wrapSquare wrapText="bothSides"/>
                <wp:docPr id="36" name="Text Box 36"/>
                <wp:cNvGraphicFramePr/>
                <a:graphic xmlns:a="http://schemas.openxmlformats.org/drawingml/2006/main">
                  <a:graphicData uri="http://schemas.microsoft.com/office/word/2010/wordprocessingShape">
                    <wps:wsp>
                      <wps:cNvSpPr txBox="1"/>
                      <wps:spPr>
                        <a:xfrm>
                          <a:off x="0" y="0"/>
                          <a:ext cx="3195955" cy="643890"/>
                        </a:xfrm>
                        <a:prstGeom prst="rect">
                          <a:avLst/>
                        </a:prstGeom>
                        <a:noFill/>
                        <a:ln w="6350">
                          <a:noFill/>
                        </a:ln>
                        <a:effectLst/>
                      </wps:spPr>
                      <wps:txbx>
                        <w:txbxContent>
                          <w:p w14:paraId="69E526C2" w14:textId="1ADEC617" w:rsidR="00C6046B" w:rsidRDefault="00C6046B" w:rsidP="00E86F9B">
                            <w:pPr>
                              <w:pStyle w:val="Quote"/>
                              <w:pBdr>
                                <w:top w:val="single" w:sz="48" w:space="0" w:color="4F81BD" w:themeColor="accent1"/>
                                <w:bottom w:val="single" w:sz="48" w:space="8" w:color="4F81BD" w:themeColor="accent1"/>
                              </w:pBdr>
                              <w:spacing w:line="300" w:lineRule="auto"/>
                              <w:jc w:val="center"/>
                              <w:rPr>
                                <w:rFonts w:eastAsiaTheme="minorHAnsi"/>
                                <w:color w:val="4F81BD" w:themeColor="accent1"/>
                                <w:sz w:val="21"/>
                              </w:rPr>
                            </w:pPr>
                            <w:r w:rsidRPr="00737814">
                              <w:rPr>
                                <w:rFonts w:eastAsiaTheme="minorHAnsi"/>
                                <w:b/>
                                <w:color w:val="4F81BD" w:themeColor="accent1"/>
                                <w:sz w:val="21"/>
                              </w:rPr>
                              <w:t>Applicability</w:t>
                            </w:r>
                            <w:r w:rsidRPr="00737814">
                              <w:rPr>
                                <w:rFonts w:eastAsiaTheme="minorHAnsi"/>
                                <w:color w:val="4F81BD" w:themeColor="accent1"/>
                                <w:sz w:val="21"/>
                              </w:rPr>
                              <w:t xml:space="preserve"> – </w:t>
                            </w:r>
                            <w:r w:rsidRPr="00C32208">
                              <w:rPr>
                                <w:rFonts w:eastAsiaTheme="minorHAnsi"/>
                                <w:color w:val="4F81BD" w:themeColor="accent1"/>
                                <w:sz w:val="21"/>
                              </w:rPr>
                              <w:t>HFF RRH, TSA RRH, TSA J2H, VOA RRH</w:t>
                            </w:r>
                            <w:r>
                              <w:rPr>
                                <w:rFonts w:eastAsiaTheme="minorHAnsi"/>
                                <w:color w:val="4F81BD" w:themeColor="accent1"/>
                                <w:sz w:val="21"/>
                              </w:rPr>
                              <w:t>, YMCA RRH, YWCA RRH, HFF TAY RRH</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287A09" id="Text Box 36" o:spid="_x0000_s1074" type="#_x0000_t202" style="position:absolute;margin-left:1.25pt;margin-top:3.45pt;width:251.65pt;height:50.7pt;z-index:251680768;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" filled="f" stroked="f" strokeweight=".5pt">
                <v:textbox inset="0,7.2pt,0,7.2pt">
                  <w:txbxContent>
                    <w:p w14:paraId="69E526C2" w14:textId="1ADEC617" w:rsidR="00C6046B" w:rsidRDefault="00C6046B" w:rsidP="00E86F9B">
                      <w:pPr>
                        <w:pStyle w:val="Quote"/>
                        <w:pBdr>
                          <w:top w:val="single" w:sz="48" w:space="0" w:color="4F81BD" w:themeColor="accent1"/>
                          <w:bottom w:val="single" w:sz="48" w:space="8" w:color="4F81BD" w:themeColor="accent1"/>
                        </w:pBdr>
                        <w:spacing w:line="300" w:lineRule="auto"/>
                        <w:jc w:val="center"/>
                        <w:rPr>
                          <w:rFonts w:eastAsiaTheme="minorHAnsi"/>
                          <w:color w:val="4F81BD" w:themeColor="accent1"/>
                          <w:sz w:val="21"/>
                        </w:rPr>
                      </w:pPr>
                      <w:r w:rsidRPr="00737814">
                        <w:rPr>
                          <w:rFonts w:eastAsiaTheme="minorHAnsi"/>
                          <w:b/>
                          <w:color w:val="4F81BD" w:themeColor="accent1"/>
                          <w:sz w:val="21"/>
                        </w:rPr>
                        <w:t>Applicability</w:t>
                      </w:r>
                      <w:r w:rsidRPr="00737814">
                        <w:rPr>
                          <w:rFonts w:eastAsiaTheme="minorHAnsi"/>
                          <w:color w:val="4F81BD" w:themeColor="accent1"/>
                          <w:sz w:val="21"/>
                        </w:rPr>
                        <w:t xml:space="preserve"> – </w:t>
                      </w:r>
                      <w:r w:rsidRPr="00C32208">
                        <w:rPr>
                          <w:rFonts w:eastAsiaTheme="minorHAnsi"/>
                          <w:color w:val="4F81BD" w:themeColor="accent1"/>
                          <w:sz w:val="21"/>
                        </w:rPr>
                        <w:t>HFF RRH, TSA RRH, TSA J2H, VOA RRH</w:t>
                      </w:r>
                      <w:r>
                        <w:rPr>
                          <w:rFonts w:eastAsiaTheme="minorHAnsi"/>
                          <w:color w:val="4F81BD" w:themeColor="accent1"/>
                          <w:sz w:val="21"/>
                        </w:rPr>
                        <w:t>, YMCA RRH, YWCA RRH, HFF TAY RRH</w:t>
                      </w:r>
                    </w:p>
                  </w:txbxContent>
                </v:textbox>
                <w10:wrap type="square" anchorx="margin" anchory="line"/>
              </v:shape>
            </w:pict>
          </mc:Fallback>
        </mc:AlternateContent>
      </w:r>
    </w:p>
    <w:p w14:paraId="18F5A502" w14:textId="77777777" w:rsidR="00E86F9B" w:rsidRDefault="00E86F9B" w:rsidP="00E86F9B">
      <w:pPr>
        <w:spacing w:afterLines="20" w:after="48"/>
        <w:rPr>
          <w:u w:val="single"/>
        </w:rPr>
      </w:pPr>
    </w:p>
    <w:p w14:paraId="22C80955" w14:textId="77777777" w:rsidR="00E86F9B" w:rsidRDefault="00E86F9B" w:rsidP="00E86F9B">
      <w:pPr>
        <w:spacing w:afterLines="20" w:after="48"/>
        <w:rPr>
          <w:u w:val="single"/>
        </w:rPr>
      </w:pPr>
    </w:p>
    <w:p w14:paraId="6F1ABFEB" w14:textId="77777777" w:rsidR="00E86F9B" w:rsidRDefault="00E86F9B" w:rsidP="00E86F9B">
      <w:pPr>
        <w:spacing w:afterLines="20" w:after="48"/>
        <w:rPr>
          <w:highlight w:val="yellow"/>
        </w:rPr>
      </w:pPr>
    </w:p>
    <w:p w14:paraId="7041837E" w14:textId="77777777" w:rsidR="00E86F9B" w:rsidRPr="008B2543" w:rsidRDefault="004470AB" w:rsidP="00E86F9B">
      <w:pPr>
        <w:pStyle w:val="Heading2"/>
      </w:pPr>
      <w:bookmarkStart w:id="73" w:name="_Toc26688386"/>
      <w:r>
        <w:t>A</w:t>
      </w:r>
      <w:r w:rsidR="00E86F9B" w:rsidRPr="008B2543">
        <w:t>. Eligibility</w:t>
      </w:r>
      <w:bookmarkEnd w:id="73"/>
      <w:r w:rsidR="00E86F9B">
        <w:t xml:space="preserve"> </w:t>
      </w:r>
    </w:p>
    <w:p w14:paraId="1C5E72FC" w14:textId="13E3B6B6" w:rsidR="00975798" w:rsidRDefault="00E86F9B" w:rsidP="00975798">
      <w:pPr>
        <w:spacing w:after="20"/>
        <w:rPr>
          <w:szCs w:val="24"/>
        </w:rPr>
      </w:pPr>
      <w:r>
        <w:rPr>
          <w:szCs w:val="24"/>
        </w:rPr>
        <w:t>F</w:t>
      </w:r>
      <w:r w:rsidRPr="00110916">
        <w:rPr>
          <w:szCs w:val="24"/>
        </w:rPr>
        <w:t xml:space="preserve">amilies </w:t>
      </w:r>
      <w:r>
        <w:rPr>
          <w:szCs w:val="24"/>
        </w:rPr>
        <w:t xml:space="preserve">experiencing homelessness </w:t>
      </w:r>
      <w:r w:rsidRPr="00110916">
        <w:rPr>
          <w:szCs w:val="24"/>
        </w:rPr>
        <w:t xml:space="preserve">may participate in </w:t>
      </w:r>
      <w:r>
        <w:rPr>
          <w:szCs w:val="24"/>
        </w:rPr>
        <w:t>RRH</w:t>
      </w:r>
      <w:r w:rsidRPr="00110916">
        <w:rPr>
          <w:szCs w:val="24"/>
        </w:rPr>
        <w:t xml:space="preserve"> programs</w:t>
      </w:r>
      <w:r>
        <w:rPr>
          <w:szCs w:val="24"/>
        </w:rPr>
        <w:t xml:space="preserve"> if they are unable to exit homelessness on their own or through other assistance and who need focused, individualized assistance to quickly secure and stabilize in permanent housing.</w:t>
      </w:r>
      <w:r w:rsidRPr="00110916">
        <w:rPr>
          <w:szCs w:val="24"/>
        </w:rPr>
        <w:t xml:space="preserve"> </w:t>
      </w:r>
      <w:r>
        <w:rPr>
          <w:szCs w:val="24"/>
        </w:rPr>
        <w:t>Families must have income below 35% AMI</w:t>
      </w:r>
      <w:r w:rsidR="00D459FE">
        <w:rPr>
          <w:szCs w:val="24"/>
        </w:rPr>
        <w:t xml:space="preserve"> for all programs except J2H in which the family must have income below 50% AMI.</w:t>
      </w:r>
      <w:r>
        <w:rPr>
          <w:szCs w:val="24"/>
        </w:rPr>
        <w:t xml:space="preserve">. </w:t>
      </w:r>
      <w:r w:rsidR="00975798">
        <w:rPr>
          <w:szCs w:val="24"/>
        </w:rPr>
        <w:t xml:space="preserve">All families are screened using the standardized Housing Assistance Screening Tool (HAST) and referral process within </w:t>
      </w:r>
      <w:r w:rsidR="00BF389C">
        <w:rPr>
          <w:szCs w:val="24"/>
        </w:rPr>
        <w:t>5</w:t>
      </w:r>
      <w:r w:rsidR="00975798">
        <w:rPr>
          <w:szCs w:val="24"/>
        </w:rPr>
        <w:t xml:space="preserve"> </w:t>
      </w:r>
      <w:r w:rsidR="00EB3809">
        <w:rPr>
          <w:szCs w:val="24"/>
        </w:rPr>
        <w:t xml:space="preserve">business </w:t>
      </w:r>
      <w:r w:rsidR="00975798">
        <w:rPr>
          <w:szCs w:val="24"/>
        </w:rPr>
        <w:t xml:space="preserve">days of shelter entry in order to determine the most appropriate, next-step re-housing assistance. The HAST is used to provide system-wide coordinated access to re-housing assistance and determines potential eligibility and prioritization for RRH and/or PSH through USHS. RRH providers use the Housing Assistance Screen Tool to determine RRH eligibility and, when RRH capacity is limited, prioritization among eligible </w:t>
      </w:r>
      <w:r w:rsidR="00027EE7">
        <w:rPr>
          <w:szCs w:val="24"/>
        </w:rPr>
        <w:t>families</w:t>
      </w:r>
      <w:r w:rsidR="00975798">
        <w:rPr>
          <w:szCs w:val="24"/>
        </w:rPr>
        <w:t xml:space="preserve">. The Housing Assistance Screening Tool and related guidance is located </w:t>
      </w:r>
      <w:hyperlink r:id="rId68" w:history="1">
        <w:r w:rsidR="00975798" w:rsidRPr="00CF406D">
          <w:rPr>
            <w:rStyle w:val="Hyperlink"/>
            <w:szCs w:val="24"/>
          </w:rPr>
          <w:t>here</w:t>
        </w:r>
      </w:hyperlink>
      <w:r w:rsidR="00975798">
        <w:rPr>
          <w:szCs w:val="24"/>
        </w:rPr>
        <w:t>.</w:t>
      </w:r>
    </w:p>
    <w:p w14:paraId="6E6DEAE9" w14:textId="63DCC597" w:rsidR="009B173A" w:rsidRDefault="009B173A" w:rsidP="009B173A">
      <w:pPr>
        <w:spacing w:after="20"/>
        <w:rPr>
          <w:szCs w:val="24"/>
        </w:rPr>
      </w:pPr>
    </w:p>
    <w:p w14:paraId="0704424E" w14:textId="77777777" w:rsidR="00E86F9B" w:rsidRDefault="00E86F9B" w:rsidP="00E86F9B">
      <w:pPr>
        <w:spacing w:afterLines="20" w:after="48"/>
      </w:pPr>
      <w:r>
        <w:t>The program targets RRH assistance for families in emergency shelter who qualify under one or more of the following sub-populations:</w:t>
      </w:r>
    </w:p>
    <w:p w14:paraId="49706B39" w14:textId="77777777" w:rsidR="00E86F9B" w:rsidRDefault="00E86F9B" w:rsidP="00AE71A2">
      <w:pPr>
        <w:pStyle w:val="ListParagraph"/>
        <w:numPr>
          <w:ilvl w:val="0"/>
          <w:numId w:val="25"/>
        </w:numPr>
        <w:spacing w:afterLines="20" w:after="48"/>
      </w:pPr>
      <w:r>
        <w:t>Disabled and/or have severe service needs</w:t>
      </w:r>
    </w:p>
    <w:p w14:paraId="78CE4F15" w14:textId="77777777" w:rsidR="00E86F9B" w:rsidRDefault="00E86F9B" w:rsidP="00AE71A2">
      <w:pPr>
        <w:pStyle w:val="ListParagraph"/>
        <w:numPr>
          <w:ilvl w:val="1"/>
          <w:numId w:val="25"/>
        </w:numPr>
        <w:spacing w:afterLines="20" w:after="48"/>
      </w:pPr>
      <w:r>
        <w:t xml:space="preserve">Disabling conditions are defined as: </w:t>
      </w:r>
    </w:p>
    <w:p w14:paraId="1DBCCF9E" w14:textId="77777777" w:rsidR="00E86F9B" w:rsidRDefault="00E86F9B" w:rsidP="00AE71A2">
      <w:pPr>
        <w:pStyle w:val="ListParagraph"/>
        <w:numPr>
          <w:ilvl w:val="2"/>
          <w:numId w:val="25"/>
        </w:numPr>
        <w:spacing w:afterLines="20" w:after="48"/>
      </w:pPr>
      <w:r>
        <w:t>A physical, mental or emotional impairment, including an impairment cause by alcohol or drugs, post-traumatic stress disorder, or brain injury that:</w:t>
      </w:r>
    </w:p>
    <w:p w14:paraId="6F75A4F5" w14:textId="77777777" w:rsidR="00E86F9B" w:rsidRDefault="00E86F9B" w:rsidP="00AE71A2">
      <w:pPr>
        <w:pStyle w:val="ListParagraph"/>
        <w:numPr>
          <w:ilvl w:val="3"/>
          <w:numId w:val="25"/>
        </w:numPr>
        <w:spacing w:afterLines="20" w:after="48"/>
      </w:pPr>
      <w:r>
        <w:t>Is expected to be long-continuing or of indefinite duration;</w:t>
      </w:r>
    </w:p>
    <w:p w14:paraId="0F462C90" w14:textId="77777777" w:rsidR="00E86F9B" w:rsidRDefault="00E86F9B" w:rsidP="00AE71A2">
      <w:pPr>
        <w:pStyle w:val="ListParagraph"/>
        <w:numPr>
          <w:ilvl w:val="3"/>
          <w:numId w:val="25"/>
        </w:numPr>
        <w:spacing w:afterLines="20" w:after="48"/>
      </w:pPr>
      <w:r>
        <w:t>Substantially impedes the individual’s ability to live independently; and</w:t>
      </w:r>
    </w:p>
    <w:p w14:paraId="122856F9" w14:textId="77777777" w:rsidR="00E86F9B" w:rsidRDefault="00E86F9B" w:rsidP="00AE71A2">
      <w:pPr>
        <w:pStyle w:val="ListParagraph"/>
        <w:numPr>
          <w:ilvl w:val="3"/>
          <w:numId w:val="25"/>
        </w:numPr>
        <w:spacing w:afterLines="20" w:after="48"/>
      </w:pPr>
      <w:r>
        <w:t>Could be improved by the provision of more suitable housing conditions.</w:t>
      </w:r>
    </w:p>
    <w:p w14:paraId="309D4CF3" w14:textId="77777777" w:rsidR="00E86F9B" w:rsidRDefault="00E86F9B" w:rsidP="00AE71A2">
      <w:pPr>
        <w:pStyle w:val="ListParagraph"/>
        <w:numPr>
          <w:ilvl w:val="2"/>
          <w:numId w:val="25"/>
        </w:numPr>
        <w:spacing w:afterLines="20" w:after="48"/>
      </w:pPr>
      <w:r>
        <w:t>A developmental disability, as defined in section 102 of the Developmental Disabilities Assistance and Bill of Rights Act of 2000 (42 U.S.C. 15002); or</w:t>
      </w:r>
    </w:p>
    <w:p w14:paraId="1D9DCC7D" w14:textId="77777777" w:rsidR="00E86F9B" w:rsidRDefault="00E86F9B" w:rsidP="00AE71A2">
      <w:pPr>
        <w:pStyle w:val="ListParagraph"/>
        <w:numPr>
          <w:ilvl w:val="2"/>
          <w:numId w:val="25"/>
        </w:numPr>
        <w:spacing w:afterLines="20" w:after="48"/>
      </w:pPr>
      <w:r>
        <w:t>The disease of acquired immunodeficiency syndrome (AIDS) or any condition arising from the etiologic agency for acquired immunodeficiency syndrome (HIV)</w:t>
      </w:r>
    </w:p>
    <w:p w14:paraId="49BA9274" w14:textId="77777777" w:rsidR="00246B40" w:rsidRDefault="00246B40" w:rsidP="00AE71A2">
      <w:pPr>
        <w:pStyle w:val="ListParagraph"/>
        <w:numPr>
          <w:ilvl w:val="0"/>
          <w:numId w:val="25"/>
        </w:numPr>
        <w:spacing w:afterLines="20" w:after="48"/>
      </w:pPr>
      <w:r>
        <w:t>Two or more severe service needs. Severe service needs are determined based on the following:</w:t>
      </w:r>
    </w:p>
    <w:p w14:paraId="15914B14" w14:textId="77777777" w:rsidR="00246B40" w:rsidRDefault="00246B40" w:rsidP="00AE71A2">
      <w:pPr>
        <w:pStyle w:val="ListParagraph"/>
        <w:numPr>
          <w:ilvl w:val="1"/>
          <w:numId w:val="25"/>
        </w:numPr>
        <w:spacing w:afterLines="20" w:after="48"/>
      </w:pPr>
      <w:r>
        <w:t>Past eviction(s)</w:t>
      </w:r>
    </w:p>
    <w:p w14:paraId="01F9F711" w14:textId="77777777" w:rsidR="00246B40" w:rsidRDefault="00246B40" w:rsidP="00AE71A2">
      <w:pPr>
        <w:pStyle w:val="ListParagraph"/>
        <w:numPr>
          <w:ilvl w:val="1"/>
          <w:numId w:val="25"/>
        </w:numPr>
        <w:spacing w:afterLines="20" w:after="48"/>
      </w:pPr>
      <w:r>
        <w:t>Past felony conviction(s)</w:t>
      </w:r>
    </w:p>
    <w:p w14:paraId="6D87EE83" w14:textId="77777777" w:rsidR="00246B40" w:rsidRDefault="00246B40" w:rsidP="00AE71A2">
      <w:pPr>
        <w:pStyle w:val="ListParagraph"/>
        <w:numPr>
          <w:ilvl w:val="1"/>
          <w:numId w:val="25"/>
        </w:numPr>
        <w:spacing w:afterLines="20" w:after="48"/>
      </w:pPr>
      <w:r>
        <w:t xml:space="preserve">No current income </w:t>
      </w:r>
    </w:p>
    <w:p w14:paraId="12D5FF4C" w14:textId="77777777" w:rsidR="00246B40" w:rsidRDefault="00246B40" w:rsidP="00AE71A2">
      <w:pPr>
        <w:pStyle w:val="ListParagraph"/>
        <w:numPr>
          <w:ilvl w:val="1"/>
          <w:numId w:val="25"/>
        </w:numPr>
        <w:spacing w:afterLines="20" w:after="48"/>
      </w:pPr>
      <w:r>
        <w:t>Victim of domestic violence in the prior 6 months</w:t>
      </w:r>
    </w:p>
    <w:p w14:paraId="36AFB9C9" w14:textId="77777777" w:rsidR="00246B40" w:rsidRDefault="00A65D82" w:rsidP="00AE71A2">
      <w:pPr>
        <w:pStyle w:val="ListParagraph"/>
        <w:numPr>
          <w:ilvl w:val="1"/>
          <w:numId w:val="25"/>
        </w:numPr>
        <w:spacing w:afterLines="20" w:after="48"/>
      </w:pPr>
      <w:r>
        <w:t>Number of</w:t>
      </w:r>
      <w:r w:rsidR="00246B40">
        <w:t xml:space="preserve"> time</w:t>
      </w:r>
      <w:r>
        <w:t>s</w:t>
      </w:r>
      <w:r w:rsidR="00246B40">
        <w:t xml:space="preserve"> homeless</w:t>
      </w:r>
    </w:p>
    <w:p w14:paraId="0E77302F" w14:textId="77777777" w:rsidR="00246B40" w:rsidRDefault="00A65D82" w:rsidP="00AE71A2">
      <w:pPr>
        <w:pStyle w:val="ListParagraph"/>
        <w:numPr>
          <w:ilvl w:val="0"/>
          <w:numId w:val="25"/>
        </w:numPr>
        <w:spacing w:afterLines="20" w:after="48"/>
      </w:pPr>
      <w:r>
        <w:t>Families with someone who is p</w:t>
      </w:r>
      <w:r w:rsidR="00246B40">
        <w:t>regnant</w:t>
      </w:r>
      <w:r>
        <w:t xml:space="preserve"> and</w:t>
      </w:r>
      <w:r w:rsidR="00246B40">
        <w:t xml:space="preserve"> not engaged with another re-housing provider</w:t>
      </w:r>
    </w:p>
    <w:p w14:paraId="0D803E97" w14:textId="77777777" w:rsidR="00246B40" w:rsidRDefault="00A65D82" w:rsidP="00AE71A2">
      <w:pPr>
        <w:pStyle w:val="ListParagraph"/>
        <w:numPr>
          <w:ilvl w:val="0"/>
          <w:numId w:val="25"/>
        </w:numPr>
        <w:spacing w:afterLines="20" w:after="48"/>
      </w:pPr>
      <w:r>
        <w:t xml:space="preserve">Families that include a </w:t>
      </w:r>
      <w:r w:rsidR="00246B40">
        <w:t>Veteran</w:t>
      </w:r>
      <w:r>
        <w:t xml:space="preserve"> who is</w:t>
      </w:r>
      <w:r w:rsidR="00246B40">
        <w:t xml:space="preserve"> not eligible for re-housing assistance through Supportive Services for Veteran Families (SSVF) program </w:t>
      </w:r>
    </w:p>
    <w:p w14:paraId="0BEDCD39" w14:textId="77777777" w:rsidR="00246B40" w:rsidRDefault="00A65D82" w:rsidP="00AE71A2">
      <w:pPr>
        <w:pStyle w:val="ListParagraph"/>
        <w:numPr>
          <w:ilvl w:val="0"/>
          <w:numId w:val="25"/>
        </w:numPr>
        <w:spacing w:afterLines="20" w:after="48"/>
      </w:pPr>
      <w:r>
        <w:t>Families headed by t</w:t>
      </w:r>
      <w:r w:rsidR="00246B40">
        <w:t>ransition-age youth</w:t>
      </w:r>
      <w:r>
        <w:t xml:space="preserve"> </w:t>
      </w:r>
      <w:r w:rsidR="00246B40">
        <w:t>(18-24) not engaged with another re-housing provider</w:t>
      </w:r>
      <w:r w:rsidR="00975798" w:rsidRPr="00975798">
        <w:t xml:space="preserve"> </w:t>
      </w:r>
      <w:r w:rsidR="00975798">
        <w:t>(including specialized RRH for transition-age youth)</w:t>
      </w:r>
      <w:r w:rsidR="00246B40">
        <w:t>.</w:t>
      </w:r>
    </w:p>
    <w:p w14:paraId="3CE6B72F" w14:textId="40D31867" w:rsidR="00246B40" w:rsidRDefault="00A65D82" w:rsidP="00AE71A2">
      <w:pPr>
        <w:pStyle w:val="ListParagraph"/>
        <w:numPr>
          <w:ilvl w:val="0"/>
          <w:numId w:val="25"/>
        </w:numPr>
        <w:spacing w:afterLines="20" w:after="48"/>
      </w:pPr>
      <w:r>
        <w:t>Families</w:t>
      </w:r>
      <w:r w:rsidR="00246B40">
        <w:t xml:space="preserve"> not otherwise included above will be considered for RRH if there are no other individuals in the target populations above and based on </w:t>
      </w:r>
      <w:r w:rsidR="00C361AF">
        <w:t xml:space="preserve">prioritization and </w:t>
      </w:r>
      <w:r w:rsidR="00246B40">
        <w:t>available capacity.</w:t>
      </w:r>
    </w:p>
    <w:p w14:paraId="7A0E57BE" w14:textId="77777777" w:rsidR="00E86F9B" w:rsidRDefault="00E86F9B" w:rsidP="00E86F9B">
      <w:pPr>
        <w:spacing w:afterLines="20" w:after="48"/>
        <w:rPr>
          <w:rFonts w:cs="Helvetica Neue LT Pro"/>
        </w:rPr>
      </w:pPr>
    </w:p>
    <w:p w14:paraId="134913C7" w14:textId="77777777" w:rsidR="00E86F9B" w:rsidRPr="00505394" w:rsidRDefault="00AE71A2" w:rsidP="00AE71A2">
      <w:pPr>
        <w:pStyle w:val="Heading2"/>
      </w:pPr>
      <w:bookmarkStart w:id="74" w:name="_Toc26688387"/>
      <w:r>
        <w:t xml:space="preserve">B. </w:t>
      </w:r>
      <w:r w:rsidR="00E86F9B" w:rsidRPr="00505394">
        <w:t>Prioritization</w:t>
      </w:r>
      <w:bookmarkEnd w:id="74"/>
    </w:p>
    <w:p w14:paraId="75888797" w14:textId="7030CC93" w:rsidR="00E86F9B" w:rsidRDefault="00E86F9B" w:rsidP="00E86F9B">
      <w:pPr>
        <w:spacing w:afterLines="20" w:after="48"/>
        <w:rPr>
          <w:rFonts w:cs="Helvetica Neue LT Pro"/>
        </w:rPr>
      </w:pPr>
      <w:r>
        <w:rPr>
          <w:rFonts w:cs="Helvetica Neue LT Pro"/>
        </w:rPr>
        <w:t xml:space="preserve">If a participant is referred to the program, but space in the program is not available, the participant will be placed in the Dynamic Prioritization Pool managed by </w:t>
      </w:r>
      <w:r>
        <w:rPr>
          <w:szCs w:val="24"/>
        </w:rPr>
        <w:t xml:space="preserve">CSB. </w:t>
      </w:r>
      <w:r w:rsidR="00975798">
        <w:rPr>
          <w:rFonts w:cs="Helvetica Neue LT Pro"/>
        </w:rPr>
        <w:t xml:space="preserve">Transition-age youth and victims of domestic violence are also assessed for additional vulnerabilities and prioritized in targeted pools for specialized RRH programs. </w:t>
      </w:r>
      <w:r>
        <w:rPr>
          <w:szCs w:val="24"/>
        </w:rPr>
        <w:t>All prospective RRH participants are</w:t>
      </w:r>
      <w:r>
        <w:rPr>
          <w:rFonts w:cs="Helvetica Neue LT Pro"/>
        </w:rPr>
        <w:t xml:space="preserve"> scored for vulnerability and severity of service needs that accounts for:</w:t>
      </w:r>
    </w:p>
    <w:p w14:paraId="11C6A4F1" w14:textId="77777777" w:rsidR="00E86F9B" w:rsidRDefault="00E86F9B" w:rsidP="00AE71A2">
      <w:pPr>
        <w:pStyle w:val="ListParagraph"/>
        <w:numPr>
          <w:ilvl w:val="0"/>
          <w:numId w:val="29"/>
        </w:numPr>
        <w:spacing w:afterLines="20" w:after="48"/>
        <w:rPr>
          <w:rFonts w:cs="Helvetica Neue LT Pro"/>
        </w:rPr>
      </w:pPr>
      <w:r>
        <w:rPr>
          <w:rFonts w:cs="Helvetica Neue LT Pro"/>
        </w:rPr>
        <w:t xml:space="preserve">Number of </w:t>
      </w:r>
      <w:r w:rsidR="00D04121">
        <w:rPr>
          <w:rFonts w:cs="Helvetica Neue LT Pro"/>
        </w:rPr>
        <w:t xml:space="preserve">past </w:t>
      </w:r>
      <w:r>
        <w:rPr>
          <w:rFonts w:cs="Helvetica Neue LT Pro"/>
        </w:rPr>
        <w:t>felon</w:t>
      </w:r>
      <w:r w:rsidR="00D04121">
        <w:rPr>
          <w:rFonts w:cs="Helvetica Neue LT Pro"/>
        </w:rPr>
        <w:t>y convictions</w:t>
      </w:r>
    </w:p>
    <w:p w14:paraId="0CB27969" w14:textId="77777777" w:rsidR="00E86F9B" w:rsidRDefault="00E86F9B" w:rsidP="00AE71A2">
      <w:pPr>
        <w:pStyle w:val="ListParagraph"/>
        <w:numPr>
          <w:ilvl w:val="0"/>
          <w:numId w:val="29"/>
        </w:numPr>
        <w:spacing w:afterLines="20" w:after="48"/>
        <w:rPr>
          <w:rFonts w:cs="Helvetica Neue LT Pro"/>
        </w:rPr>
      </w:pPr>
      <w:r>
        <w:rPr>
          <w:rFonts w:cs="Helvetica Neue LT Pro"/>
        </w:rPr>
        <w:t xml:space="preserve">Number of </w:t>
      </w:r>
      <w:r w:rsidR="00D04121">
        <w:rPr>
          <w:rFonts w:cs="Helvetica Neue LT Pro"/>
        </w:rPr>
        <w:t xml:space="preserve">past </w:t>
      </w:r>
      <w:r>
        <w:rPr>
          <w:rFonts w:cs="Helvetica Neue LT Pro"/>
        </w:rPr>
        <w:t>evictions</w:t>
      </w:r>
    </w:p>
    <w:p w14:paraId="35E86C0A" w14:textId="77777777" w:rsidR="00E86F9B" w:rsidRDefault="00E86F9B" w:rsidP="00AE71A2">
      <w:pPr>
        <w:pStyle w:val="ListParagraph"/>
        <w:numPr>
          <w:ilvl w:val="0"/>
          <w:numId w:val="29"/>
        </w:numPr>
        <w:spacing w:afterLines="20" w:after="48"/>
        <w:rPr>
          <w:rFonts w:cs="Helvetica Neue LT Pro"/>
        </w:rPr>
      </w:pPr>
      <w:r>
        <w:rPr>
          <w:rFonts w:cs="Helvetica Neue LT Pro"/>
        </w:rPr>
        <w:t xml:space="preserve">Lack of </w:t>
      </w:r>
      <w:r w:rsidR="00D04121">
        <w:rPr>
          <w:rFonts w:cs="Helvetica Neue LT Pro"/>
        </w:rPr>
        <w:t xml:space="preserve">current </w:t>
      </w:r>
      <w:r>
        <w:rPr>
          <w:rFonts w:cs="Helvetica Neue LT Pro"/>
        </w:rPr>
        <w:t xml:space="preserve">income </w:t>
      </w:r>
    </w:p>
    <w:p w14:paraId="30858CA2" w14:textId="77777777" w:rsidR="00E86F9B" w:rsidRDefault="00E86F9B" w:rsidP="00AE71A2">
      <w:pPr>
        <w:pStyle w:val="ListParagraph"/>
        <w:numPr>
          <w:ilvl w:val="0"/>
          <w:numId w:val="29"/>
        </w:numPr>
        <w:spacing w:afterLines="20" w:after="48"/>
        <w:rPr>
          <w:rFonts w:cs="Helvetica Neue LT Pro"/>
        </w:rPr>
      </w:pPr>
      <w:r>
        <w:rPr>
          <w:rFonts w:cs="Helvetica Neue LT Pro"/>
        </w:rPr>
        <w:t>Victim of domestic violence within the last 6 months</w:t>
      </w:r>
    </w:p>
    <w:p w14:paraId="0E70E3E5" w14:textId="77777777" w:rsidR="00E86F9B" w:rsidRDefault="00E86F9B" w:rsidP="00AE71A2">
      <w:pPr>
        <w:pStyle w:val="ListParagraph"/>
        <w:numPr>
          <w:ilvl w:val="0"/>
          <w:numId w:val="29"/>
        </w:numPr>
        <w:spacing w:afterLines="20" w:after="48"/>
        <w:rPr>
          <w:rFonts w:cs="Helvetica Neue LT Pro"/>
        </w:rPr>
      </w:pPr>
      <w:r>
        <w:rPr>
          <w:rFonts w:cs="Helvetica Neue LT Pro"/>
        </w:rPr>
        <w:t xml:space="preserve">Number of </w:t>
      </w:r>
      <w:r w:rsidR="00D04121">
        <w:rPr>
          <w:rFonts w:cs="Helvetica Neue LT Pro"/>
        </w:rPr>
        <w:t xml:space="preserve">severe/persistent </w:t>
      </w:r>
      <w:r>
        <w:rPr>
          <w:rFonts w:cs="Helvetica Neue LT Pro"/>
        </w:rPr>
        <w:t>disabling conditions that pose significant challenges or functional impairments</w:t>
      </w:r>
    </w:p>
    <w:p w14:paraId="1BE36EC8" w14:textId="77777777" w:rsidR="00E86F9B" w:rsidRDefault="00E86F9B" w:rsidP="00AE71A2">
      <w:pPr>
        <w:pStyle w:val="ListParagraph"/>
        <w:numPr>
          <w:ilvl w:val="0"/>
          <w:numId w:val="29"/>
        </w:numPr>
        <w:spacing w:afterLines="20" w:after="48"/>
        <w:rPr>
          <w:rFonts w:cs="Helvetica Neue LT Pro"/>
        </w:rPr>
      </w:pPr>
      <w:r>
        <w:rPr>
          <w:rFonts w:cs="Helvetica Neue LT Pro"/>
        </w:rPr>
        <w:t>Number of times homeless in the last 3 years</w:t>
      </w:r>
    </w:p>
    <w:p w14:paraId="7F1DB709" w14:textId="77777777" w:rsidR="00E86F9B" w:rsidRPr="00481AD4" w:rsidRDefault="00E86F9B" w:rsidP="00AE71A2">
      <w:pPr>
        <w:pStyle w:val="ListParagraph"/>
        <w:numPr>
          <w:ilvl w:val="0"/>
          <w:numId w:val="29"/>
        </w:numPr>
        <w:spacing w:afterLines="20" w:after="48"/>
        <w:rPr>
          <w:rFonts w:cs="Helvetica Neue LT Pro"/>
        </w:rPr>
      </w:pPr>
      <w:r>
        <w:rPr>
          <w:rFonts w:cs="Helvetica Neue LT Pro"/>
        </w:rPr>
        <w:t>Families with 3 or more children</w:t>
      </w:r>
    </w:p>
    <w:p w14:paraId="3203BFF1" w14:textId="77777777" w:rsidR="00E86F9B" w:rsidRDefault="00E86F9B" w:rsidP="00E86F9B">
      <w:pPr>
        <w:spacing w:afterLines="20" w:after="48"/>
        <w:rPr>
          <w:rFonts w:cs="Helvetica Neue LT Pro"/>
        </w:rPr>
      </w:pPr>
      <w:r>
        <w:rPr>
          <w:rFonts w:cs="Helvetica Neue LT Pro"/>
        </w:rPr>
        <w:t>When a space opens, the participant in the Dynamic Prioritization Pool with the highest score will be prioritized for RRH enrollment. In the event two prospective RRH families have the same prioritization score, then the family who entered shelter first will receive higher priority.</w:t>
      </w:r>
    </w:p>
    <w:p w14:paraId="54E75B23" w14:textId="77777777" w:rsidR="00E86F9B" w:rsidRPr="008B2543" w:rsidRDefault="00E86F9B" w:rsidP="00E86F9B">
      <w:pPr>
        <w:spacing w:afterLines="20" w:after="48"/>
        <w:rPr>
          <w:rFonts w:cs="Helvetica Neue LT Pro"/>
        </w:rPr>
      </w:pPr>
    </w:p>
    <w:p w14:paraId="4AA03EB5" w14:textId="77777777" w:rsidR="00E86F9B" w:rsidRPr="008B2543" w:rsidRDefault="00AE71A2" w:rsidP="00E86F9B">
      <w:pPr>
        <w:pStyle w:val="Heading2"/>
      </w:pPr>
      <w:bookmarkStart w:id="75" w:name="_Toc26688388"/>
      <w:r>
        <w:t>C</w:t>
      </w:r>
      <w:r w:rsidR="00E86F9B" w:rsidRPr="008B2543">
        <w:t>. Entry</w:t>
      </w:r>
      <w:bookmarkEnd w:id="75"/>
    </w:p>
    <w:p w14:paraId="0EB74196" w14:textId="11908E5B" w:rsidR="00E86F9B" w:rsidRDefault="00E86F9B" w:rsidP="003F6999">
      <w:pPr>
        <w:rPr>
          <w:szCs w:val="24"/>
        </w:rPr>
      </w:pPr>
      <w:r w:rsidRPr="00110916">
        <w:rPr>
          <w:szCs w:val="24"/>
        </w:rPr>
        <w:t xml:space="preserve">All referrals come directly from the YWCA Family Center or the </w:t>
      </w:r>
      <w:r w:rsidR="004B3DCB">
        <w:rPr>
          <w:szCs w:val="24"/>
        </w:rPr>
        <w:t xml:space="preserve">YMCA </w:t>
      </w:r>
      <w:r w:rsidRPr="00110916">
        <w:rPr>
          <w:szCs w:val="24"/>
        </w:rPr>
        <w:t>Van Buren Family Shelter</w:t>
      </w:r>
      <w:r>
        <w:rPr>
          <w:szCs w:val="24"/>
        </w:rPr>
        <w:t xml:space="preserve">. Shelters refer prospective families to CSB for the Dynamic Prioritization Pool. </w:t>
      </w:r>
    </w:p>
    <w:p w14:paraId="275BC008" w14:textId="50452707" w:rsidR="00975798" w:rsidRPr="00975798" w:rsidRDefault="009B173A" w:rsidP="00975798">
      <w:pPr>
        <w:rPr>
          <w:szCs w:val="24"/>
        </w:rPr>
      </w:pPr>
      <w:r>
        <w:rPr>
          <w:szCs w:val="24"/>
        </w:rPr>
        <w:t>Shelter providers</w:t>
      </w:r>
      <w:r w:rsidRPr="005F0FE5">
        <w:rPr>
          <w:szCs w:val="24"/>
        </w:rPr>
        <w:t xml:space="preserve"> screen</w:t>
      </w:r>
      <w:r>
        <w:rPr>
          <w:szCs w:val="24"/>
        </w:rPr>
        <w:t xml:space="preserve"> new</w:t>
      </w:r>
      <w:r w:rsidRPr="005F0FE5">
        <w:rPr>
          <w:szCs w:val="24"/>
        </w:rPr>
        <w:t xml:space="preserve"> shelter residents </w:t>
      </w:r>
      <w:r>
        <w:rPr>
          <w:szCs w:val="24"/>
        </w:rPr>
        <w:t xml:space="preserve">as soon as possible </w:t>
      </w:r>
      <w:r w:rsidRPr="005F0FE5">
        <w:rPr>
          <w:szCs w:val="24"/>
        </w:rPr>
        <w:t xml:space="preserve">using the standardized Housing Assistance Screening </w:t>
      </w:r>
      <w:r w:rsidR="00975798">
        <w:rPr>
          <w:szCs w:val="24"/>
        </w:rPr>
        <w:t>T</w:t>
      </w:r>
      <w:r w:rsidRPr="005F0FE5">
        <w:rPr>
          <w:szCs w:val="24"/>
        </w:rPr>
        <w:t xml:space="preserve">ool </w:t>
      </w:r>
      <w:r w:rsidR="00975798">
        <w:rPr>
          <w:szCs w:val="24"/>
        </w:rPr>
        <w:t xml:space="preserve">(HAST) </w:t>
      </w:r>
      <w:r w:rsidRPr="005F0FE5">
        <w:rPr>
          <w:szCs w:val="24"/>
        </w:rPr>
        <w:t xml:space="preserve">and referral processes for RRH and permanent supportive housing available through USHS. </w:t>
      </w:r>
      <w:r w:rsidR="00975798" w:rsidRPr="00975798">
        <w:rPr>
          <w:szCs w:val="24"/>
        </w:rPr>
        <w:t xml:space="preserve">The HAST provides coordinated, system-wide access to rapid re-housing and/or permanent supportive housing (via USHS). </w:t>
      </w:r>
      <w:r w:rsidR="00BF389C">
        <w:rPr>
          <w:szCs w:val="24"/>
        </w:rPr>
        <w:t xml:space="preserve">The </w:t>
      </w:r>
      <w:r w:rsidR="00975798" w:rsidRPr="00975798">
        <w:rPr>
          <w:szCs w:val="24"/>
        </w:rPr>
        <w:t xml:space="preserve">HAST identifies the client’s prior system use, characteristics, housing-related barriers and re-housing assistance needs in order to connect them to best available re-housing assistance for which they are eligible. </w:t>
      </w:r>
    </w:p>
    <w:p w14:paraId="05E2BC27" w14:textId="77777777" w:rsidR="00975798" w:rsidRPr="00975798" w:rsidRDefault="00975798" w:rsidP="00975798">
      <w:pPr>
        <w:spacing w:afterLines="20" w:after="48"/>
        <w:rPr>
          <w:szCs w:val="24"/>
        </w:rPr>
      </w:pPr>
    </w:p>
    <w:p w14:paraId="3E760E61" w14:textId="76FCAF48" w:rsidR="009B173A" w:rsidRDefault="00975798" w:rsidP="003F6999">
      <w:pPr>
        <w:rPr>
          <w:szCs w:val="24"/>
        </w:rPr>
      </w:pPr>
      <w:r w:rsidRPr="00975798">
        <w:rPr>
          <w:szCs w:val="24"/>
        </w:rPr>
        <w:t xml:space="preserve">The HAST coordinated access process allows shelter providers and system partners to consistently identify and better target assistance for </w:t>
      </w:r>
      <w:r w:rsidR="00C361AF">
        <w:rPr>
          <w:szCs w:val="24"/>
        </w:rPr>
        <w:t xml:space="preserve">families </w:t>
      </w:r>
      <w:r w:rsidRPr="00975798">
        <w:rPr>
          <w:szCs w:val="24"/>
        </w:rPr>
        <w:t>with greater vulnerabilities and need for re-housing assistance</w:t>
      </w:r>
      <w:r>
        <w:rPr>
          <w:szCs w:val="24"/>
        </w:rPr>
        <w:t xml:space="preserve">, including </w:t>
      </w:r>
      <w:r w:rsidR="00BC619D">
        <w:rPr>
          <w:szCs w:val="24"/>
        </w:rPr>
        <w:t xml:space="preserve">but </w:t>
      </w:r>
      <w:r w:rsidR="009B173A">
        <w:rPr>
          <w:szCs w:val="24"/>
        </w:rPr>
        <w:t>not limited to those who:</w:t>
      </w:r>
      <w:r w:rsidR="009B173A" w:rsidRPr="00210001">
        <w:rPr>
          <w:szCs w:val="24"/>
        </w:rPr>
        <w:t xml:space="preserve"> </w:t>
      </w:r>
    </w:p>
    <w:p w14:paraId="52128776" w14:textId="77777777" w:rsidR="009B173A" w:rsidRDefault="009B173A" w:rsidP="00AE71A2">
      <w:pPr>
        <w:pStyle w:val="NoSpacing"/>
        <w:numPr>
          <w:ilvl w:val="0"/>
          <w:numId w:val="30"/>
        </w:numPr>
        <w:spacing w:afterLines="20" w:after="48" w:line="276" w:lineRule="auto"/>
        <w:rPr>
          <w:rFonts w:ascii="Franklin Gothic Book" w:hAnsi="Franklin Gothic Book"/>
          <w:sz w:val="24"/>
          <w:szCs w:val="24"/>
        </w:rPr>
      </w:pPr>
      <w:r>
        <w:rPr>
          <w:rFonts w:ascii="Franklin Gothic Book" w:hAnsi="Franklin Gothic Book"/>
          <w:sz w:val="24"/>
          <w:szCs w:val="24"/>
        </w:rPr>
        <w:t>Have experienced chronic or long-term homelessness and have one or more severe and persistent disabling conditions.</w:t>
      </w:r>
    </w:p>
    <w:p w14:paraId="2BE3AD1C" w14:textId="33D08CB9" w:rsidR="009B173A" w:rsidRDefault="009B173A" w:rsidP="00AE71A2">
      <w:pPr>
        <w:pStyle w:val="NoSpacing"/>
        <w:numPr>
          <w:ilvl w:val="0"/>
          <w:numId w:val="30"/>
        </w:numPr>
        <w:spacing w:afterLines="20" w:after="48" w:line="276" w:lineRule="auto"/>
        <w:rPr>
          <w:rFonts w:ascii="Franklin Gothic Book" w:hAnsi="Franklin Gothic Book"/>
          <w:sz w:val="24"/>
          <w:szCs w:val="24"/>
        </w:rPr>
      </w:pPr>
      <w:r>
        <w:rPr>
          <w:rFonts w:ascii="Franklin Gothic Book" w:hAnsi="Franklin Gothic Book"/>
          <w:sz w:val="24"/>
          <w:szCs w:val="24"/>
        </w:rPr>
        <w:t xml:space="preserve">Are </w:t>
      </w:r>
      <w:r w:rsidRPr="00210001">
        <w:rPr>
          <w:rFonts w:ascii="Franklin Gothic Book" w:hAnsi="Franklin Gothic Book"/>
          <w:sz w:val="24"/>
          <w:szCs w:val="24"/>
        </w:rPr>
        <w:t>returning to</w:t>
      </w:r>
      <w:r>
        <w:rPr>
          <w:rFonts w:ascii="Franklin Gothic Book" w:hAnsi="Franklin Gothic Book"/>
          <w:sz w:val="24"/>
          <w:szCs w:val="24"/>
        </w:rPr>
        <w:t xml:space="preserve"> shelter</w:t>
      </w:r>
      <w:r w:rsidRPr="00210001">
        <w:rPr>
          <w:rFonts w:ascii="Franklin Gothic Book" w:hAnsi="Franklin Gothic Book"/>
          <w:sz w:val="24"/>
          <w:szCs w:val="24"/>
        </w:rPr>
        <w:t xml:space="preserve"> </w:t>
      </w:r>
      <w:r>
        <w:rPr>
          <w:rFonts w:ascii="Franklin Gothic Book" w:hAnsi="Franklin Gothic Book"/>
          <w:sz w:val="24"/>
          <w:szCs w:val="24"/>
        </w:rPr>
        <w:t>after a recent shelter stay (e.g., within</w:t>
      </w:r>
      <w:r w:rsidRPr="00210001">
        <w:rPr>
          <w:rFonts w:ascii="Franklin Gothic Book" w:hAnsi="Franklin Gothic Book"/>
          <w:sz w:val="24"/>
          <w:szCs w:val="24"/>
        </w:rPr>
        <w:t xml:space="preserve"> </w:t>
      </w:r>
      <w:r>
        <w:rPr>
          <w:rFonts w:ascii="Franklin Gothic Book" w:hAnsi="Franklin Gothic Book"/>
          <w:sz w:val="24"/>
          <w:szCs w:val="24"/>
        </w:rPr>
        <w:t xml:space="preserve">last </w:t>
      </w:r>
      <w:r w:rsidRPr="00210001">
        <w:rPr>
          <w:rFonts w:ascii="Franklin Gothic Book" w:hAnsi="Franklin Gothic Book"/>
          <w:sz w:val="24"/>
          <w:szCs w:val="24"/>
        </w:rPr>
        <w:t>90 days</w:t>
      </w:r>
      <w:r w:rsidR="00BC619D">
        <w:rPr>
          <w:rFonts w:ascii="Franklin Gothic Book" w:hAnsi="Franklin Gothic Book"/>
          <w:sz w:val="24"/>
          <w:szCs w:val="24"/>
        </w:rPr>
        <w:t>)</w:t>
      </w:r>
      <w:r>
        <w:rPr>
          <w:rFonts w:ascii="Franklin Gothic Book" w:hAnsi="Franklin Gothic Book"/>
          <w:sz w:val="24"/>
          <w:szCs w:val="24"/>
        </w:rPr>
        <w:t>.</w:t>
      </w:r>
    </w:p>
    <w:p w14:paraId="5874CC95" w14:textId="77777777" w:rsidR="009B173A" w:rsidRDefault="009B173A" w:rsidP="00AE71A2">
      <w:pPr>
        <w:pStyle w:val="NoSpacing"/>
        <w:numPr>
          <w:ilvl w:val="0"/>
          <w:numId w:val="30"/>
        </w:numPr>
        <w:spacing w:afterLines="20" w:after="48" w:line="276" w:lineRule="auto"/>
        <w:rPr>
          <w:rFonts w:ascii="Franklin Gothic Book" w:hAnsi="Franklin Gothic Book"/>
          <w:sz w:val="24"/>
          <w:szCs w:val="24"/>
        </w:rPr>
      </w:pPr>
      <w:r>
        <w:rPr>
          <w:rFonts w:ascii="Franklin Gothic Book" w:hAnsi="Franklin Gothic Book"/>
          <w:sz w:val="24"/>
          <w:szCs w:val="24"/>
        </w:rPr>
        <w:t>Have</w:t>
      </w:r>
      <w:r w:rsidRPr="00664F19">
        <w:rPr>
          <w:rFonts w:ascii="Franklin Gothic Book" w:hAnsi="Franklin Gothic Book"/>
          <w:sz w:val="24"/>
          <w:szCs w:val="24"/>
        </w:rPr>
        <w:t xml:space="preserve"> </w:t>
      </w:r>
      <w:r w:rsidRPr="00246B40">
        <w:rPr>
          <w:rFonts w:ascii="Franklin Gothic Book" w:hAnsi="Franklin Gothic Book"/>
          <w:sz w:val="24"/>
          <w:szCs w:val="24"/>
        </w:rPr>
        <w:t>r</w:t>
      </w:r>
      <w:r w:rsidRPr="005F0FE5">
        <w:rPr>
          <w:rFonts w:ascii="Franklin Gothic Book" w:hAnsi="Franklin Gothic Book"/>
          <w:sz w:val="24"/>
          <w:szCs w:val="24"/>
        </w:rPr>
        <w:t>eadily apparent, significant housing barriers and/or no prior independent housing experience</w:t>
      </w:r>
      <w:r>
        <w:rPr>
          <w:rFonts w:ascii="Franklin Gothic Book" w:hAnsi="Franklin Gothic Book"/>
          <w:sz w:val="24"/>
          <w:szCs w:val="24"/>
        </w:rPr>
        <w:t>.</w:t>
      </w:r>
    </w:p>
    <w:p w14:paraId="13D95FED" w14:textId="77777777" w:rsidR="009B173A" w:rsidRDefault="009B173A" w:rsidP="00AE71A2">
      <w:pPr>
        <w:pStyle w:val="NoSpacing"/>
        <w:numPr>
          <w:ilvl w:val="0"/>
          <w:numId w:val="30"/>
        </w:numPr>
        <w:spacing w:afterLines="20" w:after="48" w:line="276" w:lineRule="auto"/>
        <w:rPr>
          <w:rFonts w:ascii="Franklin Gothic Book" w:hAnsi="Franklin Gothic Book"/>
          <w:sz w:val="24"/>
          <w:szCs w:val="24"/>
        </w:rPr>
      </w:pPr>
      <w:r>
        <w:rPr>
          <w:rFonts w:ascii="Franklin Gothic Book" w:hAnsi="Franklin Gothic Book"/>
          <w:sz w:val="24"/>
          <w:szCs w:val="24"/>
        </w:rPr>
        <w:t>Are headed by a youth age 18-24 (screening to occur per youth system policies and procedures).</w:t>
      </w:r>
    </w:p>
    <w:p w14:paraId="1541BAE0" w14:textId="77777777" w:rsidR="009B173A" w:rsidRDefault="009B173A" w:rsidP="00AE71A2">
      <w:pPr>
        <w:pStyle w:val="NoSpacing"/>
        <w:numPr>
          <w:ilvl w:val="0"/>
          <w:numId w:val="30"/>
        </w:numPr>
        <w:spacing w:afterLines="20" w:after="48" w:line="276" w:lineRule="auto"/>
        <w:rPr>
          <w:rFonts w:ascii="Franklin Gothic Book" w:hAnsi="Franklin Gothic Book"/>
          <w:sz w:val="24"/>
          <w:szCs w:val="24"/>
        </w:rPr>
      </w:pPr>
      <w:r>
        <w:rPr>
          <w:rFonts w:ascii="Franklin Gothic Book" w:hAnsi="Franklin Gothic Book"/>
          <w:sz w:val="24"/>
          <w:szCs w:val="24"/>
        </w:rPr>
        <w:t>Include a Veteran (screening to occur per Veteran system policies and procedures).</w:t>
      </w:r>
    </w:p>
    <w:p w14:paraId="15AAEA8F" w14:textId="77777777" w:rsidR="009B173A" w:rsidRDefault="009B173A" w:rsidP="00AE71A2">
      <w:pPr>
        <w:pStyle w:val="NoSpacing"/>
        <w:numPr>
          <w:ilvl w:val="0"/>
          <w:numId w:val="30"/>
        </w:numPr>
        <w:spacing w:afterLines="20" w:after="48" w:line="276" w:lineRule="auto"/>
        <w:rPr>
          <w:rFonts w:ascii="Franklin Gothic Book" w:hAnsi="Franklin Gothic Book"/>
          <w:sz w:val="24"/>
          <w:szCs w:val="24"/>
        </w:rPr>
      </w:pPr>
      <w:r>
        <w:rPr>
          <w:rFonts w:ascii="Franklin Gothic Book" w:hAnsi="Franklin Gothic Book"/>
          <w:sz w:val="24"/>
          <w:szCs w:val="24"/>
        </w:rPr>
        <w:t>Include someone who is pregnant (screening to occur per pregnant women system policies and procedures).</w:t>
      </w:r>
    </w:p>
    <w:p w14:paraId="58F538DA" w14:textId="77777777" w:rsidR="009B173A" w:rsidRDefault="009B173A" w:rsidP="00AE71A2">
      <w:pPr>
        <w:pStyle w:val="NoSpacing"/>
        <w:numPr>
          <w:ilvl w:val="0"/>
          <w:numId w:val="30"/>
        </w:numPr>
        <w:spacing w:afterLines="20" w:after="48" w:line="276" w:lineRule="auto"/>
        <w:rPr>
          <w:rFonts w:ascii="Franklin Gothic Book" w:hAnsi="Franklin Gothic Book"/>
          <w:sz w:val="24"/>
          <w:szCs w:val="24"/>
        </w:rPr>
      </w:pPr>
      <w:r>
        <w:rPr>
          <w:rFonts w:ascii="Franklin Gothic Book" w:hAnsi="Franklin Gothic Book"/>
          <w:sz w:val="24"/>
          <w:szCs w:val="24"/>
        </w:rPr>
        <w:t>Have recently left an unsafe housing situation and are at-risk of returning.</w:t>
      </w:r>
    </w:p>
    <w:p w14:paraId="5292F948" w14:textId="77777777" w:rsidR="009B173A" w:rsidRPr="00664F19" w:rsidRDefault="009B173A" w:rsidP="00AE71A2">
      <w:pPr>
        <w:pStyle w:val="NoSpacing"/>
        <w:numPr>
          <w:ilvl w:val="0"/>
          <w:numId w:val="30"/>
        </w:numPr>
        <w:spacing w:afterLines="20" w:after="48" w:line="276" w:lineRule="auto"/>
        <w:rPr>
          <w:rFonts w:ascii="Franklin Gothic Book" w:hAnsi="Franklin Gothic Book"/>
          <w:sz w:val="24"/>
          <w:szCs w:val="24"/>
        </w:rPr>
      </w:pPr>
      <w:r>
        <w:rPr>
          <w:rFonts w:ascii="Franklin Gothic Book" w:hAnsi="Franklin Gothic Book"/>
          <w:sz w:val="24"/>
          <w:szCs w:val="24"/>
        </w:rPr>
        <w:t>Have other severe service needs, as determined by program or system management.</w:t>
      </w:r>
    </w:p>
    <w:p w14:paraId="6B72232F" w14:textId="77777777" w:rsidR="009B173A" w:rsidRDefault="009B173A" w:rsidP="009B173A">
      <w:pPr>
        <w:spacing w:after="20"/>
        <w:rPr>
          <w:szCs w:val="24"/>
        </w:rPr>
      </w:pPr>
    </w:p>
    <w:p w14:paraId="14BCAEB9" w14:textId="77777777" w:rsidR="00E86F9B" w:rsidRDefault="00E86F9B" w:rsidP="00E86F9B">
      <w:pPr>
        <w:spacing w:after="20"/>
        <w:rPr>
          <w:szCs w:val="24"/>
        </w:rPr>
      </w:pPr>
      <w:r>
        <w:rPr>
          <w:szCs w:val="24"/>
        </w:rPr>
        <w:t xml:space="preserve">The RRH case manager will email </w:t>
      </w:r>
      <w:r w:rsidRPr="00576834">
        <w:rPr>
          <w:szCs w:val="24"/>
        </w:rPr>
        <w:t xml:space="preserve">the Letter of Acceptance or Intake Appointment Form to the designated staff member </w:t>
      </w:r>
      <w:r>
        <w:rPr>
          <w:szCs w:val="24"/>
        </w:rPr>
        <w:t>at YWCA or YMCA for delivery to the referred fam</w:t>
      </w:r>
      <w:r w:rsidRPr="00576834">
        <w:rPr>
          <w:szCs w:val="24"/>
        </w:rPr>
        <w:t xml:space="preserve">ily. The </w:t>
      </w:r>
      <w:r>
        <w:rPr>
          <w:szCs w:val="24"/>
        </w:rPr>
        <w:t>RRH case manager</w:t>
      </w:r>
      <w:r w:rsidRPr="00576834">
        <w:rPr>
          <w:szCs w:val="24"/>
        </w:rPr>
        <w:t xml:space="preserve"> will attempt to reach accepted families to inform them of the decision and to communicate the date and t</w:t>
      </w:r>
      <w:r>
        <w:rPr>
          <w:szCs w:val="24"/>
        </w:rPr>
        <w:t xml:space="preserve">ime of the intake appointment. </w:t>
      </w:r>
      <w:r w:rsidRPr="00576834">
        <w:rPr>
          <w:szCs w:val="24"/>
        </w:rPr>
        <w:t xml:space="preserve">The </w:t>
      </w:r>
      <w:r>
        <w:rPr>
          <w:szCs w:val="24"/>
        </w:rPr>
        <w:t>YWCA/YMCA</w:t>
      </w:r>
      <w:r w:rsidRPr="00576834">
        <w:rPr>
          <w:szCs w:val="24"/>
        </w:rPr>
        <w:t xml:space="preserve"> will also confirm with the family their acceptance by a </w:t>
      </w:r>
      <w:r>
        <w:rPr>
          <w:szCs w:val="24"/>
        </w:rPr>
        <w:t xml:space="preserve">RRH partner agency </w:t>
      </w:r>
      <w:r w:rsidRPr="00576834">
        <w:rPr>
          <w:szCs w:val="24"/>
        </w:rPr>
        <w:t xml:space="preserve">and </w:t>
      </w:r>
      <w:r>
        <w:rPr>
          <w:szCs w:val="24"/>
        </w:rPr>
        <w:t>the upcoming i</w:t>
      </w:r>
      <w:r w:rsidRPr="00576834">
        <w:rPr>
          <w:szCs w:val="24"/>
        </w:rPr>
        <w:t xml:space="preserve">ntake </w:t>
      </w:r>
      <w:r>
        <w:rPr>
          <w:szCs w:val="24"/>
        </w:rPr>
        <w:t xml:space="preserve">appointment. </w:t>
      </w:r>
    </w:p>
    <w:p w14:paraId="2587B15F" w14:textId="77777777" w:rsidR="00E86F9B" w:rsidRDefault="00E86F9B" w:rsidP="00E86F9B">
      <w:pPr>
        <w:spacing w:after="20"/>
        <w:rPr>
          <w:szCs w:val="24"/>
        </w:rPr>
      </w:pPr>
    </w:p>
    <w:p w14:paraId="61AC4BE5" w14:textId="77777777" w:rsidR="00E86F9B" w:rsidRPr="00A0681E" w:rsidRDefault="00E86F9B" w:rsidP="00E86F9B">
      <w:pPr>
        <w:spacing w:afterLines="20" w:after="48"/>
      </w:pPr>
      <w:r w:rsidRPr="00A0681E">
        <w:t>Within two business days of referral and intake, RRH case managers conduct a housing barrier and service needs assessment that focuses on housing barriers and other history, characteristics, and service needs directly relevant to quickly obtaining and stabilizing the person in permanent housing. The case manager and participant collaboratively develop an IHSP.</w:t>
      </w:r>
      <w:r w:rsidR="00AA0A5B">
        <w:t xml:space="preserve"> </w:t>
      </w:r>
      <w:r>
        <w:rPr>
          <w:szCs w:val="24"/>
        </w:rPr>
        <w:t>RRH providers</w:t>
      </w:r>
      <w:r w:rsidRPr="00576834">
        <w:rPr>
          <w:szCs w:val="24"/>
        </w:rPr>
        <w:t xml:space="preserve"> may choose to delete a client record from </w:t>
      </w:r>
      <w:r>
        <w:rPr>
          <w:szCs w:val="24"/>
        </w:rPr>
        <w:t>CSP</w:t>
      </w:r>
      <w:r w:rsidRPr="00576834">
        <w:rPr>
          <w:szCs w:val="24"/>
        </w:rPr>
        <w:t xml:space="preserve"> if the </w:t>
      </w:r>
      <w:r>
        <w:rPr>
          <w:szCs w:val="24"/>
        </w:rPr>
        <w:t>family</w:t>
      </w:r>
      <w:r w:rsidRPr="00576834">
        <w:rPr>
          <w:szCs w:val="24"/>
        </w:rPr>
        <w:t xml:space="preserve"> does not engage with the </w:t>
      </w:r>
      <w:r>
        <w:rPr>
          <w:szCs w:val="24"/>
        </w:rPr>
        <w:t>RRH</w:t>
      </w:r>
      <w:r w:rsidRPr="00576834">
        <w:rPr>
          <w:szCs w:val="24"/>
        </w:rPr>
        <w:t xml:space="preserve"> staff after program acceptance on at le</w:t>
      </w:r>
      <w:r>
        <w:rPr>
          <w:szCs w:val="24"/>
        </w:rPr>
        <w:t>ast 3 separate occasions. The RRH</w:t>
      </w:r>
      <w:r w:rsidRPr="00576834">
        <w:rPr>
          <w:szCs w:val="24"/>
        </w:rPr>
        <w:t xml:space="preserve"> </w:t>
      </w:r>
      <w:r>
        <w:rPr>
          <w:szCs w:val="24"/>
        </w:rPr>
        <w:t xml:space="preserve">partner agency </w:t>
      </w:r>
      <w:r w:rsidRPr="00576834">
        <w:rPr>
          <w:szCs w:val="24"/>
        </w:rPr>
        <w:t>must keep the file for their records.</w:t>
      </w:r>
      <w:r>
        <w:rPr>
          <w:szCs w:val="24"/>
        </w:rPr>
        <w:t xml:space="preserve"> </w:t>
      </w:r>
    </w:p>
    <w:p w14:paraId="29E88DD9" w14:textId="77777777" w:rsidR="00E86F9B" w:rsidRDefault="00E86F9B" w:rsidP="00E86F9B">
      <w:pPr>
        <w:spacing w:afterLines="20" w:after="48"/>
        <w:rPr>
          <w:szCs w:val="24"/>
        </w:rPr>
      </w:pPr>
    </w:p>
    <w:p w14:paraId="599688C2" w14:textId="77777777" w:rsidR="00E86F9B" w:rsidRDefault="00E86F9B" w:rsidP="00E86F9B">
      <w:pPr>
        <w:spacing w:afterLines="20" w:after="48"/>
        <w:rPr>
          <w:szCs w:val="24"/>
        </w:rPr>
      </w:pPr>
      <w:r w:rsidRPr="00CB6426">
        <w:t xml:space="preserve">Families previously housed </w:t>
      </w:r>
      <w:r>
        <w:t>by a RRH program</w:t>
      </w:r>
      <w:r w:rsidRPr="00CB6426">
        <w:t xml:space="preserve"> may be referred back into </w:t>
      </w:r>
      <w:r>
        <w:t>that RRH program if the family experiences a housing crisis. RRH programs should adjust the amount and intensity of assistance, as appropriate, to best meet the needs of families returning to shelter and requiring RRH assistance again.</w:t>
      </w:r>
    </w:p>
    <w:p w14:paraId="7F096CE3" w14:textId="77777777" w:rsidR="00E86F9B" w:rsidRPr="00095CD4" w:rsidRDefault="00E86F9B" w:rsidP="00E86F9B">
      <w:pPr>
        <w:spacing w:afterLines="20" w:after="48"/>
      </w:pPr>
    </w:p>
    <w:p w14:paraId="27A34EAE" w14:textId="77777777" w:rsidR="00E86F9B" w:rsidRPr="00095CD4" w:rsidRDefault="00AE71A2" w:rsidP="00E86F9B">
      <w:pPr>
        <w:pStyle w:val="Heading2"/>
      </w:pPr>
      <w:bookmarkStart w:id="76" w:name="_Toc26688389"/>
      <w:r>
        <w:t>D</w:t>
      </w:r>
      <w:r w:rsidR="00E86F9B" w:rsidRPr="00095CD4">
        <w:t>. Eligible Activities</w:t>
      </w:r>
      <w:bookmarkEnd w:id="76"/>
    </w:p>
    <w:p w14:paraId="3F0E39C2" w14:textId="77777777" w:rsidR="00E86F9B" w:rsidRDefault="00E86F9B" w:rsidP="00E86F9B">
      <w:pPr>
        <w:spacing w:afterLines="20" w:after="48"/>
      </w:pPr>
      <w:r w:rsidRPr="00CB6426">
        <w:t xml:space="preserve">Families </w:t>
      </w:r>
      <w:r>
        <w:t>initially are offered up to three (3) months</w:t>
      </w:r>
      <w:r w:rsidRPr="00CB6426">
        <w:t xml:space="preserve"> </w:t>
      </w:r>
      <w:r>
        <w:t>individualized</w:t>
      </w:r>
      <w:r w:rsidRPr="00CB6426">
        <w:t xml:space="preserve"> </w:t>
      </w:r>
      <w:r>
        <w:t xml:space="preserve">RRH assistance, which may be extended on a month to month basis as needed and not to exceed twelve (12) </w:t>
      </w:r>
      <w:r w:rsidRPr="00CB6426">
        <w:t>months.</w:t>
      </w:r>
      <w:r>
        <w:t xml:space="preserve"> </w:t>
      </w:r>
      <w:r w:rsidR="00975798">
        <w:t xml:space="preserve">(Note: standards for RRH for transition-age youth families are under development in FY2020). </w:t>
      </w:r>
      <w:r>
        <w:t>RRH programs employ a progressive assistance approach that seeks to help households end their homelessness as rapidly as possible, despite barriers, with the least amount of financial assistance and services needed to quickly resolve the homeless episode and avoid an immediate return to homelessness. Core components of RRH include:</w:t>
      </w:r>
    </w:p>
    <w:p w14:paraId="1FCAAB6F" w14:textId="77777777" w:rsidR="00E86F9B" w:rsidRPr="000F1C2F" w:rsidRDefault="00E86F9B" w:rsidP="00E86F9B">
      <w:pPr>
        <w:spacing w:afterLines="20" w:after="48"/>
        <w:rPr>
          <w:i/>
        </w:rPr>
      </w:pPr>
    </w:p>
    <w:p w14:paraId="3D1F80A4" w14:textId="77777777" w:rsidR="00E86F9B" w:rsidRPr="000F1C2F" w:rsidRDefault="00E86F9B" w:rsidP="00E86F9B">
      <w:pPr>
        <w:spacing w:afterLines="20" w:after="48"/>
        <w:ind w:left="360"/>
        <w:rPr>
          <w:i/>
        </w:rPr>
      </w:pPr>
      <w:r w:rsidRPr="000F1C2F">
        <w:rPr>
          <w:i/>
        </w:rPr>
        <w:t>Housing Identification</w:t>
      </w:r>
    </w:p>
    <w:p w14:paraId="7C96D9B5" w14:textId="77777777" w:rsidR="00E86F9B" w:rsidRDefault="00E86F9B" w:rsidP="00AE71A2">
      <w:pPr>
        <w:pStyle w:val="ListParagraph"/>
        <w:numPr>
          <w:ilvl w:val="0"/>
          <w:numId w:val="26"/>
        </w:numPr>
        <w:spacing w:afterLines="20" w:after="48"/>
        <w:ind w:left="1080"/>
      </w:pPr>
      <w:r>
        <w:t>Recruit landlords to provide housing opportunities for people experiencing homelessness.</w:t>
      </w:r>
    </w:p>
    <w:p w14:paraId="422AF58E" w14:textId="77777777" w:rsidR="00E86F9B" w:rsidRDefault="00E86F9B" w:rsidP="00AE71A2">
      <w:pPr>
        <w:pStyle w:val="ListParagraph"/>
        <w:numPr>
          <w:ilvl w:val="0"/>
          <w:numId w:val="26"/>
        </w:numPr>
        <w:spacing w:afterLines="20" w:after="48"/>
        <w:ind w:left="1080"/>
      </w:pPr>
      <w:r>
        <w:t>Address potential barriers to landlord participation</w:t>
      </w:r>
    </w:p>
    <w:p w14:paraId="051B2BB8" w14:textId="77777777" w:rsidR="00E86F9B" w:rsidRDefault="00E86F9B" w:rsidP="00AE71A2">
      <w:pPr>
        <w:pStyle w:val="ListParagraph"/>
        <w:numPr>
          <w:ilvl w:val="0"/>
          <w:numId w:val="26"/>
        </w:numPr>
        <w:spacing w:afterLines="20" w:after="48"/>
        <w:ind w:left="1080"/>
      </w:pPr>
      <w:r>
        <w:t>Help participants find and secure appropriate rental housing</w:t>
      </w:r>
    </w:p>
    <w:p w14:paraId="7E68F13B" w14:textId="77777777" w:rsidR="00E86F9B" w:rsidRDefault="00E86F9B" w:rsidP="00E86F9B">
      <w:pPr>
        <w:pStyle w:val="ListParagraph"/>
        <w:spacing w:afterLines="20" w:after="48"/>
        <w:ind w:left="1080"/>
      </w:pPr>
    </w:p>
    <w:p w14:paraId="1AFB57E7" w14:textId="77777777" w:rsidR="00E86F9B" w:rsidRPr="000F1C2F" w:rsidRDefault="00E86F9B" w:rsidP="00E86F9B">
      <w:pPr>
        <w:spacing w:afterLines="20" w:after="48"/>
        <w:ind w:left="360"/>
        <w:rPr>
          <w:i/>
        </w:rPr>
      </w:pPr>
      <w:r w:rsidRPr="000F1C2F">
        <w:rPr>
          <w:i/>
        </w:rPr>
        <w:t>Rent and Move-in Assistance</w:t>
      </w:r>
    </w:p>
    <w:p w14:paraId="3767E8F3" w14:textId="77777777" w:rsidR="00E86F9B" w:rsidRDefault="00E86F9B" w:rsidP="00AE71A2">
      <w:pPr>
        <w:pStyle w:val="ListParagraph"/>
        <w:numPr>
          <w:ilvl w:val="0"/>
          <w:numId w:val="27"/>
        </w:numPr>
        <w:spacing w:afterLines="20" w:after="48"/>
        <w:ind w:left="1080"/>
      </w:pPr>
      <w:r>
        <w:t>Financial assistance to cover allowable move-in costs, deposits, and the rent and/or utility assistance needed.</w:t>
      </w:r>
    </w:p>
    <w:p w14:paraId="28607650" w14:textId="77777777" w:rsidR="00E86F9B" w:rsidRDefault="00E86F9B" w:rsidP="00E86F9B">
      <w:pPr>
        <w:spacing w:afterLines="20" w:after="48"/>
        <w:ind w:left="360"/>
      </w:pPr>
    </w:p>
    <w:p w14:paraId="17A7B235" w14:textId="77777777" w:rsidR="00E86F9B" w:rsidRPr="000F1C2F" w:rsidRDefault="00E86F9B" w:rsidP="00E86F9B">
      <w:pPr>
        <w:spacing w:afterLines="20" w:after="48"/>
        <w:ind w:left="360"/>
        <w:rPr>
          <w:i/>
        </w:rPr>
      </w:pPr>
      <w:r w:rsidRPr="000F1C2F">
        <w:rPr>
          <w:i/>
        </w:rPr>
        <w:t>Case Management and Services</w:t>
      </w:r>
    </w:p>
    <w:p w14:paraId="176C5840" w14:textId="77777777" w:rsidR="00E86F9B" w:rsidRPr="00807163" w:rsidRDefault="00E86F9B" w:rsidP="00AE71A2">
      <w:pPr>
        <w:pStyle w:val="ListParagraph"/>
        <w:numPr>
          <w:ilvl w:val="0"/>
          <w:numId w:val="27"/>
        </w:numPr>
        <w:spacing w:afterLines="20" w:after="48"/>
        <w:ind w:left="1080"/>
      </w:pPr>
      <w:r w:rsidRPr="00807163">
        <w:t xml:space="preserve">Help participants develop an </w:t>
      </w:r>
      <w:r>
        <w:t>IHSP</w:t>
      </w:r>
    </w:p>
    <w:p w14:paraId="32823D2F" w14:textId="77777777" w:rsidR="00E86F9B" w:rsidRPr="00807163" w:rsidRDefault="00E86F9B" w:rsidP="00AE71A2">
      <w:pPr>
        <w:pStyle w:val="ListParagraph"/>
        <w:numPr>
          <w:ilvl w:val="0"/>
          <w:numId w:val="27"/>
        </w:numPr>
        <w:spacing w:afterLines="20" w:after="48"/>
        <w:ind w:left="1080"/>
      </w:pPr>
      <w:r w:rsidRPr="00807163">
        <w:t>Help participants identify and select among various permanent housing options based on their unique strengths, needs, preferences, and financial resources.</w:t>
      </w:r>
    </w:p>
    <w:p w14:paraId="4971F4D0" w14:textId="77777777" w:rsidR="00E86F9B" w:rsidRPr="00807163" w:rsidRDefault="00E86F9B" w:rsidP="00AE71A2">
      <w:pPr>
        <w:pStyle w:val="ListParagraph"/>
        <w:numPr>
          <w:ilvl w:val="0"/>
          <w:numId w:val="27"/>
        </w:numPr>
        <w:spacing w:afterLines="20" w:after="48"/>
        <w:ind w:left="1080"/>
      </w:pPr>
      <w:r w:rsidRPr="00807163">
        <w:t>Help participants address i</w:t>
      </w:r>
      <w:r>
        <w:t>ssues that may impede access to</w:t>
      </w:r>
      <w:r w:rsidRPr="00807163">
        <w:t xml:space="preserve"> housing.</w:t>
      </w:r>
    </w:p>
    <w:p w14:paraId="33C9A701" w14:textId="77777777" w:rsidR="00E86F9B" w:rsidRDefault="00E86F9B" w:rsidP="00AE71A2">
      <w:pPr>
        <w:pStyle w:val="ListParagraph"/>
        <w:numPr>
          <w:ilvl w:val="0"/>
          <w:numId w:val="27"/>
        </w:numPr>
        <w:spacing w:afterLines="20" w:after="48"/>
        <w:ind w:left="1080"/>
      </w:pPr>
      <w:r w:rsidRPr="00807163">
        <w:t xml:space="preserve">Help participants </w:t>
      </w:r>
      <w:r>
        <w:t>negotiate manageable and appropriate lease agreements with landlords.</w:t>
      </w:r>
    </w:p>
    <w:p w14:paraId="5A18AA3A" w14:textId="77777777" w:rsidR="00E86F9B" w:rsidRDefault="00E86F9B" w:rsidP="00AE71A2">
      <w:pPr>
        <w:pStyle w:val="ListParagraph"/>
        <w:numPr>
          <w:ilvl w:val="0"/>
          <w:numId w:val="27"/>
        </w:numPr>
        <w:spacing w:afterLines="20" w:after="48"/>
        <w:ind w:left="1080"/>
      </w:pPr>
      <w:r>
        <w:t>Make appropriate and time-limited services and supports available to participants to allow them to stabilize quickly in permanent housing. This includes providing assistance in the participant’s home.</w:t>
      </w:r>
    </w:p>
    <w:p w14:paraId="7F475D3D" w14:textId="77777777" w:rsidR="00E86F9B" w:rsidRDefault="00E86F9B" w:rsidP="00AE71A2">
      <w:pPr>
        <w:pStyle w:val="ListParagraph"/>
        <w:numPr>
          <w:ilvl w:val="0"/>
          <w:numId w:val="27"/>
        </w:numPr>
        <w:spacing w:afterLines="20" w:after="48"/>
        <w:ind w:left="1080"/>
      </w:pPr>
      <w:r>
        <w:t>Monitor participants’ housing stability and help resolve crises.</w:t>
      </w:r>
    </w:p>
    <w:p w14:paraId="6FD0FC1F" w14:textId="77777777" w:rsidR="00E86F9B" w:rsidRDefault="00E86F9B" w:rsidP="00AE71A2">
      <w:pPr>
        <w:pStyle w:val="ListParagraph"/>
        <w:numPr>
          <w:ilvl w:val="0"/>
          <w:numId w:val="27"/>
        </w:numPr>
        <w:spacing w:afterLines="20" w:after="48"/>
        <w:ind w:left="1080"/>
      </w:pPr>
      <w:r>
        <w:t>Help connect participants to resources that improve their safety and well-being and achieve their long-term goals.</w:t>
      </w:r>
    </w:p>
    <w:p w14:paraId="3F6520FB" w14:textId="77777777" w:rsidR="00E86F9B" w:rsidRPr="00807163" w:rsidRDefault="00E86F9B" w:rsidP="00AE71A2">
      <w:pPr>
        <w:pStyle w:val="ListParagraph"/>
        <w:numPr>
          <w:ilvl w:val="0"/>
          <w:numId w:val="27"/>
        </w:numPr>
        <w:spacing w:afterLines="20" w:after="48"/>
        <w:ind w:left="1080"/>
      </w:pPr>
      <w:r>
        <w:t>Ensure that services are participant-directed, respectful of participants’ right to self-determination, and voluntary. Participants understand that assistance is premised on active involvement with case management and services.</w:t>
      </w:r>
    </w:p>
    <w:p w14:paraId="25AF106E" w14:textId="77777777" w:rsidR="00E86F9B" w:rsidRPr="00095CD4" w:rsidRDefault="00E86F9B" w:rsidP="00E86F9B">
      <w:pPr>
        <w:spacing w:afterLines="20" w:after="48"/>
      </w:pPr>
    </w:p>
    <w:p w14:paraId="48161E3B" w14:textId="77777777" w:rsidR="00E86F9B" w:rsidRDefault="00E86F9B" w:rsidP="00E86F9B">
      <w:pPr>
        <w:spacing w:afterLines="20" w:after="48"/>
      </w:pPr>
      <w:r>
        <w:t>Other service needs provided by shelter and RRH case managers include</w:t>
      </w:r>
      <w:r w:rsidRPr="005D02A8">
        <w:t>:</w:t>
      </w:r>
    </w:p>
    <w:p w14:paraId="1392A836" w14:textId="77777777" w:rsidR="00E86F9B" w:rsidRPr="00110916" w:rsidRDefault="00E86F9B" w:rsidP="00AE71A2">
      <w:pPr>
        <w:pStyle w:val="ListParagraph"/>
        <w:numPr>
          <w:ilvl w:val="0"/>
          <w:numId w:val="15"/>
        </w:numPr>
        <w:spacing w:afterLines="20" w:after="48"/>
        <w:ind w:left="1080"/>
        <w:rPr>
          <w:szCs w:val="24"/>
        </w:rPr>
      </w:pPr>
      <w:r w:rsidRPr="00110916">
        <w:rPr>
          <w:szCs w:val="24"/>
        </w:rPr>
        <w:t>Mental health services referrals and support</w:t>
      </w:r>
    </w:p>
    <w:p w14:paraId="7C4BCCDF" w14:textId="77777777" w:rsidR="00E86F9B" w:rsidRPr="00110916" w:rsidRDefault="00E86F9B" w:rsidP="00AE71A2">
      <w:pPr>
        <w:pStyle w:val="ListParagraph"/>
        <w:numPr>
          <w:ilvl w:val="0"/>
          <w:numId w:val="15"/>
        </w:numPr>
        <w:spacing w:afterLines="20" w:after="48"/>
        <w:ind w:left="1080"/>
        <w:rPr>
          <w:szCs w:val="24"/>
        </w:rPr>
      </w:pPr>
      <w:r w:rsidRPr="00110916">
        <w:rPr>
          <w:szCs w:val="24"/>
        </w:rPr>
        <w:t xml:space="preserve">AOD </w:t>
      </w:r>
      <w:r>
        <w:rPr>
          <w:szCs w:val="24"/>
        </w:rPr>
        <w:t xml:space="preserve">services </w:t>
      </w:r>
      <w:r w:rsidRPr="00110916">
        <w:rPr>
          <w:szCs w:val="24"/>
        </w:rPr>
        <w:t>referral and support</w:t>
      </w:r>
    </w:p>
    <w:p w14:paraId="02FF7C21" w14:textId="77777777" w:rsidR="00E86F9B" w:rsidRPr="00110916" w:rsidRDefault="00E86F9B" w:rsidP="00AE71A2">
      <w:pPr>
        <w:pStyle w:val="ListParagraph"/>
        <w:numPr>
          <w:ilvl w:val="0"/>
          <w:numId w:val="15"/>
        </w:numPr>
        <w:spacing w:afterLines="20" w:after="48"/>
        <w:ind w:left="1080"/>
        <w:rPr>
          <w:szCs w:val="24"/>
        </w:rPr>
      </w:pPr>
      <w:r w:rsidRPr="00110916">
        <w:rPr>
          <w:szCs w:val="24"/>
        </w:rPr>
        <w:t>Pregnancy support</w:t>
      </w:r>
    </w:p>
    <w:p w14:paraId="1E49ADDF" w14:textId="77777777" w:rsidR="00E86F9B" w:rsidRPr="00110916" w:rsidRDefault="00E86F9B" w:rsidP="00AE71A2">
      <w:pPr>
        <w:pStyle w:val="ListParagraph"/>
        <w:numPr>
          <w:ilvl w:val="0"/>
          <w:numId w:val="15"/>
        </w:numPr>
        <w:spacing w:afterLines="20" w:after="48"/>
        <w:ind w:left="1080"/>
        <w:rPr>
          <w:szCs w:val="24"/>
        </w:rPr>
      </w:pPr>
      <w:r w:rsidRPr="00110916">
        <w:rPr>
          <w:szCs w:val="24"/>
        </w:rPr>
        <w:t>Parenting classes</w:t>
      </w:r>
    </w:p>
    <w:p w14:paraId="0B9FFA1E" w14:textId="77777777" w:rsidR="00E86F9B" w:rsidRPr="00110916" w:rsidRDefault="00E86F9B" w:rsidP="00AE71A2">
      <w:pPr>
        <w:pStyle w:val="ListParagraph"/>
        <w:numPr>
          <w:ilvl w:val="0"/>
          <w:numId w:val="15"/>
        </w:numPr>
        <w:spacing w:afterLines="20" w:after="48"/>
        <w:ind w:left="1080"/>
        <w:rPr>
          <w:szCs w:val="24"/>
        </w:rPr>
      </w:pPr>
      <w:r w:rsidRPr="00110916">
        <w:rPr>
          <w:szCs w:val="24"/>
        </w:rPr>
        <w:t>Childcare</w:t>
      </w:r>
      <w:r>
        <w:rPr>
          <w:szCs w:val="24"/>
        </w:rPr>
        <w:t xml:space="preserve"> </w:t>
      </w:r>
      <w:r w:rsidRPr="00110916">
        <w:rPr>
          <w:szCs w:val="24"/>
        </w:rPr>
        <w:t>referral and support</w:t>
      </w:r>
    </w:p>
    <w:p w14:paraId="134AFA90" w14:textId="77777777" w:rsidR="00E86F9B" w:rsidRPr="00110916" w:rsidRDefault="00E86F9B" w:rsidP="00AE71A2">
      <w:pPr>
        <w:pStyle w:val="ListParagraph"/>
        <w:numPr>
          <w:ilvl w:val="0"/>
          <w:numId w:val="15"/>
        </w:numPr>
        <w:spacing w:afterLines="20" w:after="48"/>
        <w:ind w:left="1080"/>
        <w:rPr>
          <w:szCs w:val="24"/>
        </w:rPr>
      </w:pPr>
      <w:r w:rsidRPr="00110916">
        <w:rPr>
          <w:szCs w:val="24"/>
        </w:rPr>
        <w:t>Domestic violence referral and support</w:t>
      </w:r>
    </w:p>
    <w:p w14:paraId="3E7B197D" w14:textId="77777777" w:rsidR="00E86F9B" w:rsidRPr="00110916" w:rsidRDefault="00E86F9B" w:rsidP="00AE71A2">
      <w:pPr>
        <w:pStyle w:val="ListParagraph"/>
        <w:numPr>
          <w:ilvl w:val="0"/>
          <w:numId w:val="15"/>
        </w:numPr>
        <w:spacing w:afterLines="20" w:after="48"/>
        <w:ind w:left="1080"/>
        <w:rPr>
          <w:szCs w:val="24"/>
        </w:rPr>
      </w:pPr>
      <w:r w:rsidRPr="00110916">
        <w:rPr>
          <w:szCs w:val="24"/>
        </w:rPr>
        <w:t>Employment support, benefit referrals and other income supports</w:t>
      </w:r>
    </w:p>
    <w:p w14:paraId="138DAC93" w14:textId="77777777" w:rsidR="00E86F9B" w:rsidRPr="00110916" w:rsidRDefault="00E86F9B" w:rsidP="00AE71A2">
      <w:pPr>
        <w:pStyle w:val="ListParagraph"/>
        <w:numPr>
          <w:ilvl w:val="0"/>
          <w:numId w:val="15"/>
        </w:numPr>
        <w:spacing w:afterLines="20" w:after="48"/>
        <w:ind w:left="1080"/>
        <w:rPr>
          <w:szCs w:val="24"/>
        </w:rPr>
      </w:pPr>
      <w:r w:rsidRPr="00110916">
        <w:rPr>
          <w:szCs w:val="24"/>
        </w:rPr>
        <w:t>Education support for adults and children</w:t>
      </w:r>
    </w:p>
    <w:p w14:paraId="3D2246EA" w14:textId="77777777" w:rsidR="00E86F9B" w:rsidRDefault="00E86F9B" w:rsidP="00AE71A2">
      <w:pPr>
        <w:pStyle w:val="ListParagraph"/>
        <w:numPr>
          <w:ilvl w:val="0"/>
          <w:numId w:val="15"/>
        </w:numPr>
        <w:spacing w:afterLines="20" w:after="48"/>
        <w:ind w:left="1080"/>
        <w:rPr>
          <w:szCs w:val="24"/>
        </w:rPr>
      </w:pPr>
      <w:r w:rsidRPr="00110916">
        <w:rPr>
          <w:szCs w:val="24"/>
        </w:rPr>
        <w:t>Mediation</w:t>
      </w:r>
    </w:p>
    <w:p w14:paraId="67074BBB" w14:textId="77777777" w:rsidR="00E86F9B" w:rsidRPr="00095CD4" w:rsidRDefault="00E86F9B" w:rsidP="00AE71A2">
      <w:pPr>
        <w:pStyle w:val="ListParagraph"/>
        <w:numPr>
          <w:ilvl w:val="0"/>
          <w:numId w:val="15"/>
        </w:numPr>
        <w:spacing w:afterLines="20" w:after="48"/>
        <w:ind w:left="1080"/>
        <w:rPr>
          <w:szCs w:val="24"/>
        </w:rPr>
      </w:pPr>
      <w:r w:rsidRPr="00095CD4">
        <w:rPr>
          <w:szCs w:val="24"/>
        </w:rPr>
        <w:t xml:space="preserve">Referral and linkage to </w:t>
      </w:r>
      <w:r>
        <w:rPr>
          <w:szCs w:val="24"/>
        </w:rPr>
        <w:t>other appropriate community resources</w:t>
      </w:r>
    </w:p>
    <w:p w14:paraId="1DF14523" w14:textId="77777777" w:rsidR="00E86F9B" w:rsidRDefault="00E86F9B" w:rsidP="00E86F9B">
      <w:pPr>
        <w:spacing w:afterLines="20" w:after="48"/>
      </w:pPr>
    </w:p>
    <w:p w14:paraId="4BF62163" w14:textId="77777777" w:rsidR="00E86F9B" w:rsidRDefault="00A65D82" w:rsidP="00E86F9B">
      <w:pPr>
        <w:spacing w:afterLines="20" w:after="48"/>
      </w:pPr>
      <w:r>
        <w:t xml:space="preserve">All rapid re-housing </w:t>
      </w:r>
      <w:r w:rsidR="00E86F9B">
        <w:t>program</w:t>
      </w:r>
      <w:r>
        <w:t>s</w:t>
      </w:r>
      <w:r w:rsidR="00E86F9B">
        <w:t xml:space="preserve"> adhere to program practice principles and standards</w:t>
      </w:r>
      <w:r w:rsidR="00E86F9B" w:rsidRPr="001347AA">
        <w:t xml:space="preserve"> </w:t>
      </w:r>
      <w:r w:rsidR="00E86F9B">
        <w:t xml:space="preserve">published in the </w:t>
      </w:r>
      <w:hyperlink r:id="rId69" w:history="1">
        <w:r w:rsidR="00E86F9B" w:rsidRPr="00FC34EC">
          <w:rPr>
            <w:rStyle w:val="Hyperlink"/>
            <w:i/>
          </w:rPr>
          <w:t>Rapid Re-Housing Performance Benchmarks and Program Standards</w:t>
        </w:r>
      </w:hyperlink>
      <w:r w:rsidR="00E86F9B">
        <w:t xml:space="preserve"> by the National Alliance to End Homelessness (NAEH).  </w:t>
      </w:r>
    </w:p>
    <w:p w14:paraId="3C6BAC5B" w14:textId="77777777" w:rsidR="00E86F9B" w:rsidRDefault="00E86F9B" w:rsidP="00E86F9B">
      <w:pPr>
        <w:spacing w:afterLines="20" w:after="48"/>
        <w:rPr>
          <w:highlight w:val="yellow"/>
        </w:rPr>
      </w:pPr>
    </w:p>
    <w:p w14:paraId="09BFED4A" w14:textId="77777777" w:rsidR="00E86F9B" w:rsidRPr="004470AB" w:rsidRDefault="00AE71A2" w:rsidP="00E86F9B">
      <w:pPr>
        <w:pStyle w:val="Heading2"/>
      </w:pPr>
      <w:bookmarkStart w:id="77" w:name="_Toc26688390"/>
      <w:r>
        <w:t>E</w:t>
      </w:r>
      <w:r w:rsidR="00E86F9B" w:rsidRPr="004470AB">
        <w:t xml:space="preserve">. </w:t>
      </w:r>
      <w:r w:rsidR="00E86F9B" w:rsidRPr="00AE71A2">
        <w:t>Exit</w:t>
      </w:r>
      <w:bookmarkEnd w:id="77"/>
    </w:p>
    <w:p w14:paraId="064FA7CE" w14:textId="56DD59D6" w:rsidR="005950DA" w:rsidRDefault="00E86F9B" w:rsidP="005950DA">
      <w:pPr>
        <w:spacing w:afterLines="20" w:after="48"/>
      </w:pPr>
      <w:r>
        <w:t xml:space="preserve">RRH case managers will assess </w:t>
      </w:r>
      <w:r w:rsidRPr="00CB6426">
        <w:t xml:space="preserve">the types and amounts of assistance needed </w:t>
      </w:r>
      <w:r>
        <w:t>by participants to obtain and maintain housing monthly and prior to DCA use. P</w:t>
      </w:r>
      <w:r w:rsidRPr="00CB6426">
        <w:t xml:space="preserve">articipant eligibility </w:t>
      </w:r>
      <w:r>
        <w:t>must be re-determined</w:t>
      </w:r>
      <w:r w:rsidRPr="00CB6426">
        <w:t xml:space="preserve"> </w:t>
      </w:r>
      <w:r>
        <w:t>every 90 days</w:t>
      </w:r>
      <w:r w:rsidR="00C361AF">
        <w:t>. Families may remain eligible for RRH assistance if their household income increases above 35% area median income for up to one year after RRH enrollment.</w:t>
      </w:r>
      <w:r w:rsidR="005950DA">
        <w:t xml:space="preserve"> </w:t>
      </w:r>
      <w:r>
        <w:t xml:space="preserve">RRH programs may </w:t>
      </w:r>
      <w:r w:rsidR="004D3F30">
        <w:t>extend assistance</w:t>
      </w:r>
      <w:r>
        <w:t xml:space="preserve"> for clients that need additional time to stabilize in housing. </w:t>
      </w:r>
      <w:r w:rsidR="00AA0A5B">
        <w:t xml:space="preserve"> </w:t>
      </w:r>
      <w:r w:rsidRPr="00CB6426">
        <w:t xml:space="preserve">Termination is required if the household is no longer eligible </w:t>
      </w:r>
      <w:r>
        <w:t>and in need of RRH</w:t>
      </w:r>
      <w:r w:rsidRPr="00CB6426">
        <w:t xml:space="preserve"> services, </w:t>
      </w:r>
      <w:r w:rsidRPr="000F1C2F">
        <w:t xml:space="preserve">including </w:t>
      </w:r>
      <w:r>
        <w:t>having sufficient means to maintain housing, and being connected with community-based services to support longer-term housing stability and service needs.</w:t>
      </w:r>
      <w:r w:rsidR="005950DA">
        <w:t xml:space="preserve"> </w:t>
      </w:r>
      <w:r w:rsidR="005950DA">
        <w:rPr>
          <w:szCs w:val="24"/>
        </w:rPr>
        <w:t xml:space="preserve">Program exits should be guided by the </w:t>
      </w:r>
      <w:r w:rsidR="005950DA">
        <w:t xml:space="preserve">Homelessness Prevention (HP) and Rapid Re-housing (RRH) Case Review and Closure Checklist tool located with </w:t>
      </w:r>
      <w:hyperlink r:id="rId70" w:history="1">
        <w:r w:rsidR="005950DA" w:rsidRPr="00482247">
          <w:rPr>
            <w:rStyle w:val="Hyperlink"/>
          </w:rPr>
          <w:t>companion documents</w:t>
        </w:r>
      </w:hyperlink>
      <w:r w:rsidR="005950DA">
        <w:t>.</w:t>
      </w:r>
    </w:p>
    <w:p w14:paraId="22FED546" w14:textId="38E52E54" w:rsidR="00E86F9B" w:rsidRDefault="00E86F9B" w:rsidP="00E86F9B">
      <w:pPr>
        <w:spacing w:afterLines="20" w:after="48"/>
      </w:pPr>
    </w:p>
    <w:p w14:paraId="2548AA69" w14:textId="77777777" w:rsidR="00E86F9B" w:rsidRDefault="00E86F9B" w:rsidP="00E86F9B">
      <w:pPr>
        <w:spacing w:afterLines="20" w:after="48"/>
        <w:rPr>
          <w:highlight w:val="yellow"/>
        </w:rPr>
      </w:pPr>
    </w:p>
    <w:p w14:paraId="6FBE38A9" w14:textId="77777777" w:rsidR="00E86F9B" w:rsidRDefault="00E86F9B" w:rsidP="00E86F9B">
      <w:pPr>
        <w:spacing w:afterLines="20" w:after="48"/>
      </w:pPr>
      <w:r w:rsidRPr="00CB6426">
        <w:t xml:space="preserve">If a program participant violates program requirements, the </w:t>
      </w:r>
      <w:r>
        <w:t xml:space="preserve">partner agency </w:t>
      </w:r>
      <w:r w:rsidRPr="00CB6426">
        <w:t xml:space="preserve">may terminate the assistance in accordance with a formal process established by the </w:t>
      </w:r>
      <w:r>
        <w:t>partner agency t</w:t>
      </w:r>
      <w:r w:rsidRPr="00CB6426">
        <w:t xml:space="preserve">hat recognizes the rights of individuals. The </w:t>
      </w:r>
      <w:r>
        <w:t xml:space="preserve">partner agency </w:t>
      </w:r>
      <w:r w:rsidRPr="00CB6426">
        <w:t>must examine all extenuating circumstances to determine when violations warrant termination. Providers should only terminate assistance in the most severe cases and when all possible alternatives are exhausted. All exits require a Letter of Termination.</w:t>
      </w:r>
    </w:p>
    <w:p w14:paraId="6F90A646" w14:textId="77777777" w:rsidR="00E86F9B" w:rsidRDefault="00E86F9B" w:rsidP="00E86F9B">
      <w:pPr>
        <w:spacing w:afterLines="20" w:after="48"/>
      </w:pPr>
    </w:p>
    <w:p w14:paraId="1B47C770" w14:textId="77777777" w:rsidR="00E86F9B" w:rsidRDefault="00E86F9B" w:rsidP="00AE71A2">
      <w:pPr>
        <w:pStyle w:val="ListParagraph"/>
        <w:numPr>
          <w:ilvl w:val="0"/>
          <w:numId w:val="11"/>
        </w:numPr>
        <w:spacing w:after="20"/>
        <w:rPr>
          <w:szCs w:val="24"/>
        </w:rPr>
      </w:pPr>
      <w:r w:rsidRPr="00417056">
        <w:rPr>
          <w:szCs w:val="24"/>
        </w:rPr>
        <w:t>Participants are considered to have exited successfully when their housing status at exit is stable</w:t>
      </w:r>
      <w:r>
        <w:rPr>
          <w:szCs w:val="24"/>
        </w:rPr>
        <w:t>, permanent</w:t>
      </w:r>
      <w:r w:rsidRPr="00417056">
        <w:rPr>
          <w:szCs w:val="24"/>
        </w:rPr>
        <w:t xml:space="preserve"> housing. This information is captured in CSP via the destination at exit and via case notes in the client file indicating that housing is sustainable and clients have access to needed community supports. Providers may exit clients from services for cause, but those clients may still be considered successfully exited if they are maintaining stable housing upon exit.</w:t>
      </w:r>
    </w:p>
    <w:p w14:paraId="2BBADED8" w14:textId="77777777" w:rsidR="00E86F9B" w:rsidRDefault="00E86F9B" w:rsidP="00E86F9B">
      <w:pPr>
        <w:pStyle w:val="ListParagraph"/>
        <w:spacing w:after="20"/>
        <w:rPr>
          <w:szCs w:val="24"/>
        </w:rPr>
      </w:pPr>
    </w:p>
    <w:p w14:paraId="3B03BF10" w14:textId="04CC4A2D" w:rsidR="00E86F9B" w:rsidRDefault="00E86F9B" w:rsidP="00AE71A2">
      <w:pPr>
        <w:pStyle w:val="ListParagraph"/>
        <w:numPr>
          <w:ilvl w:val="0"/>
          <w:numId w:val="11"/>
        </w:numPr>
        <w:spacing w:after="20"/>
        <w:rPr>
          <w:szCs w:val="24"/>
        </w:rPr>
      </w:pPr>
      <w:r>
        <w:rPr>
          <w:szCs w:val="24"/>
        </w:rPr>
        <w:t xml:space="preserve">Participants are considered to have exited unsuccessfully when their housing status at exit is unstable and </w:t>
      </w:r>
      <w:r w:rsidR="005950DA">
        <w:rPr>
          <w:szCs w:val="24"/>
        </w:rPr>
        <w:t xml:space="preserve">not permanent </w:t>
      </w:r>
      <w:r>
        <w:rPr>
          <w:szCs w:val="24"/>
        </w:rPr>
        <w:t>. This information is captured in CSP via the destination at exit and via case notes in the client file indicating that the client has not moved</w:t>
      </w:r>
      <w:r w:rsidR="005950DA">
        <w:rPr>
          <w:szCs w:val="24"/>
        </w:rPr>
        <w:t xml:space="preserve"> out</w:t>
      </w:r>
      <w:r>
        <w:rPr>
          <w:szCs w:val="24"/>
        </w:rPr>
        <w:t xml:space="preserve"> of emergency shelter, lost housing or is at-risk of losing housing. </w:t>
      </w:r>
      <w:r w:rsidRPr="00417056">
        <w:rPr>
          <w:szCs w:val="24"/>
        </w:rPr>
        <w:t>Individual case managers cannot unilaterally close a case as an unsuccessful exit. Case managers should discuss with supervisors and ensure that all possible actions have been taken to prevent an unsuccessful exit.</w:t>
      </w:r>
    </w:p>
    <w:p w14:paraId="19C5A44D" w14:textId="77777777" w:rsidR="00E86F9B" w:rsidRPr="00CB6426" w:rsidRDefault="00E86F9B" w:rsidP="00E86F9B">
      <w:pPr>
        <w:pStyle w:val="ListParagraph"/>
        <w:spacing w:after="20"/>
        <w:rPr>
          <w:szCs w:val="24"/>
        </w:rPr>
      </w:pPr>
    </w:p>
    <w:p w14:paraId="4E3CEF7E" w14:textId="6EBC29C0" w:rsidR="00E86F9B" w:rsidRDefault="00E86F9B" w:rsidP="00AE71A2">
      <w:pPr>
        <w:pStyle w:val="ListParagraph"/>
        <w:numPr>
          <w:ilvl w:val="0"/>
          <w:numId w:val="11"/>
        </w:numPr>
        <w:spacing w:after="20"/>
        <w:rPr>
          <w:szCs w:val="24"/>
        </w:rPr>
      </w:pPr>
      <w:r w:rsidRPr="00E6738C">
        <w:rPr>
          <w:szCs w:val="24"/>
        </w:rPr>
        <w:t xml:space="preserve">Families that have an income at or above 30% AMI at the </w:t>
      </w:r>
      <w:r w:rsidR="00DE15F6">
        <w:rPr>
          <w:szCs w:val="24"/>
        </w:rPr>
        <w:t>annual</w:t>
      </w:r>
      <w:r w:rsidRPr="00E6738C">
        <w:rPr>
          <w:szCs w:val="24"/>
        </w:rPr>
        <w:t xml:space="preserve"> assessment must be exited from the program. The exit at termination will be successful if the household continues to live in the unit the RRH program assisted in securing.</w:t>
      </w:r>
    </w:p>
    <w:p w14:paraId="12BCA698" w14:textId="77777777" w:rsidR="00E86F9B" w:rsidRDefault="00E86F9B" w:rsidP="00E86F9B">
      <w:pPr>
        <w:spacing w:after="20"/>
      </w:pPr>
    </w:p>
    <w:p w14:paraId="6A4FC552" w14:textId="77777777" w:rsidR="00E86F9B" w:rsidRDefault="00E86F9B" w:rsidP="00E86F9B">
      <w:pPr>
        <w:spacing w:after="20"/>
      </w:pPr>
      <w:r>
        <w:t>Some participants may choose to not engage in case management services and, therefore, choose to exit. Exits due to non-participation should only occur when:</w:t>
      </w:r>
    </w:p>
    <w:p w14:paraId="1151CC29" w14:textId="77777777" w:rsidR="00E86F9B" w:rsidRDefault="00E86F9B" w:rsidP="00AE71A2">
      <w:pPr>
        <w:pStyle w:val="ListParagraph"/>
        <w:numPr>
          <w:ilvl w:val="0"/>
          <w:numId w:val="11"/>
        </w:numPr>
        <w:spacing w:after="20"/>
      </w:pPr>
      <w:r>
        <w:t>There are multiple, documented attempts at engagement;</w:t>
      </w:r>
    </w:p>
    <w:p w14:paraId="0A11ED8E" w14:textId="77777777" w:rsidR="00E86F9B" w:rsidRDefault="00E86F9B" w:rsidP="00AE71A2">
      <w:pPr>
        <w:pStyle w:val="ListParagraph"/>
        <w:numPr>
          <w:ilvl w:val="0"/>
          <w:numId w:val="11"/>
        </w:numPr>
        <w:spacing w:after="20"/>
      </w:pPr>
      <w:r>
        <w:t>The participant has explicitly or implicitly indicated they no longer want program assistance; and/or</w:t>
      </w:r>
    </w:p>
    <w:p w14:paraId="6CD31DF3" w14:textId="77777777" w:rsidR="00E86F9B" w:rsidRPr="001347AA" w:rsidRDefault="00E86F9B" w:rsidP="00AE71A2">
      <w:pPr>
        <w:pStyle w:val="ListParagraph"/>
        <w:numPr>
          <w:ilvl w:val="0"/>
          <w:numId w:val="11"/>
        </w:numPr>
        <w:spacing w:after="20"/>
      </w:pPr>
      <w:r>
        <w:t>It is likely that the participant will obtain or maintain permanent housing on their own or with other assistance.</w:t>
      </w:r>
    </w:p>
    <w:p w14:paraId="7A30EA69" w14:textId="77777777" w:rsidR="00E86F9B" w:rsidRDefault="00E86F9B" w:rsidP="00E86F9B">
      <w:pPr>
        <w:spacing w:afterLines="20" w:after="48"/>
        <w:rPr>
          <w:highlight w:val="yellow"/>
        </w:rPr>
      </w:pPr>
    </w:p>
    <w:p w14:paraId="419DB727" w14:textId="77777777" w:rsidR="00E86F9B" w:rsidRPr="005C1FC8" w:rsidRDefault="00E86F9B" w:rsidP="00AE71A2">
      <w:pPr>
        <w:pStyle w:val="Heading3"/>
      </w:pPr>
      <w:bookmarkStart w:id="78" w:name="_Toc26688391"/>
      <w:r w:rsidRPr="005C1FC8">
        <w:t>Case Closure</w:t>
      </w:r>
      <w:bookmarkEnd w:id="78"/>
      <w:r w:rsidRPr="005C1FC8">
        <w:t xml:space="preserve"> </w:t>
      </w:r>
    </w:p>
    <w:p w14:paraId="5A883A7E" w14:textId="2C465540" w:rsidR="002C124F" w:rsidRPr="009A157A" w:rsidRDefault="00E86F9B" w:rsidP="002C124F">
      <w:pPr>
        <w:spacing w:afterLines="20" w:after="48"/>
      </w:pPr>
      <w:r w:rsidRPr="005C1FC8">
        <w:t>Rapid re</w:t>
      </w:r>
      <w:r w:rsidR="00C26F80">
        <w:t>-</w:t>
      </w:r>
      <w:r w:rsidRPr="005C1FC8">
        <w:t>housing programs should offer only what the household needs and wants and only as long as necessary to achieve the overarching goal of ending the housing crisis and avoid literal homelessness or a near-term return to homelessness. Planning for case closure should begin at intake and should be clearly communicated to the family. There are multiple factors to consider when closing a case; however there are three basic aspects to evaluate: financial resources, lease compliance, and goal plan/resource linkage.</w:t>
      </w:r>
      <w:r w:rsidR="002C124F" w:rsidRPr="002C124F">
        <w:t xml:space="preserve"> </w:t>
      </w:r>
      <w:r w:rsidR="002C124F">
        <w:t xml:space="preserve">RRH programs should adhere to and use the standardized Case </w:t>
      </w:r>
      <w:r w:rsidR="005950DA">
        <w:t xml:space="preserve">Review and </w:t>
      </w:r>
      <w:r w:rsidR="002C124F">
        <w:t xml:space="preserve">Closure </w:t>
      </w:r>
      <w:r w:rsidR="005950DA">
        <w:t>Checklist</w:t>
      </w:r>
      <w:r w:rsidR="002C124F">
        <w:t xml:space="preserve"> tool located </w:t>
      </w:r>
      <w:hyperlink r:id="rId71" w:history="1">
        <w:r w:rsidR="002C124F" w:rsidRPr="00C26F80">
          <w:rPr>
            <w:rStyle w:val="Hyperlink"/>
          </w:rPr>
          <w:t>here</w:t>
        </w:r>
      </w:hyperlink>
      <w:r w:rsidR="002C124F">
        <w:t>.</w:t>
      </w:r>
    </w:p>
    <w:p w14:paraId="3738E01F" w14:textId="77777777" w:rsidR="00C26F80" w:rsidRPr="005C1FC8" w:rsidRDefault="00C26F80" w:rsidP="00C26F80">
      <w:pPr>
        <w:pStyle w:val="ListParagraph"/>
        <w:spacing w:afterLines="20" w:after="48"/>
      </w:pPr>
    </w:p>
    <w:p w14:paraId="1BFAD1C4" w14:textId="77777777" w:rsidR="00E86F9B" w:rsidRPr="0093024D" w:rsidRDefault="00AE71A2" w:rsidP="00E86F9B">
      <w:pPr>
        <w:pStyle w:val="Heading2"/>
      </w:pPr>
      <w:bookmarkStart w:id="79" w:name="_Toc26688392"/>
      <w:r>
        <w:t>F</w:t>
      </w:r>
      <w:r w:rsidR="00E86F9B" w:rsidRPr="0093024D">
        <w:t>. Recordkeeping and Evaluation</w:t>
      </w:r>
      <w:bookmarkEnd w:id="79"/>
    </w:p>
    <w:p w14:paraId="004E1124" w14:textId="77777777" w:rsidR="00E86F9B" w:rsidRPr="00417056" w:rsidRDefault="00E86F9B" w:rsidP="00E86F9B">
      <w:pPr>
        <w:spacing w:afterLines="20" w:after="48"/>
        <w:rPr>
          <w:szCs w:val="24"/>
        </w:rPr>
      </w:pPr>
      <w:r w:rsidRPr="00187BFC">
        <w:rPr>
          <w:szCs w:val="24"/>
        </w:rPr>
        <w:t>Providers must document in client files the following for each program participant:</w:t>
      </w:r>
    </w:p>
    <w:p w14:paraId="4DF449C0" w14:textId="77777777" w:rsidR="00E86F9B" w:rsidRDefault="00E86F9B" w:rsidP="00AE71A2">
      <w:pPr>
        <w:pStyle w:val="ListParagraph"/>
        <w:numPr>
          <w:ilvl w:val="0"/>
          <w:numId w:val="12"/>
        </w:numPr>
        <w:spacing w:afterLines="100" w:after="240"/>
        <w:rPr>
          <w:szCs w:val="24"/>
        </w:rPr>
      </w:pPr>
      <w:r>
        <w:rPr>
          <w:szCs w:val="24"/>
        </w:rPr>
        <w:t>System-wide Recordkeeping Client File Checklist;</w:t>
      </w:r>
    </w:p>
    <w:p w14:paraId="2FBE2305" w14:textId="77777777" w:rsidR="00E86F9B" w:rsidRPr="00417056" w:rsidRDefault="00E86F9B" w:rsidP="00AE71A2">
      <w:pPr>
        <w:pStyle w:val="ListParagraph"/>
        <w:numPr>
          <w:ilvl w:val="0"/>
          <w:numId w:val="12"/>
        </w:numPr>
        <w:spacing w:afterLines="20" w:after="48"/>
        <w:rPr>
          <w:szCs w:val="24"/>
        </w:rPr>
      </w:pPr>
      <w:r w:rsidRPr="00417056">
        <w:rPr>
          <w:szCs w:val="24"/>
        </w:rPr>
        <w:t xml:space="preserve">Documentation </w:t>
      </w:r>
      <w:r>
        <w:rPr>
          <w:szCs w:val="24"/>
        </w:rPr>
        <w:t>of eligibility, including homeless status and income;</w:t>
      </w:r>
    </w:p>
    <w:p w14:paraId="2C5237A2" w14:textId="77777777" w:rsidR="00E86F9B" w:rsidRDefault="00343856" w:rsidP="00AE71A2">
      <w:pPr>
        <w:pStyle w:val="ListParagraph"/>
        <w:numPr>
          <w:ilvl w:val="0"/>
          <w:numId w:val="12"/>
        </w:numPr>
        <w:spacing w:afterLines="100" w:after="240"/>
        <w:rPr>
          <w:szCs w:val="24"/>
        </w:rPr>
      </w:pPr>
      <w:r>
        <w:rPr>
          <w:szCs w:val="24"/>
        </w:rPr>
        <w:t>Housing Assistance</w:t>
      </w:r>
      <w:r w:rsidR="00E86F9B">
        <w:rPr>
          <w:szCs w:val="24"/>
        </w:rPr>
        <w:t xml:space="preserve"> Screen</w:t>
      </w:r>
      <w:r w:rsidR="00975798">
        <w:rPr>
          <w:szCs w:val="24"/>
        </w:rPr>
        <w:t>ing Tool (HAST)</w:t>
      </w:r>
    </w:p>
    <w:p w14:paraId="692CF9E5" w14:textId="439A9AB1" w:rsidR="00E86F9B" w:rsidRDefault="00975798" w:rsidP="00AE71A2">
      <w:pPr>
        <w:pStyle w:val="ListParagraph"/>
        <w:numPr>
          <w:ilvl w:val="0"/>
          <w:numId w:val="12"/>
        </w:numPr>
        <w:spacing w:afterLines="100" w:after="240"/>
        <w:rPr>
          <w:szCs w:val="24"/>
        </w:rPr>
      </w:pPr>
      <w:r>
        <w:rPr>
          <w:szCs w:val="24"/>
        </w:rPr>
        <w:t xml:space="preserve">Severe Service Needs </w:t>
      </w:r>
      <w:r w:rsidR="00E86F9B">
        <w:rPr>
          <w:szCs w:val="24"/>
        </w:rPr>
        <w:t>Assessment for PSH through USHS, as applicable</w:t>
      </w:r>
    </w:p>
    <w:p w14:paraId="7D7BC14C" w14:textId="77777777" w:rsidR="00E86F9B" w:rsidRDefault="00E86F9B" w:rsidP="00AE71A2">
      <w:pPr>
        <w:pStyle w:val="ListParagraph"/>
        <w:numPr>
          <w:ilvl w:val="0"/>
          <w:numId w:val="12"/>
        </w:numPr>
        <w:spacing w:afterLines="100" w:after="240"/>
        <w:rPr>
          <w:szCs w:val="24"/>
        </w:rPr>
      </w:pPr>
      <w:r w:rsidRPr="00417056">
        <w:rPr>
          <w:szCs w:val="24"/>
        </w:rPr>
        <w:t xml:space="preserve">Housing </w:t>
      </w:r>
      <w:r>
        <w:rPr>
          <w:szCs w:val="24"/>
        </w:rPr>
        <w:t>I</w:t>
      </w:r>
      <w:r w:rsidRPr="00417056">
        <w:rPr>
          <w:szCs w:val="24"/>
        </w:rPr>
        <w:t>nspection</w:t>
      </w:r>
      <w:r>
        <w:rPr>
          <w:szCs w:val="24"/>
        </w:rPr>
        <w:t>, including lead-based paint requirements;</w:t>
      </w:r>
    </w:p>
    <w:p w14:paraId="0FB36B29" w14:textId="77777777" w:rsidR="00E86F9B" w:rsidRPr="00417056" w:rsidRDefault="00E86F9B" w:rsidP="00AE71A2">
      <w:pPr>
        <w:pStyle w:val="ListParagraph"/>
        <w:numPr>
          <w:ilvl w:val="0"/>
          <w:numId w:val="12"/>
        </w:numPr>
        <w:spacing w:afterLines="100" w:after="240"/>
        <w:rPr>
          <w:szCs w:val="24"/>
        </w:rPr>
      </w:pPr>
      <w:r>
        <w:rPr>
          <w:szCs w:val="24"/>
        </w:rPr>
        <w:t>Documentation of tenancy (lease);</w:t>
      </w:r>
    </w:p>
    <w:p w14:paraId="7122C2C2" w14:textId="77777777" w:rsidR="00E86F9B" w:rsidRPr="00417056" w:rsidRDefault="00E86F9B" w:rsidP="00AE71A2">
      <w:pPr>
        <w:pStyle w:val="ListParagraph"/>
        <w:numPr>
          <w:ilvl w:val="0"/>
          <w:numId w:val="12"/>
        </w:numPr>
        <w:spacing w:afterLines="20" w:after="48"/>
        <w:rPr>
          <w:szCs w:val="24"/>
        </w:rPr>
      </w:pPr>
      <w:r w:rsidRPr="00417056">
        <w:rPr>
          <w:szCs w:val="24"/>
        </w:rPr>
        <w:t>Written intake record including intake interviews and records of services provided</w:t>
      </w:r>
      <w:r>
        <w:rPr>
          <w:szCs w:val="24"/>
        </w:rPr>
        <w:t>;</w:t>
      </w:r>
    </w:p>
    <w:p w14:paraId="5D967586" w14:textId="77777777" w:rsidR="00E86F9B" w:rsidRPr="00A32DDD" w:rsidRDefault="00E86F9B" w:rsidP="00AE71A2">
      <w:pPr>
        <w:pStyle w:val="ListParagraph"/>
        <w:numPr>
          <w:ilvl w:val="0"/>
          <w:numId w:val="12"/>
        </w:numPr>
        <w:spacing w:afterLines="20" w:after="48"/>
        <w:rPr>
          <w:szCs w:val="24"/>
        </w:rPr>
      </w:pPr>
      <w:r>
        <w:rPr>
          <w:szCs w:val="24"/>
        </w:rPr>
        <w:t xml:space="preserve">Written initial assessment and re-assessments (completed every 90 days) documenting participant eligibility and the amount and types of assistance needed to regain stability in housing and indicating the client </w:t>
      </w:r>
      <w:r w:rsidRPr="00A32DDD">
        <w:rPr>
          <w:szCs w:val="24"/>
        </w:rPr>
        <w:t xml:space="preserve">lacks sufficient resources and support networks necessary to </w:t>
      </w:r>
      <w:r>
        <w:rPr>
          <w:szCs w:val="24"/>
        </w:rPr>
        <w:t>secure and stabilize</w:t>
      </w:r>
      <w:r w:rsidRPr="00A32DDD">
        <w:rPr>
          <w:szCs w:val="24"/>
        </w:rPr>
        <w:t xml:space="preserve"> in permanent</w:t>
      </w:r>
      <w:r>
        <w:rPr>
          <w:szCs w:val="24"/>
        </w:rPr>
        <w:t xml:space="preserve"> housing;</w:t>
      </w:r>
    </w:p>
    <w:p w14:paraId="702788FE" w14:textId="77777777" w:rsidR="00E86F9B" w:rsidRPr="00417056" w:rsidRDefault="00E86F9B" w:rsidP="00AE71A2">
      <w:pPr>
        <w:pStyle w:val="ListParagraph"/>
        <w:numPr>
          <w:ilvl w:val="0"/>
          <w:numId w:val="12"/>
        </w:numPr>
        <w:spacing w:afterLines="20" w:after="48"/>
        <w:rPr>
          <w:szCs w:val="24"/>
        </w:rPr>
      </w:pPr>
      <w:r w:rsidRPr="00417056">
        <w:rPr>
          <w:szCs w:val="24"/>
        </w:rPr>
        <w:t>Appropriate and successful referral to other programs in cases where the program was not able to accommodate a participant</w:t>
      </w:r>
      <w:r>
        <w:rPr>
          <w:szCs w:val="24"/>
        </w:rPr>
        <w:t>;</w:t>
      </w:r>
    </w:p>
    <w:p w14:paraId="37BF6705" w14:textId="0537411F" w:rsidR="00E86F9B" w:rsidRDefault="00E86F9B" w:rsidP="00AE71A2">
      <w:pPr>
        <w:pStyle w:val="ListParagraph"/>
        <w:numPr>
          <w:ilvl w:val="0"/>
          <w:numId w:val="12"/>
        </w:numPr>
        <w:spacing w:afterLines="20" w:after="48"/>
        <w:rPr>
          <w:szCs w:val="24"/>
        </w:rPr>
      </w:pPr>
      <w:r>
        <w:rPr>
          <w:szCs w:val="24"/>
        </w:rPr>
        <w:t>IHSP</w:t>
      </w:r>
      <w:r w:rsidRPr="00417056">
        <w:rPr>
          <w:szCs w:val="24"/>
        </w:rPr>
        <w:t xml:space="preserve"> and documentation of progress made on the IHSP</w:t>
      </w:r>
      <w:r>
        <w:rPr>
          <w:szCs w:val="24"/>
        </w:rPr>
        <w:t xml:space="preserve">; </w:t>
      </w:r>
    </w:p>
    <w:p w14:paraId="2EAA0228" w14:textId="77777777" w:rsidR="005950DA" w:rsidRDefault="005950DA" w:rsidP="005950DA">
      <w:pPr>
        <w:pStyle w:val="ListParagraph"/>
        <w:numPr>
          <w:ilvl w:val="0"/>
          <w:numId w:val="12"/>
        </w:numPr>
        <w:spacing w:afterLines="100" w:after="240"/>
        <w:rPr>
          <w:szCs w:val="24"/>
        </w:rPr>
      </w:pPr>
      <w:r>
        <w:rPr>
          <w:szCs w:val="24"/>
        </w:rPr>
        <w:t>HP and RRH Case Review and Closure Checklist (at minimum, complete prior to program exit to document review conducted to guide closure);</w:t>
      </w:r>
    </w:p>
    <w:p w14:paraId="33CA0240" w14:textId="77777777" w:rsidR="005950DA" w:rsidRDefault="005950DA" w:rsidP="00AE71A2">
      <w:pPr>
        <w:pStyle w:val="ListParagraph"/>
        <w:numPr>
          <w:ilvl w:val="0"/>
          <w:numId w:val="12"/>
        </w:numPr>
        <w:spacing w:afterLines="20" w:after="48"/>
        <w:rPr>
          <w:szCs w:val="24"/>
        </w:rPr>
      </w:pPr>
    </w:p>
    <w:p w14:paraId="44DFF046" w14:textId="37E4ED5B" w:rsidR="00E86F9B" w:rsidRDefault="00E86F9B" w:rsidP="00AE71A2">
      <w:pPr>
        <w:pStyle w:val="ListParagraph"/>
        <w:numPr>
          <w:ilvl w:val="0"/>
          <w:numId w:val="12"/>
        </w:numPr>
        <w:spacing w:afterLines="20" w:after="48"/>
        <w:rPr>
          <w:szCs w:val="24"/>
        </w:rPr>
      </w:pPr>
      <w:r>
        <w:rPr>
          <w:szCs w:val="24"/>
        </w:rPr>
        <w:t>Letter of Termination for exited households;</w:t>
      </w:r>
      <w:r w:rsidR="005950DA">
        <w:rPr>
          <w:szCs w:val="24"/>
        </w:rPr>
        <w:t xml:space="preserve"> and</w:t>
      </w:r>
    </w:p>
    <w:p w14:paraId="5E1195E1" w14:textId="77777777" w:rsidR="00E86F9B" w:rsidRPr="00187BFC" w:rsidRDefault="00E86F9B" w:rsidP="00AE71A2">
      <w:pPr>
        <w:pStyle w:val="ListParagraph"/>
        <w:numPr>
          <w:ilvl w:val="0"/>
          <w:numId w:val="12"/>
        </w:numPr>
        <w:spacing w:afterLines="20" w:after="48"/>
        <w:rPr>
          <w:szCs w:val="24"/>
        </w:rPr>
      </w:pPr>
      <w:r w:rsidRPr="00187BFC">
        <w:rPr>
          <w:szCs w:val="24"/>
        </w:rPr>
        <w:t>Documentation that confirms the data that was entered into CSP, including income and assets at entry and exit.</w:t>
      </w:r>
    </w:p>
    <w:p w14:paraId="63AFBA85" w14:textId="77777777" w:rsidR="00E86F9B" w:rsidRDefault="00E86F9B" w:rsidP="00E86F9B">
      <w:pPr>
        <w:spacing w:afterLines="20" w:after="48"/>
        <w:rPr>
          <w:szCs w:val="24"/>
        </w:rPr>
      </w:pPr>
    </w:p>
    <w:p w14:paraId="09B48DFD" w14:textId="77777777" w:rsidR="00E86F9B" w:rsidRDefault="00E86F9B" w:rsidP="00AE71A2">
      <w:pPr>
        <w:spacing w:afterLines="20" w:after="48"/>
        <w:rPr>
          <w:szCs w:val="24"/>
        </w:rPr>
      </w:pPr>
      <w:r w:rsidRPr="0093024D">
        <w:rPr>
          <w:szCs w:val="24"/>
        </w:rPr>
        <w:t xml:space="preserve">CSB evaluates the effectiveness of all programs via monthly monitoring reports, quarterly indicator reports, and an annual Program Evaluation. CSB and providers collectively assess program effectiveness via the </w:t>
      </w:r>
      <w:r>
        <w:rPr>
          <w:szCs w:val="24"/>
        </w:rPr>
        <w:t>Family System Operations Workgroup.</w:t>
      </w:r>
    </w:p>
    <w:p w14:paraId="6EB7D2A3" w14:textId="77777777" w:rsidR="00E86F9B" w:rsidRDefault="00E86F9B" w:rsidP="00E86F9B">
      <w:pPr>
        <w:spacing w:after="20"/>
        <w:rPr>
          <w:szCs w:val="24"/>
        </w:rPr>
      </w:pPr>
    </w:p>
    <w:p w14:paraId="1D18AC1B" w14:textId="77777777" w:rsidR="00E86F9B" w:rsidRDefault="00E86F9B" w:rsidP="00E86F9B">
      <w:pPr>
        <w:spacing w:afterLines="20" w:after="48"/>
        <w:rPr>
          <w:szCs w:val="24"/>
        </w:rPr>
      </w:pPr>
      <w:r w:rsidRPr="0093024D">
        <w:rPr>
          <w:szCs w:val="24"/>
        </w:rPr>
        <w:t>Providers conduct formal client sat</w:t>
      </w:r>
      <w:r>
        <w:rPr>
          <w:szCs w:val="24"/>
        </w:rPr>
        <w:t>isfaction surveys at exit. E</w:t>
      </w:r>
      <w:r w:rsidRPr="0093024D">
        <w:rPr>
          <w:szCs w:val="24"/>
        </w:rPr>
        <w:t>xit survey</w:t>
      </w:r>
      <w:r>
        <w:rPr>
          <w:szCs w:val="24"/>
        </w:rPr>
        <w:t>s</w:t>
      </w:r>
      <w:r w:rsidRPr="0093024D">
        <w:rPr>
          <w:szCs w:val="24"/>
        </w:rPr>
        <w:t xml:space="preserve"> contain questions regarding voluntary participation in religious activities, access to housing options,</w:t>
      </w:r>
      <w:r w:rsidRPr="008B6A2A">
        <w:rPr>
          <w:szCs w:val="24"/>
        </w:rPr>
        <w:t xml:space="preserve"> access to employment assistance, courteous treatment, access to personal development activities, and any major obstacles to obtaining housing or meeting goals. </w:t>
      </w:r>
      <w:r>
        <w:rPr>
          <w:szCs w:val="24"/>
        </w:rPr>
        <w:t>Providers</w:t>
      </w:r>
      <w:r w:rsidRPr="008B6A2A">
        <w:rPr>
          <w:szCs w:val="24"/>
        </w:rPr>
        <w:t xml:space="preserve"> </w:t>
      </w:r>
      <w:r>
        <w:rPr>
          <w:szCs w:val="24"/>
        </w:rPr>
        <w:t xml:space="preserve">analyze </w:t>
      </w:r>
      <w:r w:rsidRPr="008B6A2A">
        <w:rPr>
          <w:szCs w:val="24"/>
        </w:rPr>
        <w:t>exit surveys at least quarterly.</w:t>
      </w:r>
    </w:p>
    <w:p w14:paraId="568F4912" w14:textId="77777777" w:rsidR="009B173A" w:rsidRDefault="009B173A">
      <w:pPr>
        <w:rPr>
          <w:rFonts w:ascii="Franklin Gothic Medium" w:eastAsiaTheme="majorEastAsia" w:hAnsi="Franklin Gothic Medium" w:cstheme="majorBidi"/>
          <w:bCs/>
          <w:color w:val="4F81BD" w:themeColor="accent1"/>
          <w:sz w:val="26"/>
          <w:szCs w:val="26"/>
        </w:rPr>
      </w:pPr>
      <w:r>
        <w:br w:type="page"/>
      </w:r>
    </w:p>
    <w:p w14:paraId="51F31965" w14:textId="77777777" w:rsidR="00E86F9B" w:rsidRDefault="00E86F9B" w:rsidP="00AE71A2">
      <w:pPr>
        <w:pStyle w:val="Heading1"/>
      </w:pPr>
      <w:bookmarkStart w:id="80" w:name="_Toc26688393"/>
      <w:r>
        <w:t xml:space="preserve">VII. </w:t>
      </w:r>
      <w:r w:rsidR="00FD018D">
        <w:t>VETERAN SYSTEM</w:t>
      </w:r>
      <w:bookmarkEnd w:id="80"/>
    </w:p>
    <w:p w14:paraId="76221A12" w14:textId="7C0E1A66" w:rsidR="00E86F9B" w:rsidRPr="00124996" w:rsidRDefault="002071B1" w:rsidP="00E86F9B">
      <w:r>
        <w:rPr>
          <w:noProof/>
        </w:rPr>
        <w:drawing>
          <wp:inline distT="0" distB="0" distL="0" distR="0" wp14:anchorId="36EBAA9C" wp14:editId="45EF63C7">
            <wp:extent cx="5266944" cy="395020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266944" cy="3950208"/>
                    </a:xfrm>
                    <a:prstGeom prst="rect">
                      <a:avLst/>
                    </a:prstGeom>
                    <a:noFill/>
                  </pic:spPr>
                </pic:pic>
              </a:graphicData>
            </a:graphic>
          </wp:inline>
        </w:drawing>
      </w:r>
    </w:p>
    <w:p w14:paraId="154F1156" w14:textId="77777777" w:rsidR="00E86F9B" w:rsidRDefault="00E86F9B" w:rsidP="00E86F9B">
      <w:pPr>
        <w:pStyle w:val="Heading2"/>
      </w:pPr>
    </w:p>
    <w:p w14:paraId="1558E032" w14:textId="77777777" w:rsidR="00E86F9B" w:rsidRPr="007F17D8" w:rsidRDefault="00AE71A2" w:rsidP="00E86F9B">
      <w:pPr>
        <w:pStyle w:val="Heading2"/>
      </w:pPr>
      <w:bookmarkStart w:id="81" w:name="_Toc26688394"/>
      <w:r>
        <w:t xml:space="preserve">A. </w:t>
      </w:r>
      <w:r w:rsidR="00E86F9B" w:rsidRPr="007F17D8">
        <w:t>Coordinated Point of Access/Homeless Hotline</w:t>
      </w:r>
      <w:bookmarkEnd w:id="81"/>
    </w:p>
    <w:p w14:paraId="0D9D8A60" w14:textId="7D706927" w:rsidR="00E86F9B" w:rsidRDefault="00E86F9B" w:rsidP="00E86F9B">
      <w:pPr>
        <w:pStyle w:val="NoSpacing"/>
        <w:spacing w:afterLines="20" w:after="48" w:line="276" w:lineRule="auto"/>
        <w:rPr>
          <w:rFonts w:ascii="Franklin Gothic Book" w:hAnsi="Franklin Gothic Book"/>
          <w:sz w:val="24"/>
          <w:szCs w:val="28"/>
        </w:rPr>
      </w:pPr>
      <w:r w:rsidRPr="007F17D8">
        <w:rPr>
          <w:rFonts w:ascii="Franklin Gothic Book" w:hAnsi="Franklin Gothic Book"/>
          <w:sz w:val="24"/>
          <w:szCs w:val="24"/>
        </w:rPr>
        <w:t>People experiencing homelessn</w:t>
      </w:r>
      <w:r w:rsidRPr="009B173A">
        <w:rPr>
          <w:rFonts w:ascii="Franklin Gothic Book" w:hAnsi="Franklin Gothic Book"/>
          <w:sz w:val="24"/>
          <w:szCs w:val="24"/>
        </w:rPr>
        <w:t>ess or at risk of experiencing homelessness contact the Coordinated Point of Access/</w:t>
      </w:r>
      <w:r w:rsidR="00021CEE" w:rsidRPr="00AE71A2">
        <w:rPr>
          <w:rFonts w:ascii="Franklin Gothic Book" w:hAnsi="Franklin Gothic Book"/>
          <w:sz w:val="24"/>
        </w:rPr>
        <w:t>Homeless Hotline</w:t>
      </w:r>
      <w:r w:rsidRPr="009B173A">
        <w:rPr>
          <w:rFonts w:ascii="Franklin Gothic Book" w:hAnsi="Franklin Gothic Book"/>
          <w:sz w:val="24"/>
          <w:szCs w:val="24"/>
        </w:rPr>
        <w:t xml:space="preserve"> </w:t>
      </w:r>
      <w:r w:rsidRPr="007F17D8">
        <w:rPr>
          <w:rFonts w:ascii="Franklin Gothic Book" w:hAnsi="Franklin Gothic Book"/>
          <w:sz w:val="24"/>
          <w:szCs w:val="24"/>
        </w:rPr>
        <w:t>(CPOA/HH).</w:t>
      </w:r>
      <w:r>
        <w:rPr>
          <w:rFonts w:ascii="Franklin Gothic Book" w:hAnsi="Franklin Gothic Book"/>
          <w:sz w:val="24"/>
          <w:szCs w:val="24"/>
        </w:rPr>
        <w:t xml:space="preserve"> </w:t>
      </w:r>
      <w:r w:rsidRPr="007F17D8">
        <w:rPr>
          <w:rFonts w:ascii="Franklin Gothic Book" w:hAnsi="Franklin Gothic Book"/>
          <w:sz w:val="24"/>
          <w:szCs w:val="24"/>
        </w:rPr>
        <w:t xml:space="preserve">CPOA/HH has specialists available 24 hours a day, 7 days a week to conduct a preliminary triage and assessment and explore diversion possibilities via </w:t>
      </w:r>
      <w:r w:rsidR="006671B3">
        <w:rPr>
          <w:rFonts w:ascii="Franklin Gothic Book" w:hAnsi="Franklin Gothic Book"/>
          <w:sz w:val="24"/>
          <w:szCs w:val="24"/>
        </w:rPr>
        <w:t xml:space="preserve">a </w:t>
      </w:r>
      <w:r>
        <w:rPr>
          <w:rFonts w:ascii="Franklin Gothic Book" w:hAnsi="Franklin Gothic Book"/>
          <w:sz w:val="24"/>
          <w:szCs w:val="24"/>
        </w:rPr>
        <w:t xml:space="preserve">standardized </w:t>
      </w:r>
      <w:r w:rsidR="00021CEE">
        <w:rPr>
          <w:rFonts w:ascii="Franklin Gothic Book" w:hAnsi="Franklin Gothic Book"/>
          <w:sz w:val="24"/>
          <w:szCs w:val="24"/>
        </w:rPr>
        <w:t>Crisis A</w:t>
      </w:r>
      <w:r>
        <w:rPr>
          <w:rFonts w:ascii="Franklin Gothic Book" w:hAnsi="Franklin Gothic Book"/>
          <w:sz w:val="24"/>
          <w:szCs w:val="24"/>
        </w:rPr>
        <w:t>ssessment</w:t>
      </w:r>
      <w:r w:rsidR="00021CEE">
        <w:rPr>
          <w:rFonts w:ascii="Franklin Gothic Book" w:hAnsi="Franklin Gothic Book"/>
          <w:sz w:val="24"/>
          <w:szCs w:val="24"/>
        </w:rPr>
        <w:t xml:space="preserve"> and diversion process</w:t>
      </w:r>
      <w:r w:rsidRPr="007F17D8">
        <w:rPr>
          <w:rFonts w:ascii="Franklin Gothic Book" w:hAnsi="Franklin Gothic Book"/>
          <w:sz w:val="24"/>
          <w:szCs w:val="24"/>
        </w:rPr>
        <w:t xml:space="preserve">. If diversion is not possible, </w:t>
      </w:r>
      <w:r>
        <w:rPr>
          <w:rFonts w:ascii="Franklin Gothic Book" w:hAnsi="Franklin Gothic Book"/>
          <w:sz w:val="24"/>
          <w:szCs w:val="24"/>
        </w:rPr>
        <w:t>CPOA/HH refers single adult veterans</w:t>
      </w:r>
      <w:r w:rsidRPr="007F17D8">
        <w:rPr>
          <w:rFonts w:ascii="Franklin Gothic Book" w:hAnsi="Franklin Gothic Book"/>
          <w:sz w:val="24"/>
          <w:szCs w:val="24"/>
        </w:rPr>
        <w:t xml:space="preserve"> who meet eligibility criteria to </w:t>
      </w:r>
      <w:r>
        <w:rPr>
          <w:rFonts w:ascii="Franklin Gothic Book" w:hAnsi="Franklin Gothic Book"/>
          <w:sz w:val="24"/>
          <w:szCs w:val="24"/>
        </w:rPr>
        <w:t>the most appropriate shelter</w:t>
      </w:r>
      <w:r w:rsidRPr="007F17D8">
        <w:rPr>
          <w:rFonts w:ascii="Franklin Gothic Book" w:hAnsi="Franklin Gothic Book"/>
          <w:sz w:val="24"/>
          <w:szCs w:val="24"/>
        </w:rPr>
        <w:t>.</w:t>
      </w:r>
      <w:r>
        <w:rPr>
          <w:rFonts w:ascii="Franklin Gothic Book" w:hAnsi="Franklin Gothic Book"/>
          <w:sz w:val="24"/>
          <w:szCs w:val="24"/>
        </w:rPr>
        <w:t xml:space="preserve"> CPOA/HH</w:t>
      </w:r>
      <w:r>
        <w:rPr>
          <w:rFonts w:ascii="Franklin Gothic Book" w:hAnsi="Franklin Gothic Book"/>
          <w:sz w:val="24"/>
          <w:szCs w:val="28"/>
        </w:rPr>
        <w:t xml:space="preserve"> will make a preliminary shelter eligibility decision and place the </w:t>
      </w:r>
      <w:r w:rsidR="00021CEE">
        <w:rPr>
          <w:rFonts w:ascii="Franklin Gothic Book" w:hAnsi="Franklin Gothic Book"/>
          <w:sz w:val="24"/>
          <w:szCs w:val="28"/>
        </w:rPr>
        <w:t xml:space="preserve">single adult </w:t>
      </w:r>
      <w:r>
        <w:rPr>
          <w:rFonts w:ascii="Franklin Gothic Book" w:hAnsi="Franklin Gothic Book"/>
          <w:sz w:val="24"/>
          <w:szCs w:val="28"/>
        </w:rPr>
        <w:t>veteran either at LSS or VOA shelters according to the following:</w:t>
      </w:r>
    </w:p>
    <w:p w14:paraId="6FD23ECB" w14:textId="214134DF" w:rsidR="00E86F9B" w:rsidRDefault="00E86F9B" w:rsidP="00AE71A2">
      <w:pPr>
        <w:pStyle w:val="NoSpacing"/>
        <w:numPr>
          <w:ilvl w:val="0"/>
          <w:numId w:val="35"/>
        </w:numPr>
        <w:spacing w:afterLines="20" w:after="48" w:line="276" w:lineRule="auto"/>
        <w:rPr>
          <w:rFonts w:ascii="Franklin Gothic Book" w:hAnsi="Franklin Gothic Book"/>
          <w:sz w:val="24"/>
          <w:szCs w:val="28"/>
        </w:rPr>
      </w:pPr>
      <w:r>
        <w:rPr>
          <w:rFonts w:ascii="Franklin Gothic Book" w:hAnsi="Franklin Gothic Book"/>
          <w:sz w:val="24"/>
          <w:szCs w:val="28"/>
        </w:rPr>
        <w:t>Any available fixed VAEH bed (if the veteran is VHA eligible</w:t>
      </w:r>
      <w:r w:rsidR="00FA251D">
        <w:rPr>
          <w:rFonts w:ascii="Franklin Gothic Book" w:hAnsi="Franklin Gothic Book"/>
          <w:sz w:val="24"/>
          <w:szCs w:val="28"/>
        </w:rPr>
        <w:t>)Veteran preference may be considered if beds are available in both VAEH programs. If eligibility is unknown or they are ineligible for VAEH, the veteran should be placed in a Humanitarian bed.</w:t>
      </w:r>
    </w:p>
    <w:p w14:paraId="4B8C8FFB" w14:textId="5E9CAA92" w:rsidR="00EB3809" w:rsidRPr="00FA251D" w:rsidRDefault="00E86F9B" w:rsidP="00651274">
      <w:pPr>
        <w:pStyle w:val="NoSpacing"/>
        <w:numPr>
          <w:ilvl w:val="0"/>
          <w:numId w:val="35"/>
        </w:numPr>
        <w:spacing w:afterLines="20" w:after="48"/>
        <w:ind w:left="1080"/>
        <w:rPr>
          <w:rFonts w:eastAsia="Times New Roman" w:cs="Arial"/>
          <w:color w:val="000000"/>
        </w:rPr>
      </w:pPr>
      <w:r w:rsidRPr="00FA251D">
        <w:rPr>
          <w:rFonts w:ascii="Franklin Gothic Book" w:hAnsi="Franklin Gothic Book"/>
          <w:sz w:val="24"/>
          <w:szCs w:val="28"/>
        </w:rPr>
        <w:t>If no VAEH beds are available</w:t>
      </w:r>
      <w:r w:rsidR="00FA251D" w:rsidRPr="00FA251D">
        <w:rPr>
          <w:rFonts w:ascii="Franklin Gothic Book" w:hAnsi="Franklin Gothic Book"/>
          <w:sz w:val="24"/>
          <w:szCs w:val="28"/>
        </w:rPr>
        <w:t xml:space="preserve"> and the veteran is eligible for VAEH</w:t>
      </w:r>
      <w:r w:rsidRPr="00FA251D">
        <w:rPr>
          <w:rFonts w:ascii="Franklin Gothic Book" w:hAnsi="Franklin Gothic Book"/>
          <w:sz w:val="24"/>
          <w:szCs w:val="28"/>
        </w:rPr>
        <w:t xml:space="preserve">, then the </w:t>
      </w:r>
      <w:r w:rsidRPr="00FA251D">
        <w:rPr>
          <w:szCs w:val="28"/>
        </w:rPr>
        <w:t xml:space="preserve">veteran will be placed in a Humanitarian bed at VOA </w:t>
      </w:r>
      <w:r w:rsidR="00EB3809" w:rsidRPr="00FA251D">
        <w:rPr>
          <w:rFonts w:eastAsia="Times New Roman" w:cs="Arial"/>
          <w:color w:val="000000"/>
        </w:rPr>
        <w:t>CSP Data Workflow for Humanitarian beds:</w:t>
      </w:r>
    </w:p>
    <w:p w14:paraId="0453D6C5" w14:textId="084EA13F" w:rsidR="00EB3809" w:rsidRPr="00EB3809" w:rsidRDefault="00EB3809" w:rsidP="00EB3809">
      <w:pPr>
        <w:pStyle w:val="ListParagraph"/>
        <w:numPr>
          <w:ilvl w:val="0"/>
          <w:numId w:val="42"/>
        </w:numPr>
        <w:spacing w:after="0" w:line="240" w:lineRule="auto"/>
        <w:contextualSpacing w:val="0"/>
        <w:rPr>
          <w:rFonts w:eastAsia="Times New Roman" w:cs="Arial"/>
          <w:color w:val="000000"/>
          <w:sz w:val="22"/>
        </w:rPr>
      </w:pPr>
      <w:r w:rsidRPr="00EB3809">
        <w:rPr>
          <w:rFonts w:eastAsia="Times New Roman" w:cs="Arial"/>
          <w:color w:val="000000"/>
        </w:rPr>
        <w:t>Add client to the VOA – Humanitarian Beds unit list from reservation section</w:t>
      </w:r>
    </w:p>
    <w:p w14:paraId="1F62F300" w14:textId="77777777" w:rsidR="00EB3809" w:rsidRPr="00EB3809" w:rsidRDefault="00EB3809" w:rsidP="00EB3809">
      <w:pPr>
        <w:pStyle w:val="ListParagraph"/>
        <w:numPr>
          <w:ilvl w:val="0"/>
          <w:numId w:val="42"/>
        </w:numPr>
        <w:spacing w:after="0" w:line="240" w:lineRule="auto"/>
        <w:contextualSpacing w:val="0"/>
        <w:rPr>
          <w:rFonts w:eastAsia="Times New Roman" w:cs="Arial"/>
          <w:color w:val="000000"/>
        </w:rPr>
      </w:pPr>
      <w:r w:rsidRPr="00EB3809">
        <w:rPr>
          <w:rFonts w:eastAsia="Times New Roman" w:cs="Arial"/>
          <w:color w:val="000000"/>
        </w:rPr>
        <w:t>On the pop-up Shelter Entry screen, be sure to change the provider from Netcare to VOA – Humanitarian Beds</w:t>
      </w:r>
    </w:p>
    <w:p w14:paraId="3210F9A7" w14:textId="1287B2C6" w:rsidR="00EB3809" w:rsidRPr="00EB3809" w:rsidRDefault="00EB3809" w:rsidP="00EB3809">
      <w:pPr>
        <w:pStyle w:val="ListParagraph"/>
        <w:numPr>
          <w:ilvl w:val="0"/>
          <w:numId w:val="42"/>
        </w:numPr>
        <w:spacing w:after="0" w:line="240" w:lineRule="auto"/>
        <w:contextualSpacing w:val="0"/>
        <w:rPr>
          <w:rFonts w:eastAsia="Times New Roman" w:cs="Arial"/>
          <w:color w:val="000000"/>
        </w:rPr>
      </w:pPr>
      <w:r w:rsidRPr="00EB3809">
        <w:rPr>
          <w:rFonts w:eastAsia="Times New Roman" w:cs="Arial"/>
          <w:color w:val="000000"/>
        </w:rPr>
        <w:t>Save and Exit – skip the HUD Assessment A that is visible here.</w:t>
      </w:r>
    </w:p>
    <w:p w14:paraId="50464D6A" w14:textId="77777777" w:rsidR="00EB3809" w:rsidRPr="00EB3809" w:rsidRDefault="00EB3809" w:rsidP="00EB3809">
      <w:pPr>
        <w:pStyle w:val="ListParagraph"/>
        <w:numPr>
          <w:ilvl w:val="0"/>
          <w:numId w:val="42"/>
        </w:numPr>
        <w:spacing w:after="0" w:line="240" w:lineRule="auto"/>
        <w:contextualSpacing w:val="0"/>
        <w:rPr>
          <w:rFonts w:eastAsia="Times New Roman" w:cs="Arial"/>
          <w:color w:val="000000"/>
        </w:rPr>
      </w:pPr>
      <w:r w:rsidRPr="00EB3809">
        <w:rPr>
          <w:rFonts w:eastAsia="Times New Roman" w:cs="Arial"/>
          <w:color w:val="000000"/>
        </w:rPr>
        <w:t>Go into client’s entry record to verify the data entered and update disability info if needed</w:t>
      </w:r>
    </w:p>
    <w:p w14:paraId="3414BBDE" w14:textId="7AE21311" w:rsidR="00EB3809" w:rsidRPr="00EB3809" w:rsidRDefault="00EB3809" w:rsidP="00EB3809">
      <w:pPr>
        <w:pStyle w:val="ListParagraph"/>
        <w:numPr>
          <w:ilvl w:val="1"/>
          <w:numId w:val="42"/>
        </w:numPr>
        <w:spacing w:after="0" w:line="240" w:lineRule="auto"/>
        <w:contextualSpacing w:val="0"/>
        <w:rPr>
          <w:rFonts w:eastAsia="Times New Roman" w:cs="Arial"/>
          <w:color w:val="000000"/>
        </w:rPr>
      </w:pPr>
      <w:r w:rsidRPr="00EB3809">
        <w:rPr>
          <w:rFonts w:eastAsia="Times New Roman" w:cs="Arial"/>
          <w:color w:val="000000"/>
        </w:rPr>
        <w:t xml:space="preserve">This can easily be access by clicking on the client’s name from the </w:t>
      </w:r>
      <w:proofErr w:type="spellStart"/>
      <w:r w:rsidRPr="00EB3809">
        <w:rPr>
          <w:rFonts w:eastAsia="Times New Roman" w:cs="Arial"/>
          <w:color w:val="000000"/>
        </w:rPr>
        <w:t>bedlist</w:t>
      </w:r>
      <w:proofErr w:type="spellEnd"/>
      <w:r w:rsidRPr="00EB3809">
        <w:rPr>
          <w:rFonts w:eastAsia="Times New Roman" w:cs="Arial"/>
          <w:color w:val="000000"/>
        </w:rPr>
        <w:t xml:space="preserve"> and then clicking the entry/exit tab at the top. Alternatively, you can do a normal client search to navigate to the client’s main profile. </w:t>
      </w:r>
    </w:p>
    <w:p w14:paraId="6FBFDB3E" w14:textId="22A81EB3" w:rsidR="00E86F9B" w:rsidRPr="00EB3809" w:rsidRDefault="00EB3809" w:rsidP="00EB3809">
      <w:pPr>
        <w:pStyle w:val="ListParagraph"/>
        <w:numPr>
          <w:ilvl w:val="0"/>
          <w:numId w:val="42"/>
        </w:numPr>
        <w:spacing w:after="0" w:line="240" w:lineRule="auto"/>
        <w:contextualSpacing w:val="0"/>
        <w:rPr>
          <w:rFonts w:eastAsia="Times New Roman" w:cs="Arial"/>
          <w:color w:val="000000"/>
        </w:rPr>
      </w:pPr>
      <w:r w:rsidRPr="00EB3809">
        <w:rPr>
          <w:rFonts w:eastAsia="Times New Roman" w:cs="Arial"/>
          <w:color w:val="000000"/>
        </w:rPr>
        <w:t xml:space="preserve">Exit client from the </w:t>
      </w:r>
      <w:proofErr w:type="spellStart"/>
      <w:r w:rsidRPr="00EB3809">
        <w:rPr>
          <w:rFonts w:eastAsia="Times New Roman" w:cs="Arial"/>
          <w:color w:val="000000"/>
        </w:rPr>
        <w:t>bedlist</w:t>
      </w:r>
      <w:proofErr w:type="spellEnd"/>
      <w:r w:rsidRPr="00EB3809">
        <w:rPr>
          <w:rFonts w:eastAsia="Times New Roman" w:cs="Arial"/>
          <w:color w:val="000000"/>
        </w:rPr>
        <w:t xml:space="preserve"> once they leave facility or enter a program bed and close disability records.</w:t>
      </w:r>
    </w:p>
    <w:p w14:paraId="2E4AD023" w14:textId="77777777" w:rsidR="00E86F9B" w:rsidRDefault="00E86F9B" w:rsidP="00AE71A2">
      <w:pPr>
        <w:pStyle w:val="NoSpacing"/>
        <w:numPr>
          <w:ilvl w:val="0"/>
          <w:numId w:val="35"/>
        </w:numPr>
        <w:spacing w:afterLines="20" w:after="48" w:line="276" w:lineRule="auto"/>
        <w:rPr>
          <w:rFonts w:ascii="Franklin Gothic Book" w:hAnsi="Franklin Gothic Book"/>
          <w:sz w:val="24"/>
          <w:szCs w:val="28"/>
        </w:rPr>
      </w:pPr>
      <w:r>
        <w:rPr>
          <w:rFonts w:ascii="Franklin Gothic Book" w:hAnsi="Franklin Gothic Book"/>
          <w:sz w:val="24"/>
          <w:szCs w:val="28"/>
        </w:rPr>
        <w:t xml:space="preserve">If </w:t>
      </w:r>
      <w:r w:rsidR="009B173A">
        <w:rPr>
          <w:rFonts w:ascii="Franklin Gothic Book" w:hAnsi="Franklin Gothic Book"/>
          <w:sz w:val="24"/>
          <w:szCs w:val="28"/>
        </w:rPr>
        <w:t>no Humanitarian bed is available</w:t>
      </w:r>
      <w:r>
        <w:rPr>
          <w:rFonts w:ascii="Franklin Gothic Book" w:hAnsi="Franklin Gothic Book"/>
          <w:sz w:val="24"/>
          <w:szCs w:val="28"/>
        </w:rPr>
        <w:t>, the veteran will be placed in any available general population bed.</w:t>
      </w:r>
    </w:p>
    <w:p w14:paraId="071F96E0" w14:textId="77777777" w:rsidR="00E86F9B" w:rsidRDefault="00E86F9B" w:rsidP="00E86F9B">
      <w:pPr>
        <w:pStyle w:val="NoSpacing"/>
        <w:spacing w:afterLines="20" w:after="48" w:line="276" w:lineRule="auto"/>
        <w:rPr>
          <w:rFonts w:ascii="Franklin Gothic Book" w:hAnsi="Franklin Gothic Book"/>
          <w:sz w:val="24"/>
          <w:szCs w:val="24"/>
        </w:rPr>
      </w:pPr>
      <w:r>
        <w:rPr>
          <w:rFonts w:ascii="Franklin Gothic Book" w:hAnsi="Franklin Gothic Book"/>
          <w:sz w:val="24"/>
          <w:szCs w:val="24"/>
        </w:rPr>
        <w:t xml:space="preserve">If diversion is not possible for a veteran, CPOA/HH places the veteran on a standby list that is monitored throughout the day by </w:t>
      </w:r>
      <w:r w:rsidR="00021CEE">
        <w:rPr>
          <w:rFonts w:ascii="Franklin Gothic Book" w:hAnsi="Franklin Gothic Book"/>
          <w:sz w:val="24"/>
          <w:szCs w:val="24"/>
        </w:rPr>
        <w:t xml:space="preserve">the </w:t>
      </w:r>
      <w:r>
        <w:rPr>
          <w:rFonts w:ascii="Franklin Gothic Book" w:hAnsi="Franklin Gothic Book"/>
          <w:sz w:val="24"/>
          <w:szCs w:val="24"/>
        </w:rPr>
        <w:t>Veteran Coordinated Entry</w:t>
      </w:r>
      <w:r w:rsidR="00021CEE">
        <w:rPr>
          <w:rFonts w:ascii="Franklin Gothic Book" w:hAnsi="Franklin Gothic Book"/>
          <w:sz w:val="24"/>
          <w:szCs w:val="24"/>
        </w:rPr>
        <w:t xml:space="preserve"> team managed by the VA</w:t>
      </w:r>
      <w:r>
        <w:rPr>
          <w:rFonts w:ascii="Franklin Gothic Book" w:hAnsi="Franklin Gothic Book"/>
          <w:sz w:val="24"/>
          <w:szCs w:val="24"/>
        </w:rPr>
        <w:t xml:space="preserve">. </w:t>
      </w:r>
      <w:r w:rsidR="00021CEE">
        <w:rPr>
          <w:rFonts w:ascii="Franklin Gothic Book" w:hAnsi="Franklin Gothic Book"/>
          <w:sz w:val="24"/>
          <w:szCs w:val="24"/>
        </w:rPr>
        <w:t xml:space="preserve">The </w:t>
      </w:r>
      <w:r>
        <w:rPr>
          <w:rFonts w:ascii="Franklin Gothic Book" w:hAnsi="Franklin Gothic Book"/>
          <w:sz w:val="24"/>
          <w:szCs w:val="24"/>
        </w:rPr>
        <w:t xml:space="preserve">Veteran Coordinated Entry </w:t>
      </w:r>
      <w:r w:rsidR="00021CEE">
        <w:rPr>
          <w:rFonts w:ascii="Franklin Gothic Book" w:hAnsi="Franklin Gothic Book"/>
          <w:sz w:val="24"/>
          <w:szCs w:val="24"/>
        </w:rPr>
        <w:t xml:space="preserve">team </w:t>
      </w:r>
      <w:r>
        <w:rPr>
          <w:rFonts w:ascii="Franklin Gothic Book" w:hAnsi="Franklin Gothic Book"/>
          <w:sz w:val="24"/>
          <w:szCs w:val="24"/>
        </w:rPr>
        <w:t>will attempt to divert the veteran again. If the veteran still cannot be diverted, Veteran Coordinated Entry will complete a housing assessment</w:t>
      </w:r>
      <w:r w:rsidR="009B173A">
        <w:rPr>
          <w:rFonts w:ascii="Franklin Gothic Book" w:hAnsi="Franklin Gothic Book"/>
          <w:sz w:val="24"/>
          <w:szCs w:val="24"/>
        </w:rPr>
        <w:t xml:space="preserve"> and collaborate with CPOA/HH</w:t>
      </w:r>
      <w:r>
        <w:rPr>
          <w:rFonts w:ascii="Franklin Gothic Book" w:hAnsi="Franklin Gothic Book"/>
          <w:sz w:val="24"/>
          <w:szCs w:val="24"/>
        </w:rPr>
        <w:t xml:space="preserve"> to determine the most appropriate emergency shelter placement for the veteran, including Veteran Transitional Housing</w:t>
      </w:r>
      <w:r w:rsidR="00021CEE">
        <w:rPr>
          <w:rFonts w:ascii="Franklin Gothic Book" w:hAnsi="Franklin Gothic Book"/>
          <w:sz w:val="24"/>
          <w:szCs w:val="24"/>
        </w:rPr>
        <w:t xml:space="preserve"> (VOA Grant &amp; Per Diem Program (GPD))</w:t>
      </w:r>
      <w:r w:rsidRPr="007F17D8">
        <w:rPr>
          <w:rFonts w:ascii="Franklin Gothic Book" w:hAnsi="Franklin Gothic Book"/>
          <w:sz w:val="24"/>
          <w:szCs w:val="24"/>
        </w:rPr>
        <w:t>.</w:t>
      </w:r>
    </w:p>
    <w:p w14:paraId="61EBBFC7" w14:textId="77777777" w:rsidR="00E86F9B" w:rsidRDefault="00E86F9B" w:rsidP="00E86F9B">
      <w:pPr>
        <w:pStyle w:val="NoSpacing"/>
        <w:spacing w:afterLines="20" w:after="48" w:line="276" w:lineRule="auto"/>
        <w:rPr>
          <w:rFonts w:ascii="Franklin Gothic Book" w:hAnsi="Franklin Gothic Book"/>
          <w:sz w:val="24"/>
          <w:szCs w:val="24"/>
        </w:rPr>
      </w:pPr>
    </w:p>
    <w:p w14:paraId="2C291C2C" w14:textId="5C7EEBB0" w:rsidR="00E86F9B" w:rsidRPr="008621A5" w:rsidRDefault="00E86F9B" w:rsidP="00E86F9B">
      <w:pPr>
        <w:pStyle w:val="NoSpacing"/>
        <w:spacing w:afterLines="20" w:after="48" w:line="276" w:lineRule="auto"/>
        <w:rPr>
          <w:rFonts w:ascii="Franklin Gothic Book" w:hAnsi="Franklin Gothic Book"/>
          <w:sz w:val="24"/>
          <w:szCs w:val="24"/>
        </w:rPr>
      </w:pPr>
      <w:r w:rsidRPr="007F17D8">
        <w:rPr>
          <w:rFonts w:ascii="Franklin Gothic Book" w:hAnsi="Franklin Gothic Book"/>
          <w:sz w:val="24"/>
          <w:szCs w:val="24"/>
        </w:rPr>
        <w:t>If CPOA/HH receives a call from someone in need of assistance because of domestic violence/dating violence, sexual</w:t>
      </w:r>
      <w:r>
        <w:rPr>
          <w:rFonts w:ascii="Franklin Gothic Book" w:hAnsi="Franklin Gothic Book"/>
          <w:sz w:val="24"/>
          <w:szCs w:val="24"/>
        </w:rPr>
        <w:t xml:space="preserve"> assault, and/or stalking, the call specialist must</w:t>
      </w:r>
      <w:r w:rsidRPr="007F17D8">
        <w:rPr>
          <w:rFonts w:ascii="Franklin Gothic Book" w:hAnsi="Franklin Gothic Book"/>
          <w:sz w:val="24"/>
          <w:szCs w:val="24"/>
        </w:rPr>
        <w:t xml:space="preserve"> connect that caller to an appropriate intervention hotline. Such services in Franklin County include </w:t>
      </w:r>
      <w:hyperlink r:id="rId73" w:history="1">
        <w:r w:rsidRPr="00253456">
          <w:rPr>
            <w:rStyle w:val="Hyperlink"/>
            <w:rFonts w:ascii="Franklin Gothic Book" w:hAnsi="Franklin Gothic Book"/>
            <w:sz w:val="24"/>
            <w:szCs w:val="24"/>
          </w:rPr>
          <w:t>CHOICES</w:t>
        </w:r>
      </w:hyperlink>
      <w:r w:rsidRPr="007F17D8">
        <w:rPr>
          <w:rFonts w:ascii="Franklin Gothic Book" w:hAnsi="Franklin Gothic Book"/>
          <w:sz w:val="24"/>
          <w:szCs w:val="24"/>
        </w:rPr>
        <w:t xml:space="preserve">, </w:t>
      </w:r>
      <w:hyperlink r:id="rId74" w:history="1">
        <w:r w:rsidRPr="00253456">
          <w:rPr>
            <w:rStyle w:val="Hyperlink"/>
            <w:rFonts w:ascii="Franklin Gothic Book" w:hAnsi="Franklin Gothic Book"/>
            <w:sz w:val="24"/>
            <w:szCs w:val="24"/>
          </w:rPr>
          <w:t>Ohio Hispanic Coalition</w:t>
        </w:r>
      </w:hyperlink>
      <w:r w:rsidRPr="007F17D8">
        <w:rPr>
          <w:rFonts w:ascii="Franklin Gothic Book" w:hAnsi="Franklin Gothic Book"/>
          <w:sz w:val="24"/>
          <w:szCs w:val="24"/>
        </w:rPr>
        <w:t xml:space="preserve">, </w:t>
      </w:r>
      <w:hyperlink r:id="rId75" w:history="1">
        <w:r w:rsidRPr="00253456">
          <w:rPr>
            <w:rStyle w:val="Hyperlink"/>
            <w:rFonts w:ascii="Franklin Gothic Book" w:hAnsi="Franklin Gothic Book"/>
            <w:sz w:val="24"/>
            <w:szCs w:val="24"/>
          </w:rPr>
          <w:t>Buckeye Region Anti-Violence Organization</w:t>
        </w:r>
      </w:hyperlink>
      <w:r w:rsidRPr="007F17D8">
        <w:rPr>
          <w:rFonts w:ascii="Franklin Gothic Book" w:hAnsi="Franklin Gothic Book"/>
          <w:sz w:val="24"/>
          <w:szCs w:val="24"/>
        </w:rPr>
        <w:t xml:space="preserve">, </w:t>
      </w:r>
      <w:hyperlink r:id="rId76" w:history="1">
        <w:r w:rsidRPr="00253456">
          <w:rPr>
            <w:rStyle w:val="Hyperlink"/>
            <w:rFonts w:ascii="Franklin Gothic Book" w:hAnsi="Franklin Gothic Book"/>
            <w:sz w:val="24"/>
            <w:szCs w:val="24"/>
          </w:rPr>
          <w:t>Franklin County Prosecutor’s Office Victim Witness Assistance</w:t>
        </w:r>
      </w:hyperlink>
      <w:r w:rsidRPr="007F17D8">
        <w:rPr>
          <w:rFonts w:ascii="Franklin Gothic Book" w:hAnsi="Franklin Gothic Book"/>
          <w:sz w:val="24"/>
          <w:szCs w:val="24"/>
        </w:rPr>
        <w:t xml:space="preserve">, </w:t>
      </w:r>
      <w:hyperlink r:id="rId77" w:history="1">
        <w:r w:rsidRPr="00253456">
          <w:rPr>
            <w:rStyle w:val="Hyperlink"/>
            <w:rFonts w:ascii="Franklin Gothic Book" w:hAnsi="Franklin Gothic Book"/>
            <w:sz w:val="24"/>
            <w:szCs w:val="24"/>
          </w:rPr>
          <w:t>Sexual Assault Response Network of Central Ohio</w:t>
        </w:r>
      </w:hyperlink>
      <w:r w:rsidRPr="007F17D8">
        <w:rPr>
          <w:rFonts w:ascii="Franklin Gothic Book" w:hAnsi="Franklin Gothic Book"/>
          <w:sz w:val="24"/>
          <w:szCs w:val="24"/>
        </w:rPr>
        <w:t xml:space="preserve">, </w:t>
      </w:r>
      <w:hyperlink r:id="rId78" w:history="1">
        <w:r w:rsidRPr="00253456">
          <w:rPr>
            <w:rStyle w:val="Hyperlink"/>
            <w:rFonts w:ascii="Franklin Gothic Book" w:hAnsi="Franklin Gothic Book"/>
            <w:sz w:val="24"/>
            <w:szCs w:val="24"/>
          </w:rPr>
          <w:t>Legal Aid Society of Columbus</w:t>
        </w:r>
      </w:hyperlink>
      <w:r w:rsidRPr="007F17D8">
        <w:rPr>
          <w:rFonts w:ascii="Franklin Gothic Book" w:hAnsi="Franklin Gothic Book"/>
          <w:sz w:val="24"/>
          <w:szCs w:val="24"/>
        </w:rPr>
        <w:t xml:space="preserve">, </w:t>
      </w:r>
      <w:hyperlink r:id="rId79" w:history="1">
        <w:r w:rsidRPr="00253456">
          <w:rPr>
            <w:rStyle w:val="Hyperlink"/>
            <w:rFonts w:ascii="Franklin Gothic Book" w:hAnsi="Franklin Gothic Book"/>
            <w:sz w:val="24"/>
            <w:szCs w:val="24"/>
          </w:rPr>
          <w:t>Ohio Intimate Partner Violence Collaborative</w:t>
        </w:r>
      </w:hyperlink>
      <w:r w:rsidRPr="007F17D8">
        <w:rPr>
          <w:rFonts w:ascii="Franklin Gothic Book" w:hAnsi="Franklin Gothic Book"/>
          <w:sz w:val="24"/>
          <w:szCs w:val="24"/>
        </w:rPr>
        <w:t xml:space="preserve">, </w:t>
      </w:r>
      <w:r w:rsidRPr="008621A5">
        <w:rPr>
          <w:rFonts w:ascii="Franklin Gothic Book" w:hAnsi="Franklin Gothic Book"/>
          <w:sz w:val="24"/>
          <w:szCs w:val="24"/>
        </w:rPr>
        <w:t xml:space="preserve">and </w:t>
      </w:r>
      <w:hyperlink r:id="rId80" w:history="1">
        <w:r w:rsidRPr="00253456">
          <w:rPr>
            <w:rStyle w:val="Hyperlink"/>
            <w:rFonts w:ascii="Franklin Gothic Book" w:hAnsi="Franklin Gothic Book"/>
            <w:sz w:val="24"/>
            <w:szCs w:val="24"/>
          </w:rPr>
          <w:t>City Attorney’s Office Domestic Violence/Stalking Unit</w:t>
        </w:r>
      </w:hyperlink>
      <w:r w:rsidRPr="008621A5">
        <w:rPr>
          <w:rFonts w:ascii="Franklin Gothic Book" w:hAnsi="Franklin Gothic Book"/>
          <w:sz w:val="24"/>
          <w:szCs w:val="24"/>
        </w:rPr>
        <w:t>. The process for assessing and referring a person experiencing domestic violence, dating violence, sexual assault, and/or stalking is as follows:</w:t>
      </w:r>
    </w:p>
    <w:p w14:paraId="402A8685" w14:textId="77777777" w:rsidR="00E86F9B" w:rsidRPr="008621A5" w:rsidRDefault="00E86F9B" w:rsidP="00AE71A2">
      <w:pPr>
        <w:pStyle w:val="BodyText2"/>
        <w:numPr>
          <w:ilvl w:val="0"/>
          <w:numId w:val="7"/>
        </w:numPr>
        <w:spacing w:afterLines="20" w:after="48" w:line="276" w:lineRule="auto"/>
        <w:rPr>
          <w:rFonts w:ascii="Franklin Gothic Book" w:hAnsi="Franklin Gothic Book"/>
          <w:sz w:val="24"/>
          <w:szCs w:val="24"/>
        </w:rPr>
      </w:pPr>
      <w:r w:rsidRPr="008621A5">
        <w:rPr>
          <w:rFonts w:ascii="Franklin Gothic Book" w:hAnsi="Franklin Gothic Book"/>
          <w:sz w:val="24"/>
          <w:szCs w:val="24"/>
        </w:rPr>
        <w:t xml:space="preserve">Immediately write down the phone number that appears on the caller ID. </w:t>
      </w:r>
    </w:p>
    <w:p w14:paraId="3A77818C" w14:textId="77777777" w:rsidR="00E86F9B" w:rsidRPr="008621A5" w:rsidRDefault="00E86F9B" w:rsidP="00AE71A2">
      <w:pPr>
        <w:pStyle w:val="BodyText2"/>
        <w:numPr>
          <w:ilvl w:val="0"/>
          <w:numId w:val="7"/>
        </w:numPr>
        <w:spacing w:afterLines="20" w:after="48" w:line="276" w:lineRule="auto"/>
        <w:rPr>
          <w:rFonts w:ascii="Franklin Gothic Book" w:hAnsi="Franklin Gothic Book"/>
          <w:sz w:val="24"/>
          <w:szCs w:val="24"/>
        </w:rPr>
      </w:pPr>
      <w:r w:rsidRPr="008621A5">
        <w:rPr>
          <w:rFonts w:ascii="Franklin Gothic Book" w:hAnsi="Franklin Gothic Book"/>
          <w:sz w:val="24"/>
          <w:szCs w:val="24"/>
        </w:rPr>
        <w:t xml:space="preserve">Assess the situation to ensure the caller’s safety and the safety of those accompanying them. If the caller is not safe or indicates that the abuser will return soon, advise them to hang up and dial 9-1-1. If the </w:t>
      </w:r>
      <w:r>
        <w:rPr>
          <w:rFonts w:ascii="Franklin Gothic Book" w:hAnsi="Franklin Gothic Book"/>
          <w:sz w:val="24"/>
          <w:szCs w:val="24"/>
        </w:rPr>
        <w:t>caller</w:t>
      </w:r>
      <w:r w:rsidRPr="008621A5">
        <w:rPr>
          <w:rFonts w:ascii="Franklin Gothic Book" w:hAnsi="Franklin Gothic Book"/>
          <w:sz w:val="24"/>
          <w:szCs w:val="24"/>
        </w:rPr>
        <w:t xml:space="preserve"> is in a safe place, continue with the procedure. </w:t>
      </w:r>
    </w:p>
    <w:p w14:paraId="15B19A8C" w14:textId="77777777" w:rsidR="00E86F9B" w:rsidRPr="008621A5" w:rsidRDefault="00E86F9B" w:rsidP="00AE71A2">
      <w:pPr>
        <w:pStyle w:val="BodyText2"/>
        <w:numPr>
          <w:ilvl w:val="0"/>
          <w:numId w:val="7"/>
        </w:numPr>
        <w:spacing w:afterLines="20" w:after="48" w:line="276" w:lineRule="auto"/>
        <w:rPr>
          <w:rFonts w:ascii="Franklin Gothic Book" w:hAnsi="Franklin Gothic Book"/>
          <w:sz w:val="24"/>
          <w:szCs w:val="24"/>
        </w:rPr>
      </w:pPr>
      <w:r w:rsidRPr="008621A5">
        <w:rPr>
          <w:rFonts w:ascii="Franklin Gothic Book" w:hAnsi="Franklin Gothic Book"/>
          <w:sz w:val="24"/>
          <w:szCs w:val="24"/>
        </w:rPr>
        <w:t>Depending on the severity of the immediate situation:</w:t>
      </w:r>
    </w:p>
    <w:p w14:paraId="5982B9A9" w14:textId="77777777" w:rsidR="00E86F9B" w:rsidRPr="008621A5" w:rsidRDefault="00E86F9B" w:rsidP="00AE71A2">
      <w:pPr>
        <w:pStyle w:val="BodyText2"/>
        <w:numPr>
          <w:ilvl w:val="1"/>
          <w:numId w:val="7"/>
        </w:numPr>
        <w:spacing w:afterLines="20" w:after="48" w:line="276" w:lineRule="auto"/>
        <w:rPr>
          <w:rFonts w:ascii="Franklin Gothic Book" w:hAnsi="Franklin Gothic Book"/>
          <w:sz w:val="24"/>
          <w:szCs w:val="24"/>
        </w:rPr>
      </w:pPr>
      <w:r>
        <w:rPr>
          <w:rFonts w:ascii="Franklin Gothic Book" w:hAnsi="Franklin Gothic Book"/>
          <w:sz w:val="24"/>
          <w:szCs w:val="24"/>
        </w:rPr>
        <w:t>Request that another call specialist c</w:t>
      </w:r>
      <w:r w:rsidRPr="008621A5">
        <w:rPr>
          <w:rFonts w:ascii="Franklin Gothic Book" w:hAnsi="Franklin Gothic Book"/>
          <w:sz w:val="24"/>
          <w:szCs w:val="24"/>
        </w:rPr>
        <w:t>ontact</w:t>
      </w:r>
      <w:r>
        <w:rPr>
          <w:rFonts w:ascii="Franklin Gothic Book" w:hAnsi="Franklin Gothic Book"/>
          <w:sz w:val="24"/>
          <w:szCs w:val="24"/>
        </w:rPr>
        <w:t xml:space="preserve"> 9-1-1 (n</w:t>
      </w:r>
      <w:r w:rsidRPr="008621A5">
        <w:rPr>
          <w:rFonts w:ascii="Franklin Gothic Book" w:hAnsi="Franklin Gothic Book"/>
          <w:sz w:val="24"/>
          <w:szCs w:val="24"/>
        </w:rPr>
        <w:t>ever disconnect from the initial caller</w:t>
      </w:r>
      <w:r>
        <w:rPr>
          <w:rFonts w:ascii="Franklin Gothic Book" w:hAnsi="Franklin Gothic Book"/>
          <w:sz w:val="24"/>
          <w:szCs w:val="24"/>
        </w:rPr>
        <w:t>)</w:t>
      </w:r>
      <w:r w:rsidRPr="008621A5">
        <w:rPr>
          <w:rFonts w:ascii="Franklin Gothic Book" w:hAnsi="Franklin Gothic Book"/>
          <w:sz w:val="24"/>
          <w:szCs w:val="24"/>
        </w:rPr>
        <w:t>;</w:t>
      </w:r>
    </w:p>
    <w:p w14:paraId="07196935" w14:textId="77777777" w:rsidR="00E86F9B" w:rsidRPr="008621A5" w:rsidRDefault="00E86F9B" w:rsidP="00AE71A2">
      <w:pPr>
        <w:pStyle w:val="BodyText2"/>
        <w:numPr>
          <w:ilvl w:val="1"/>
          <w:numId w:val="7"/>
        </w:numPr>
        <w:spacing w:afterLines="20" w:after="48" w:line="276" w:lineRule="auto"/>
        <w:rPr>
          <w:rFonts w:ascii="Franklin Gothic Book" w:hAnsi="Franklin Gothic Book"/>
          <w:sz w:val="24"/>
          <w:szCs w:val="24"/>
        </w:rPr>
      </w:pPr>
      <w:r w:rsidRPr="008621A5">
        <w:rPr>
          <w:rFonts w:ascii="Franklin Gothic Book" w:hAnsi="Franklin Gothic Book"/>
          <w:sz w:val="24"/>
          <w:szCs w:val="24"/>
        </w:rPr>
        <w:t xml:space="preserve">Contact the appropriate intervention hotline without disconnecting from the initial caller; ensure that the eligibility and operation hours meet the current need; </w:t>
      </w:r>
    </w:p>
    <w:p w14:paraId="74E5BD70" w14:textId="77777777" w:rsidR="00E86F9B" w:rsidRPr="008621A5" w:rsidRDefault="00E86F9B" w:rsidP="00AE71A2">
      <w:pPr>
        <w:pStyle w:val="BodyText2"/>
        <w:numPr>
          <w:ilvl w:val="1"/>
          <w:numId w:val="7"/>
        </w:numPr>
        <w:spacing w:afterLines="20" w:after="48" w:line="276" w:lineRule="auto"/>
        <w:rPr>
          <w:rFonts w:ascii="Franklin Gothic Book" w:hAnsi="Franklin Gothic Book"/>
          <w:sz w:val="24"/>
          <w:szCs w:val="24"/>
        </w:rPr>
      </w:pPr>
      <w:r w:rsidRPr="008621A5">
        <w:rPr>
          <w:rFonts w:ascii="Franklin Gothic Book" w:hAnsi="Franklin Gothic Book"/>
          <w:sz w:val="24"/>
          <w:szCs w:val="24"/>
        </w:rPr>
        <w:t>Give the phone number to the caller and have him/her call on his/her own;</w:t>
      </w:r>
    </w:p>
    <w:p w14:paraId="2CA171D1" w14:textId="77777777" w:rsidR="00E86F9B" w:rsidRPr="008621A5" w:rsidRDefault="00E86F9B" w:rsidP="00AE71A2">
      <w:pPr>
        <w:pStyle w:val="BodyText2"/>
        <w:numPr>
          <w:ilvl w:val="1"/>
          <w:numId w:val="7"/>
        </w:numPr>
        <w:spacing w:afterLines="20" w:after="48" w:line="276" w:lineRule="auto"/>
        <w:rPr>
          <w:rFonts w:ascii="Franklin Gothic Book" w:hAnsi="Franklin Gothic Book"/>
          <w:sz w:val="24"/>
          <w:szCs w:val="24"/>
        </w:rPr>
      </w:pPr>
      <w:r w:rsidRPr="008621A5">
        <w:rPr>
          <w:rFonts w:ascii="Franklin Gothic Book" w:hAnsi="Franklin Gothic Book"/>
          <w:sz w:val="24"/>
          <w:szCs w:val="24"/>
        </w:rPr>
        <w:t>Provide transportation assistance for the caller to access emergency shelter (as needed).</w:t>
      </w:r>
    </w:p>
    <w:p w14:paraId="489829C7" w14:textId="77777777" w:rsidR="00E86F9B" w:rsidRPr="008621A5" w:rsidRDefault="00E86F9B" w:rsidP="00AE71A2">
      <w:pPr>
        <w:pStyle w:val="BodyText2"/>
        <w:numPr>
          <w:ilvl w:val="0"/>
          <w:numId w:val="7"/>
        </w:numPr>
        <w:spacing w:afterLines="20" w:after="48" w:line="276" w:lineRule="auto"/>
        <w:rPr>
          <w:rFonts w:ascii="Franklin Gothic Book" w:hAnsi="Franklin Gothic Book"/>
          <w:sz w:val="24"/>
          <w:szCs w:val="24"/>
        </w:rPr>
      </w:pPr>
      <w:r w:rsidRPr="008621A5">
        <w:rPr>
          <w:rFonts w:ascii="Franklin Gothic Book" w:hAnsi="Franklin Gothic Book"/>
          <w:sz w:val="24"/>
          <w:szCs w:val="24"/>
        </w:rPr>
        <w:t>If the assessment reveals that the caller is in immediate danger but he/she refuses to receive referrals from you or disconnects the call, notify the appropriate domestic violence intervention hotline and/or 9-1-1 immediately.</w:t>
      </w:r>
    </w:p>
    <w:p w14:paraId="1087A2BE" w14:textId="77777777" w:rsidR="00AE71A2" w:rsidRPr="00C32208" w:rsidRDefault="00AE71A2" w:rsidP="00AE71A2">
      <w:pPr>
        <w:pStyle w:val="Heading1"/>
      </w:pPr>
      <w:bookmarkStart w:id="82" w:name="_Toc26688395"/>
      <w:r>
        <w:t>Veteran</w:t>
      </w:r>
      <w:r w:rsidRPr="00C32208">
        <w:t xml:space="preserve"> Emergency Shelter</w:t>
      </w:r>
      <w:bookmarkEnd w:id="82"/>
    </w:p>
    <w:p w14:paraId="3E7B18A2" w14:textId="77777777" w:rsidR="00AE71A2" w:rsidRDefault="00AE71A2" w:rsidP="00AE71A2">
      <w:pPr>
        <w:rPr>
          <w:u w:val="single"/>
        </w:rPr>
      </w:pPr>
      <w:r>
        <w:rPr>
          <w:noProof/>
        </w:rPr>
        <mc:AlternateContent>
          <mc:Choice Requires="wps">
            <w:drawing>
              <wp:anchor distT="0" distB="0" distL="91440" distR="91440" simplePos="0" relativeHeight="251700224" behindDoc="0" locked="0" layoutInCell="1" allowOverlap="1" wp14:anchorId="62F8A76A" wp14:editId="783B6BEA">
                <wp:simplePos x="0" y="0"/>
                <wp:positionH relativeFrom="margin">
                  <wp:posOffset>15875</wp:posOffset>
                </wp:positionH>
                <wp:positionV relativeFrom="line">
                  <wp:posOffset>32385</wp:posOffset>
                </wp:positionV>
                <wp:extent cx="3872230" cy="667385"/>
                <wp:effectExtent l="0" t="0" r="13970" b="0"/>
                <wp:wrapSquare wrapText="bothSides"/>
                <wp:docPr id="53354" name="Text Box 53354"/>
                <wp:cNvGraphicFramePr/>
                <a:graphic xmlns:a="http://schemas.openxmlformats.org/drawingml/2006/main">
                  <a:graphicData uri="http://schemas.microsoft.com/office/word/2010/wordprocessingShape">
                    <wps:wsp>
                      <wps:cNvSpPr txBox="1"/>
                      <wps:spPr>
                        <a:xfrm>
                          <a:off x="0" y="0"/>
                          <a:ext cx="3872230" cy="667385"/>
                        </a:xfrm>
                        <a:prstGeom prst="rect">
                          <a:avLst/>
                        </a:prstGeom>
                        <a:noFill/>
                        <a:ln w="6350">
                          <a:noFill/>
                        </a:ln>
                        <a:effectLst/>
                      </wps:spPr>
                      <wps:txbx>
                        <w:txbxContent>
                          <w:p w14:paraId="61F4FD53" w14:textId="77777777" w:rsidR="00C6046B" w:rsidRDefault="00C6046B" w:rsidP="00AE71A2">
                            <w:pPr>
                              <w:pStyle w:val="Quote"/>
                              <w:pBdr>
                                <w:top w:val="single" w:sz="48" w:space="0" w:color="4F81BD" w:themeColor="accent1"/>
                                <w:bottom w:val="single" w:sz="48" w:space="8" w:color="4F81BD" w:themeColor="accent1"/>
                              </w:pBdr>
                              <w:spacing w:line="300" w:lineRule="auto"/>
                              <w:jc w:val="center"/>
                              <w:rPr>
                                <w:rFonts w:eastAsiaTheme="minorHAnsi"/>
                                <w:color w:val="4F81BD" w:themeColor="accent1"/>
                                <w:sz w:val="21"/>
                              </w:rPr>
                            </w:pPr>
                            <w:r w:rsidRPr="00737814">
                              <w:rPr>
                                <w:rFonts w:eastAsiaTheme="minorHAnsi"/>
                                <w:b/>
                                <w:color w:val="4F81BD" w:themeColor="accent1"/>
                                <w:sz w:val="21"/>
                              </w:rPr>
                              <w:t>Applicability</w:t>
                            </w:r>
                            <w:r w:rsidRPr="00737814">
                              <w:rPr>
                                <w:rFonts w:eastAsiaTheme="minorHAnsi"/>
                                <w:color w:val="4F81BD" w:themeColor="accent1"/>
                                <w:sz w:val="21"/>
                              </w:rPr>
                              <w:t xml:space="preserve"> – </w:t>
                            </w:r>
                            <w:r>
                              <w:rPr>
                                <w:rFonts w:eastAsiaTheme="minorHAnsi"/>
                                <w:color w:val="4F81BD" w:themeColor="accent1"/>
                                <w:sz w:val="21"/>
                              </w:rPr>
                              <w:t>VOA VAEH, LSS/FM VAEH</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F8A76A" id="Text Box 53354" o:spid="_x0000_s1075" type="#_x0000_t202" style="position:absolute;margin-left:1.25pt;margin-top:2.55pt;width:304.9pt;height:52.55pt;z-index:251700224;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" filled="f" stroked="f" strokeweight=".5pt">
                <v:textbox inset="0,7.2pt,0,7.2pt">
                  <w:txbxContent>
                    <w:p w14:paraId="61F4FD53" w14:textId="77777777" w:rsidR="00C6046B" w:rsidRDefault="00C6046B" w:rsidP="00AE71A2">
                      <w:pPr>
                        <w:pStyle w:val="Quote"/>
                        <w:pBdr>
                          <w:top w:val="single" w:sz="48" w:space="0" w:color="4F81BD" w:themeColor="accent1"/>
                          <w:bottom w:val="single" w:sz="48" w:space="8" w:color="4F81BD" w:themeColor="accent1"/>
                        </w:pBdr>
                        <w:spacing w:line="300" w:lineRule="auto"/>
                        <w:jc w:val="center"/>
                        <w:rPr>
                          <w:rFonts w:eastAsiaTheme="minorHAnsi"/>
                          <w:color w:val="4F81BD" w:themeColor="accent1"/>
                          <w:sz w:val="21"/>
                        </w:rPr>
                      </w:pPr>
                      <w:r w:rsidRPr="00737814">
                        <w:rPr>
                          <w:rFonts w:eastAsiaTheme="minorHAnsi"/>
                          <w:b/>
                          <w:color w:val="4F81BD" w:themeColor="accent1"/>
                          <w:sz w:val="21"/>
                        </w:rPr>
                        <w:t>Applicability</w:t>
                      </w:r>
                      <w:r w:rsidRPr="00737814">
                        <w:rPr>
                          <w:rFonts w:eastAsiaTheme="minorHAnsi"/>
                          <w:color w:val="4F81BD" w:themeColor="accent1"/>
                          <w:sz w:val="21"/>
                        </w:rPr>
                        <w:t xml:space="preserve"> – </w:t>
                      </w:r>
                      <w:r>
                        <w:rPr>
                          <w:rFonts w:eastAsiaTheme="minorHAnsi"/>
                          <w:color w:val="4F81BD" w:themeColor="accent1"/>
                          <w:sz w:val="21"/>
                        </w:rPr>
                        <w:t>VOA VAEH, LSS/FM VAEH</w:t>
                      </w:r>
                    </w:p>
                  </w:txbxContent>
                </v:textbox>
                <w10:wrap type="square" anchorx="margin" anchory="line"/>
              </v:shape>
            </w:pict>
          </mc:Fallback>
        </mc:AlternateContent>
      </w:r>
    </w:p>
    <w:p w14:paraId="136CCEE1" w14:textId="77777777" w:rsidR="00AE71A2" w:rsidRDefault="00AE71A2" w:rsidP="00AE71A2">
      <w:pPr>
        <w:rPr>
          <w:u w:val="single"/>
        </w:rPr>
      </w:pPr>
    </w:p>
    <w:p w14:paraId="504940EA" w14:textId="77777777" w:rsidR="00AE71A2" w:rsidRDefault="00AE71A2" w:rsidP="00AE71A2">
      <w:pPr>
        <w:rPr>
          <w:u w:val="single"/>
        </w:rPr>
      </w:pPr>
    </w:p>
    <w:p w14:paraId="254C2D2C" w14:textId="77777777" w:rsidR="00E86F9B" w:rsidRPr="005C00E8" w:rsidRDefault="004470AB" w:rsidP="00AE71A2">
      <w:pPr>
        <w:pStyle w:val="Heading2"/>
      </w:pPr>
      <w:bookmarkStart w:id="83" w:name="_Toc26688396"/>
      <w:r>
        <w:t>A</w:t>
      </w:r>
      <w:r w:rsidR="00E86F9B" w:rsidRPr="005C00E8">
        <w:t>. Eligibility</w:t>
      </w:r>
      <w:bookmarkEnd w:id="83"/>
    </w:p>
    <w:p w14:paraId="766DB47E" w14:textId="77777777" w:rsidR="00E86F9B" w:rsidRPr="005C00E8" w:rsidRDefault="00E86F9B" w:rsidP="00E86F9B">
      <w:pPr>
        <w:spacing w:afterLines="20" w:after="48"/>
        <w:rPr>
          <w:rFonts w:eastAsiaTheme="minorEastAsia"/>
          <w:szCs w:val="24"/>
        </w:rPr>
      </w:pPr>
      <w:r>
        <w:rPr>
          <w:rFonts w:eastAsiaTheme="minorEastAsia"/>
          <w:szCs w:val="24"/>
        </w:rPr>
        <w:t>Veteran</w:t>
      </w:r>
      <w:r w:rsidRPr="005C00E8">
        <w:rPr>
          <w:rFonts w:eastAsiaTheme="minorEastAsia"/>
          <w:szCs w:val="24"/>
        </w:rPr>
        <w:t xml:space="preserve"> emergency shelters </w:t>
      </w:r>
      <w:r w:rsidR="00021CEE">
        <w:rPr>
          <w:rFonts w:eastAsiaTheme="minorEastAsia"/>
          <w:szCs w:val="24"/>
        </w:rPr>
        <w:t xml:space="preserve">(VOA and LSS/FM VA Emergency Housing (VAEH)) </w:t>
      </w:r>
      <w:r w:rsidRPr="005C00E8">
        <w:rPr>
          <w:rFonts w:eastAsiaTheme="minorEastAsia"/>
          <w:szCs w:val="24"/>
        </w:rPr>
        <w:t xml:space="preserve">serve </w:t>
      </w:r>
      <w:r w:rsidR="00021CEE">
        <w:rPr>
          <w:rFonts w:eastAsiaTheme="minorEastAsia"/>
          <w:szCs w:val="24"/>
        </w:rPr>
        <w:t>single adult veterans</w:t>
      </w:r>
      <w:r w:rsidR="00021CEE" w:rsidRPr="005C00E8">
        <w:rPr>
          <w:rFonts w:eastAsiaTheme="minorEastAsia"/>
          <w:szCs w:val="24"/>
        </w:rPr>
        <w:t xml:space="preserve"> </w:t>
      </w:r>
      <w:r w:rsidRPr="005C00E8">
        <w:rPr>
          <w:rFonts w:eastAsiaTheme="minorEastAsia"/>
          <w:szCs w:val="24"/>
        </w:rPr>
        <w:t xml:space="preserve">who meet </w:t>
      </w:r>
      <w:r w:rsidRPr="005C00E8">
        <w:rPr>
          <w:rFonts w:eastAsiaTheme="minorEastAsia"/>
          <w:szCs w:val="24"/>
          <w:u w:val="single"/>
        </w:rPr>
        <w:t>all</w:t>
      </w:r>
      <w:r w:rsidRPr="005C00E8">
        <w:rPr>
          <w:rFonts w:eastAsiaTheme="minorEastAsia"/>
          <w:szCs w:val="24"/>
        </w:rPr>
        <w:t xml:space="preserve"> of the following eligibility criteria:</w:t>
      </w:r>
    </w:p>
    <w:p w14:paraId="69B238DC" w14:textId="77777777" w:rsidR="00E86F9B" w:rsidRDefault="00E86F9B" w:rsidP="00AE71A2">
      <w:pPr>
        <w:numPr>
          <w:ilvl w:val="0"/>
          <w:numId w:val="17"/>
        </w:numPr>
        <w:spacing w:afterLines="20" w:after="48"/>
        <w:ind w:left="720"/>
        <w:rPr>
          <w:rFonts w:eastAsiaTheme="minorEastAsia"/>
          <w:szCs w:val="24"/>
        </w:rPr>
      </w:pPr>
      <w:r w:rsidRPr="005C00E8">
        <w:rPr>
          <w:rFonts w:eastAsiaTheme="minorEastAsia"/>
          <w:szCs w:val="24"/>
        </w:rPr>
        <w:t>18 years of age or older;</w:t>
      </w:r>
    </w:p>
    <w:p w14:paraId="753C501F" w14:textId="77777777" w:rsidR="00E86F9B" w:rsidRPr="005C00E8" w:rsidRDefault="009B173A" w:rsidP="00AE71A2">
      <w:pPr>
        <w:numPr>
          <w:ilvl w:val="0"/>
          <w:numId w:val="17"/>
        </w:numPr>
        <w:spacing w:afterLines="20" w:after="48"/>
        <w:ind w:left="720"/>
        <w:rPr>
          <w:rFonts w:eastAsiaTheme="minorEastAsia"/>
          <w:szCs w:val="24"/>
        </w:rPr>
      </w:pPr>
      <w:r>
        <w:t>Are eligible according to VA requirements;</w:t>
      </w:r>
    </w:p>
    <w:p w14:paraId="25DAAD4C" w14:textId="77777777" w:rsidR="00E86F9B" w:rsidRPr="005C00E8" w:rsidRDefault="00E86F9B" w:rsidP="00AE71A2">
      <w:pPr>
        <w:numPr>
          <w:ilvl w:val="0"/>
          <w:numId w:val="17"/>
        </w:numPr>
        <w:spacing w:afterLines="20" w:after="48"/>
        <w:ind w:left="720"/>
        <w:rPr>
          <w:rFonts w:eastAsiaTheme="minorEastAsia"/>
          <w:szCs w:val="24"/>
        </w:rPr>
      </w:pPr>
      <w:r w:rsidRPr="005C00E8">
        <w:rPr>
          <w:rFonts w:eastAsiaTheme="minorEastAsia"/>
          <w:szCs w:val="24"/>
        </w:rPr>
        <w:t>Do not have physical custody of minor children upon entry;</w:t>
      </w:r>
    </w:p>
    <w:p w14:paraId="51371626" w14:textId="77777777" w:rsidR="00E86F9B" w:rsidRPr="005C00E8" w:rsidRDefault="00E86F9B" w:rsidP="00AE71A2">
      <w:pPr>
        <w:numPr>
          <w:ilvl w:val="0"/>
          <w:numId w:val="16"/>
        </w:numPr>
        <w:spacing w:afterLines="20" w:after="48"/>
        <w:rPr>
          <w:rFonts w:eastAsiaTheme="minorEastAsia"/>
          <w:szCs w:val="24"/>
        </w:rPr>
      </w:pPr>
      <w:r w:rsidRPr="005C00E8">
        <w:rPr>
          <w:rFonts w:eastAsiaTheme="minorEastAsia"/>
          <w:szCs w:val="24"/>
        </w:rPr>
        <w:t>Currently in Franklin County;</w:t>
      </w:r>
    </w:p>
    <w:p w14:paraId="49598BF7" w14:textId="77777777" w:rsidR="00E86F9B" w:rsidRPr="005C00E8" w:rsidRDefault="00E86F9B" w:rsidP="00AE71A2">
      <w:pPr>
        <w:numPr>
          <w:ilvl w:val="0"/>
          <w:numId w:val="16"/>
        </w:numPr>
        <w:spacing w:afterLines="20" w:after="48"/>
        <w:rPr>
          <w:rFonts w:eastAsiaTheme="minorEastAsia"/>
          <w:szCs w:val="24"/>
        </w:rPr>
      </w:pPr>
      <w:r w:rsidRPr="005C00E8">
        <w:rPr>
          <w:rFonts w:eastAsiaTheme="minorEastAsia"/>
          <w:szCs w:val="24"/>
        </w:rPr>
        <w:t>Currently not residing in an institution (e.g., hospital, jail, residential treatment) unless they resided in an emergency shelter or place not meant for human habitation immediately before entering that institution;</w:t>
      </w:r>
    </w:p>
    <w:p w14:paraId="0B5B6C9C" w14:textId="77777777" w:rsidR="00E86F9B" w:rsidRPr="005C00E8" w:rsidRDefault="00E86F9B" w:rsidP="00AE71A2">
      <w:pPr>
        <w:numPr>
          <w:ilvl w:val="0"/>
          <w:numId w:val="16"/>
        </w:numPr>
        <w:spacing w:afterLines="20" w:after="48"/>
        <w:rPr>
          <w:rFonts w:eastAsiaTheme="minorEastAsia"/>
          <w:szCs w:val="24"/>
        </w:rPr>
      </w:pPr>
      <w:r w:rsidRPr="005C00E8">
        <w:rPr>
          <w:rFonts w:eastAsiaTheme="minorEastAsia"/>
          <w:szCs w:val="24"/>
        </w:rPr>
        <w:t>Currently unsheltered or will be unsheltered tonight if not provided emergency shelter, meaning the individual:</w:t>
      </w:r>
    </w:p>
    <w:p w14:paraId="4D624309" w14:textId="77777777" w:rsidR="00E86F9B" w:rsidRPr="005C00E8" w:rsidRDefault="00E86F9B" w:rsidP="00AE71A2">
      <w:pPr>
        <w:numPr>
          <w:ilvl w:val="1"/>
          <w:numId w:val="16"/>
        </w:numPr>
        <w:spacing w:afterLines="20" w:after="48"/>
        <w:rPr>
          <w:rFonts w:eastAsiaTheme="minorEastAsia"/>
          <w:szCs w:val="24"/>
        </w:rPr>
      </w:pPr>
      <w:r w:rsidRPr="005C00E8">
        <w:rPr>
          <w:rFonts w:eastAsiaTheme="minorEastAsia"/>
          <w:szCs w:val="24"/>
        </w:rPr>
        <w:t xml:space="preserve">Has no safe housing and is staying or will be staying </w:t>
      </w:r>
      <w:r w:rsidRPr="005C00E8">
        <w:rPr>
          <w:rFonts w:eastAsiaTheme="minorEastAsia"/>
          <w:szCs w:val="24"/>
          <w:u w:val="single"/>
        </w:rPr>
        <w:t>tonight</w:t>
      </w:r>
      <w:r w:rsidRPr="005C00E8">
        <w:rPr>
          <w:rFonts w:eastAsiaTheme="minorEastAsia"/>
          <w:szCs w:val="24"/>
        </w:rPr>
        <w:t xml:space="preserve"> in a public or private place not designated for, or ordinarily used as a regular sleeping accommodation for human beings (e.g., a car, park, abandoned building, bus or train station, airport, or camping ground); AND</w:t>
      </w:r>
    </w:p>
    <w:p w14:paraId="4DB28A1C" w14:textId="77777777" w:rsidR="00E86F9B" w:rsidRPr="005C00E8" w:rsidRDefault="00E86F9B" w:rsidP="00AE71A2">
      <w:pPr>
        <w:numPr>
          <w:ilvl w:val="1"/>
          <w:numId w:val="16"/>
        </w:numPr>
        <w:spacing w:afterLines="20" w:after="48"/>
        <w:rPr>
          <w:rFonts w:eastAsiaTheme="minorEastAsia"/>
          <w:szCs w:val="24"/>
        </w:rPr>
      </w:pPr>
      <w:r w:rsidRPr="005C00E8">
        <w:rPr>
          <w:rFonts w:eastAsiaTheme="minorEastAsia"/>
          <w:szCs w:val="24"/>
        </w:rPr>
        <w:t>Has no other safe housing options or resources available to secure housing tonight, including other safe, appropriate temporary accommodations while they secure more permanent housing;</w:t>
      </w:r>
    </w:p>
    <w:p w14:paraId="556925D8" w14:textId="77777777" w:rsidR="00E86F9B" w:rsidRPr="005C00E8" w:rsidRDefault="00E86F9B" w:rsidP="00AE71A2">
      <w:pPr>
        <w:numPr>
          <w:ilvl w:val="0"/>
          <w:numId w:val="16"/>
        </w:numPr>
        <w:spacing w:afterLines="20" w:after="48"/>
        <w:rPr>
          <w:rFonts w:eastAsiaTheme="minorEastAsia"/>
          <w:szCs w:val="24"/>
        </w:rPr>
      </w:pPr>
      <w:r w:rsidRPr="005C00E8">
        <w:rPr>
          <w:rFonts w:eastAsiaTheme="minorEastAsia"/>
          <w:szCs w:val="24"/>
        </w:rPr>
        <w:t>Shelter, re-housing and other critical needs are best served by a single adult emergency shelter and are not more appropriately served by another resource or system of care (e.g., domestic violence shelter, in-patient psychiatric treatment, other specialized residential care facility);</w:t>
      </w:r>
    </w:p>
    <w:p w14:paraId="3DDDA8DC" w14:textId="77777777" w:rsidR="00E86F9B" w:rsidRPr="005C00E8" w:rsidRDefault="00E86F9B" w:rsidP="00AE71A2">
      <w:pPr>
        <w:numPr>
          <w:ilvl w:val="0"/>
          <w:numId w:val="17"/>
        </w:numPr>
        <w:spacing w:afterLines="20" w:after="48"/>
        <w:ind w:left="720"/>
        <w:rPr>
          <w:rFonts w:eastAsiaTheme="minorEastAsia"/>
          <w:szCs w:val="24"/>
        </w:rPr>
      </w:pPr>
      <w:r w:rsidRPr="005C00E8">
        <w:rPr>
          <w:rFonts w:eastAsiaTheme="minorEastAsia"/>
          <w:szCs w:val="24"/>
        </w:rPr>
        <w:t>Able to care for him/herself (self-caring), including all activities of daily living and medication administration;</w:t>
      </w:r>
    </w:p>
    <w:p w14:paraId="7BA3CE25" w14:textId="77777777" w:rsidR="00E86F9B" w:rsidRPr="005C00E8" w:rsidRDefault="00E86F9B" w:rsidP="00AE71A2">
      <w:pPr>
        <w:numPr>
          <w:ilvl w:val="0"/>
          <w:numId w:val="17"/>
        </w:numPr>
        <w:spacing w:afterLines="20" w:after="48"/>
        <w:ind w:left="720"/>
        <w:rPr>
          <w:rFonts w:eastAsiaTheme="minorEastAsia"/>
          <w:szCs w:val="24"/>
        </w:rPr>
      </w:pPr>
      <w:r w:rsidRPr="005C00E8">
        <w:rPr>
          <w:rFonts w:eastAsiaTheme="minorEastAsia"/>
          <w:szCs w:val="24"/>
        </w:rPr>
        <w:t>Consent to basic shelter rules and expectations, including actively working on an IHSP in order to obtain permanent housing as quickly as possible and according to individual means and abilities;</w:t>
      </w:r>
    </w:p>
    <w:p w14:paraId="5628538E" w14:textId="77777777" w:rsidR="00E86F9B" w:rsidRPr="005C00E8" w:rsidRDefault="00E86F9B" w:rsidP="00AE71A2">
      <w:pPr>
        <w:numPr>
          <w:ilvl w:val="0"/>
          <w:numId w:val="16"/>
        </w:numPr>
        <w:spacing w:afterLines="20" w:after="48"/>
        <w:rPr>
          <w:rFonts w:eastAsiaTheme="minorEastAsia"/>
          <w:szCs w:val="24"/>
        </w:rPr>
      </w:pPr>
      <w:r w:rsidRPr="005C00E8">
        <w:rPr>
          <w:rFonts w:eastAsiaTheme="minorEastAsia"/>
          <w:szCs w:val="24"/>
        </w:rPr>
        <w:t>Behavior does not create safety or health risks for self or others;</w:t>
      </w:r>
    </w:p>
    <w:p w14:paraId="641A6100" w14:textId="77777777" w:rsidR="00E86F9B" w:rsidRPr="005C00E8" w:rsidRDefault="00E86F9B" w:rsidP="00AE71A2">
      <w:pPr>
        <w:numPr>
          <w:ilvl w:val="0"/>
          <w:numId w:val="16"/>
        </w:numPr>
        <w:spacing w:afterLines="20" w:after="48"/>
        <w:rPr>
          <w:rFonts w:eastAsiaTheme="minorEastAsia"/>
          <w:szCs w:val="24"/>
        </w:rPr>
      </w:pPr>
      <w:r w:rsidRPr="005C00E8">
        <w:rPr>
          <w:rFonts w:eastAsiaTheme="minorEastAsia"/>
          <w:szCs w:val="24"/>
        </w:rPr>
        <w:t xml:space="preserve">If previously stayed in shelter and exited for safety, health or other involuntary exit reasons, then consent to behavior or other changes and conditions necessary to meet all emergency shelter eligibility criteria; and </w:t>
      </w:r>
    </w:p>
    <w:p w14:paraId="630824D9" w14:textId="77777777" w:rsidR="00E86F9B" w:rsidRPr="009B173A" w:rsidRDefault="00E86F9B" w:rsidP="00AE71A2">
      <w:pPr>
        <w:numPr>
          <w:ilvl w:val="0"/>
          <w:numId w:val="6"/>
        </w:numPr>
        <w:spacing w:afterLines="20" w:after="48"/>
        <w:rPr>
          <w:rFonts w:eastAsiaTheme="minorEastAsia"/>
          <w:szCs w:val="24"/>
        </w:rPr>
      </w:pPr>
      <w:r w:rsidRPr="009B173A">
        <w:rPr>
          <w:rFonts w:eastAsiaTheme="minorEastAsia"/>
          <w:szCs w:val="24"/>
        </w:rPr>
        <w:t xml:space="preserve">Not a convicted sex offender subject to community notification. </w:t>
      </w:r>
    </w:p>
    <w:p w14:paraId="4A7A8F98" w14:textId="77777777" w:rsidR="00E86F9B" w:rsidRPr="005C00E8" w:rsidRDefault="00E86F9B" w:rsidP="00E86F9B">
      <w:pPr>
        <w:spacing w:afterLines="20" w:after="48"/>
        <w:rPr>
          <w:rFonts w:eastAsiaTheme="minorEastAsia"/>
          <w:szCs w:val="24"/>
        </w:rPr>
      </w:pPr>
      <w:r>
        <w:rPr>
          <w:rFonts w:eastAsiaTheme="minorEastAsia"/>
          <w:szCs w:val="24"/>
        </w:rPr>
        <w:t>Veterans</w:t>
      </w:r>
      <w:r w:rsidRPr="005C00E8">
        <w:rPr>
          <w:rFonts w:eastAsiaTheme="minorEastAsia"/>
          <w:szCs w:val="24"/>
        </w:rPr>
        <w:t xml:space="preserve"> must continue to meet each of the above criteria on an </w:t>
      </w:r>
      <w:r w:rsidRPr="005C00E8">
        <w:rPr>
          <w:rFonts w:eastAsiaTheme="minorEastAsia"/>
          <w:i/>
          <w:szCs w:val="24"/>
        </w:rPr>
        <w:t>ongoing</w:t>
      </w:r>
      <w:r w:rsidRPr="005C00E8">
        <w:rPr>
          <w:rFonts w:eastAsiaTheme="minorEastAsia"/>
          <w:szCs w:val="24"/>
        </w:rPr>
        <w:t xml:space="preserve"> basis while residing in emergency shelter to continue staying in shelter. When an individual stops meeting eligibility criteria, emergency shelter staff must initiate a shelter system exit or a shelter-to-shelter transfer. An individual may stop meeting basic shelter eligibility requirements for various reasons, such as when: </w:t>
      </w:r>
    </w:p>
    <w:p w14:paraId="5AE3903C" w14:textId="0C2495C8" w:rsidR="00E86F9B" w:rsidRPr="005C00E8" w:rsidRDefault="00E86F9B" w:rsidP="00AE71A2">
      <w:pPr>
        <w:numPr>
          <w:ilvl w:val="0"/>
          <w:numId w:val="18"/>
        </w:numPr>
        <w:spacing w:afterLines="20" w:after="48"/>
        <w:rPr>
          <w:rFonts w:eastAsiaTheme="minorEastAsia"/>
          <w:szCs w:val="24"/>
        </w:rPr>
      </w:pPr>
      <w:r w:rsidRPr="005C00E8">
        <w:rPr>
          <w:rFonts w:eastAsiaTheme="minorEastAsia"/>
          <w:szCs w:val="24"/>
        </w:rPr>
        <w:t xml:space="preserve">A previously unavailable or new safe alternative housing option becomes available; </w:t>
      </w:r>
    </w:p>
    <w:p w14:paraId="67213BB7" w14:textId="77777777" w:rsidR="00E86F9B" w:rsidRPr="005C00E8" w:rsidRDefault="00E86F9B" w:rsidP="00AE71A2">
      <w:pPr>
        <w:numPr>
          <w:ilvl w:val="0"/>
          <w:numId w:val="18"/>
        </w:numPr>
        <w:spacing w:afterLines="20" w:after="48"/>
        <w:rPr>
          <w:rFonts w:eastAsiaTheme="minorEastAsia"/>
          <w:szCs w:val="24"/>
        </w:rPr>
      </w:pPr>
      <w:r w:rsidRPr="005C00E8">
        <w:rPr>
          <w:rFonts w:eastAsiaTheme="minorEastAsia"/>
          <w:szCs w:val="24"/>
        </w:rPr>
        <w:t xml:space="preserve">An individual has sufficient resources to secure other housing, including temporary housing (e.g., motel) while they work to secure more permanent housing; </w:t>
      </w:r>
    </w:p>
    <w:p w14:paraId="00FCC73B" w14:textId="77777777" w:rsidR="00E86F9B" w:rsidRPr="005C00E8" w:rsidRDefault="00E86F9B" w:rsidP="00AE71A2">
      <w:pPr>
        <w:numPr>
          <w:ilvl w:val="0"/>
          <w:numId w:val="18"/>
        </w:numPr>
        <w:spacing w:afterLines="20" w:after="48"/>
        <w:rPr>
          <w:rFonts w:eastAsiaTheme="minorEastAsia"/>
          <w:szCs w:val="24"/>
        </w:rPr>
      </w:pPr>
      <w:r w:rsidRPr="005C00E8">
        <w:rPr>
          <w:rFonts w:eastAsiaTheme="minorEastAsia"/>
          <w:szCs w:val="24"/>
        </w:rPr>
        <w:t>An individual demonstrates a need for a higher level of care than available in emergency shelter  and such care is readily available (e.g., an individual in need of crisis stabilization for a mental health crisis and can be assisted in immediately accessing a mental health crisis bed);</w:t>
      </w:r>
    </w:p>
    <w:p w14:paraId="7C73DD8C" w14:textId="77777777" w:rsidR="00E86F9B" w:rsidRPr="005C00E8" w:rsidRDefault="00E86F9B" w:rsidP="00AE71A2">
      <w:pPr>
        <w:numPr>
          <w:ilvl w:val="0"/>
          <w:numId w:val="18"/>
        </w:numPr>
        <w:spacing w:afterLines="20" w:after="48"/>
        <w:rPr>
          <w:rFonts w:eastAsiaTheme="minorEastAsia"/>
          <w:szCs w:val="24"/>
        </w:rPr>
      </w:pPr>
      <w:r w:rsidRPr="005C00E8">
        <w:rPr>
          <w:rFonts w:eastAsiaTheme="minorEastAsia"/>
          <w:szCs w:val="24"/>
        </w:rPr>
        <w:t>An individual is actively selling or distributing illegal drugs on site;</w:t>
      </w:r>
    </w:p>
    <w:p w14:paraId="04075021" w14:textId="77777777" w:rsidR="00E86F9B" w:rsidRPr="005C00E8" w:rsidRDefault="00E86F9B" w:rsidP="00AE71A2">
      <w:pPr>
        <w:numPr>
          <w:ilvl w:val="0"/>
          <w:numId w:val="18"/>
        </w:numPr>
        <w:spacing w:afterLines="20" w:after="48"/>
        <w:rPr>
          <w:rFonts w:eastAsiaTheme="minorEastAsia"/>
          <w:szCs w:val="24"/>
        </w:rPr>
      </w:pPr>
      <w:r w:rsidRPr="005C00E8">
        <w:rPr>
          <w:rFonts w:eastAsiaTheme="minorEastAsia"/>
          <w:szCs w:val="24"/>
        </w:rPr>
        <w:t xml:space="preserve">An individual persistently violates basic shelter rules, despite clearly communicated expectations and reasonable opportunities to comply; </w:t>
      </w:r>
    </w:p>
    <w:p w14:paraId="2799C234" w14:textId="77777777" w:rsidR="00E86F9B" w:rsidRPr="005C00E8" w:rsidRDefault="00E86F9B" w:rsidP="00AE71A2">
      <w:pPr>
        <w:numPr>
          <w:ilvl w:val="0"/>
          <w:numId w:val="18"/>
        </w:numPr>
        <w:spacing w:afterLines="20" w:after="48"/>
        <w:rPr>
          <w:rFonts w:eastAsiaTheme="minorEastAsia"/>
          <w:szCs w:val="24"/>
        </w:rPr>
      </w:pPr>
      <w:r w:rsidRPr="005C00E8">
        <w:rPr>
          <w:rFonts w:eastAsiaTheme="minorEastAsia"/>
          <w:szCs w:val="24"/>
        </w:rPr>
        <w:t xml:space="preserve">An individual physically threatens or assaults another person. </w:t>
      </w:r>
    </w:p>
    <w:p w14:paraId="50BC11EB" w14:textId="77777777" w:rsidR="00E86F9B" w:rsidRPr="005C00E8" w:rsidRDefault="00E86F9B" w:rsidP="00E86F9B">
      <w:pPr>
        <w:spacing w:afterLines="20" w:after="48"/>
      </w:pPr>
    </w:p>
    <w:p w14:paraId="5A0833B8" w14:textId="77777777" w:rsidR="00E86F9B" w:rsidRPr="005C00E8" w:rsidRDefault="00AE71A2" w:rsidP="00AE71A2">
      <w:pPr>
        <w:pStyle w:val="Heading2"/>
      </w:pPr>
      <w:bookmarkStart w:id="84" w:name="_Toc26688397"/>
      <w:r>
        <w:t>B</w:t>
      </w:r>
      <w:r w:rsidR="00E86F9B" w:rsidRPr="005C00E8">
        <w:t>. Entry</w:t>
      </w:r>
      <w:bookmarkEnd w:id="84"/>
    </w:p>
    <w:p w14:paraId="07B50166" w14:textId="5EEE5346" w:rsidR="00E86F9B" w:rsidRPr="005C00E8" w:rsidRDefault="00E86F9B" w:rsidP="00E86F9B">
      <w:pPr>
        <w:spacing w:afterLines="20" w:after="48"/>
        <w:rPr>
          <w:szCs w:val="24"/>
        </w:rPr>
      </w:pPr>
      <w:r w:rsidRPr="005C00E8">
        <w:rPr>
          <w:rFonts w:eastAsiaTheme="minorEastAsia"/>
          <w:szCs w:val="24"/>
        </w:rPr>
        <w:t xml:space="preserve">The CPOA/HH refers </w:t>
      </w:r>
      <w:r w:rsidR="004B3DCB">
        <w:rPr>
          <w:rFonts w:eastAsiaTheme="minorEastAsia"/>
          <w:szCs w:val="24"/>
        </w:rPr>
        <w:t>v</w:t>
      </w:r>
      <w:r>
        <w:rPr>
          <w:rFonts w:eastAsiaTheme="minorEastAsia"/>
          <w:szCs w:val="24"/>
        </w:rPr>
        <w:t>eterans</w:t>
      </w:r>
      <w:r w:rsidRPr="005C00E8">
        <w:rPr>
          <w:rFonts w:eastAsiaTheme="minorEastAsia"/>
          <w:szCs w:val="24"/>
        </w:rPr>
        <w:t xml:space="preserve"> to shelter, based on the eligibility criteria. Eligible </w:t>
      </w:r>
      <w:r>
        <w:rPr>
          <w:rFonts w:eastAsiaTheme="minorEastAsia"/>
          <w:szCs w:val="24"/>
        </w:rPr>
        <w:t>veterans</w:t>
      </w:r>
      <w:r w:rsidRPr="005C00E8">
        <w:rPr>
          <w:rFonts w:eastAsiaTheme="minorEastAsia"/>
          <w:szCs w:val="24"/>
        </w:rPr>
        <w:t xml:space="preserve"> are offered emergency shelter </w:t>
      </w:r>
      <w:r>
        <w:rPr>
          <w:rFonts w:eastAsiaTheme="minorEastAsia"/>
          <w:szCs w:val="24"/>
        </w:rPr>
        <w:t>- a</w:t>
      </w:r>
      <w:r w:rsidRPr="00E97935">
        <w:rPr>
          <w:szCs w:val="28"/>
        </w:rPr>
        <w:t>dmission is NO</w:t>
      </w:r>
      <w:r>
        <w:rPr>
          <w:szCs w:val="28"/>
        </w:rPr>
        <w:t xml:space="preserve">T dependent on bed availability. </w:t>
      </w:r>
      <w:r>
        <w:t xml:space="preserve">For </w:t>
      </w:r>
      <w:r w:rsidR="00D04121">
        <w:t>v</w:t>
      </w:r>
      <w:r>
        <w:t xml:space="preserve">eterans who have no safe, appropriate housing option and cannot be diverted, </w:t>
      </w:r>
      <w:r w:rsidR="00D04121">
        <w:t xml:space="preserve">the VA-led </w:t>
      </w:r>
      <w:r>
        <w:t xml:space="preserve">Coordinated Entry </w:t>
      </w:r>
      <w:r w:rsidR="00D04121">
        <w:t>Team</w:t>
      </w:r>
      <w:r>
        <w:t xml:space="preserve"> help</w:t>
      </w:r>
      <w:r w:rsidR="00D04121">
        <w:t>s</w:t>
      </w:r>
      <w:r>
        <w:t xml:space="preserve"> the </w:t>
      </w:r>
      <w:r w:rsidR="004B3DCB">
        <w:t>v</w:t>
      </w:r>
      <w:r>
        <w:t xml:space="preserve">eteran navigate the most appropriate pathway to emergency housing in concert with the Homeless Hotline to reduce the </w:t>
      </w:r>
      <w:r w:rsidR="004B3DCB">
        <w:t>v</w:t>
      </w:r>
      <w:r>
        <w:t xml:space="preserve">eteran’s exposure to unsheltered homelessness. </w:t>
      </w:r>
      <w:r w:rsidR="00D04121">
        <w:t xml:space="preserve">The </w:t>
      </w:r>
      <w:r>
        <w:t xml:space="preserve">Coordinated Entry </w:t>
      </w:r>
      <w:r w:rsidR="00D04121">
        <w:t>Team</w:t>
      </w:r>
      <w:r>
        <w:t xml:space="preserve"> simultaneously evaluate</w:t>
      </w:r>
      <w:r w:rsidR="00D04121">
        <w:t>s</w:t>
      </w:r>
      <w:r>
        <w:t xml:space="preserve"> and connect</w:t>
      </w:r>
      <w:r w:rsidR="00D04121">
        <w:t>s</w:t>
      </w:r>
      <w:r>
        <w:t xml:space="preserve"> each </w:t>
      </w:r>
      <w:r w:rsidR="00D04121">
        <w:t>v</w:t>
      </w:r>
      <w:r>
        <w:t xml:space="preserve">eteran to a Responsible Provider </w:t>
      </w:r>
      <w:r w:rsidR="00D04121">
        <w:t>who assists the veteran with an individualized housing stabilization plan, housing search and placement, and access to direct client assistance for initial move-in costs</w:t>
      </w:r>
      <w:r>
        <w:t xml:space="preserve">.  </w:t>
      </w:r>
    </w:p>
    <w:p w14:paraId="46035A94" w14:textId="77777777" w:rsidR="00E86F9B" w:rsidRPr="005C00E8" w:rsidRDefault="00E86F9B" w:rsidP="00E86F9B">
      <w:pPr>
        <w:spacing w:afterLines="20" w:after="48"/>
        <w:rPr>
          <w:rFonts w:eastAsiaTheme="minorEastAsia"/>
          <w:szCs w:val="24"/>
        </w:rPr>
      </w:pPr>
    </w:p>
    <w:p w14:paraId="09B6C645" w14:textId="77777777" w:rsidR="00E86F9B" w:rsidRPr="00AE71A2" w:rsidRDefault="00AE71A2" w:rsidP="00AE71A2">
      <w:pPr>
        <w:pStyle w:val="Heading2"/>
      </w:pPr>
      <w:bookmarkStart w:id="85" w:name="_Toc26688398"/>
      <w:r>
        <w:t>C</w:t>
      </w:r>
      <w:r w:rsidR="00E86F9B" w:rsidRPr="00AE71A2">
        <w:t>. Eligible Activities and Level of Care</w:t>
      </w:r>
      <w:bookmarkEnd w:id="85"/>
      <w:r w:rsidR="00E86F9B" w:rsidRPr="00AE71A2">
        <w:t xml:space="preserve"> </w:t>
      </w:r>
    </w:p>
    <w:p w14:paraId="43E10B20" w14:textId="77777777" w:rsidR="00E86F9B" w:rsidRDefault="00E86F9B" w:rsidP="00E86F9B">
      <w:pPr>
        <w:tabs>
          <w:tab w:val="left" w:pos="6750"/>
        </w:tabs>
        <w:spacing w:afterLines="20" w:after="48"/>
        <w:rPr>
          <w:szCs w:val="24"/>
        </w:rPr>
      </w:pPr>
      <w:r>
        <w:rPr>
          <w:szCs w:val="24"/>
        </w:rPr>
        <w:t>Eligible emergency shelter activities include:</w:t>
      </w:r>
    </w:p>
    <w:p w14:paraId="2B749E19" w14:textId="77777777" w:rsidR="00E86F9B" w:rsidRPr="00D41998" w:rsidRDefault="00E86F9B" w:rsidP="00AE71A2">
      <w:pPr>
        <w:numPr>
          <w:ilvl w:val="0"/>
          <w:numId w:val="30"/>
        </w:numPr>
        <w:tabs>
          <w:tab w:val="left" w:pos="6750"/>
        </w:tabs>
        <w:spacing w:afterLines="20" w:after="48"/>
        <w:rPr>
          <w:szCs w:val="24"/>
        </w:rPr>
      </w:pPr>
      <w:r w:rsidRPr="00D41998">
        <w:rPr>
          <w:szCs w:val="24"/>
        </w:rPr>
        <w:t>Essential Services</w:t>
      </w:r>
    </w:p>
    <w:p w14:paraId="33E1E5E5" w14:textId="77777777" w:rsidR="00E86F9B" w:rsidRPr="00D41998" w:rsidRDefault="00E86F9B" w:rsidP="00AE71A2">
      <w:pPr>
        <w:pStyle w:val="ListParagraph"/>
        <w:numPr>
          <w:ilvl w:val="1"/>
          <w:numId w:val="31"/>
        </w:numPr>
        <w:tabs>
          <w:tab w:val="left" w:pos="6750"/>
        </w:tabs>
        <w:spacing w:afterLines="20" w:after="48"/>
        <w:rPr>
          <w:szCs w:val="24"/>
        </w:rPr>
      </w:pPr>
      <w:r w:rsidRPr="00D41998">
        <w:rPr>
          <w:szCs w:val="24"/>
        </w:rPr>
        <w:t>Case management including the usage of the CPOA/HH</w:t>
      </w:r>
      <w:r>
        <w:rPr>
          <w:szCs w:val="24"/>
        </w:rPr>
        <w:t xml:space="preserve"> and assistance with an IHSP</w:t>
      </w:r>
    </w:p>
    <w:p w14:paraId="7C3D6099" w14:textId="77777777" w:rsidR="00E86F9B" w:rsidRPr="00D41998" w:rsidRDefault="00E86F9B" w:rsidP="00AE71A2">
      <w:pPr>
        <w:pStyle w:val="ListParagraph"/>
        <w:numPr>
          <w:ilvl w:val="1"/>
          <w:numId w:val="31"/>
        </w:numPr>
        <w:tabs>
          <w:tab w:val="left" w:pos="6750"/>
        </w:tabs>
        <w:spacing w:afterLines="20" w:after="48"/>
        <w:rPr>
          <w:szCs w:val="24"/>
        </w:rPr>
      </w:pPr>
      <w:r w:rsidRPr="00D41998">
        <w:rPr>
          <w:szCs w:val="24"/>
        </w:rPr>
        <w:t>Childcare</w:t>
      </w:r>
      <w:r>
        <w:rPr>
          <w:szCs w:val="24"/>
        </w:rPr>
        <w:t xml:space="preserve"> referral and support</w:t>
      </w:r>
    </w:p>
    <w:p w14:paraId="59AFC8B0" w14:textId="77777777" w:rsidR="00E86F9B" w:rsidRPr="00D41998" w:rsidRDefault="00E86F9B" w:rsidP="00AE71A2">
      <w:pPr>
        <w:pStyle w:val="ListParagraph"/>
        <w:numPr>
          <w:ilvl w:val="1"/>
          <w:numId w:val="31"/>
        </w:numPr>
        <w:tabs>
          <w:tab w:val="left" w:pos="6750"/>
        </w:tabs>
        <w:spacing w:afterLines="20" w:after="48"/>
        <w:rPr>
          <w:szCs w:val="24"/>
        </w:rPr>
      </w:pPr>
      <w:r w:rsidRPr="00D41998">
        <w:rPr>
          <w:szCs w:val="24"/>
        </w:rPr>
        <w:t>Education services</w:t>
      </w:r>
    </w:p>
    <w:p w14:paraId="47B2F28F" w14:textId="77777777" w:rsidR="00E86F9B" w:rsidRPr="00D41998" w:rsidRDefault="00E86F9B" w:rsidP="00AE71A2">
      <w:pPr>
        <w:pStyle w:val="ListParagraph"/>
        <w:numPr>
          <w:ilvl w:val="1"/>
          <w:numId w:val="31"/>
        </w:numPr>
        <w:tabs>
          <w:tab w:val="left" w:pos="6750"/>
        </w:tabs>
        <w:spacing w:afterLines="20" w:after="48"/>
        <w:rPr>
          <w:szCs w:val="24"/>
        </w:rPr>
      </w:pPr>
      <w:r w:rsidRPr="00D41998">
        <w:rPr>
          <w:szCs w:val="24"/>
        </w:rPr>
        <w:t>Employment assistance and job training</w:t>
      </w:r>
      <w:r>
        <w:rPr>
          <w:szCs w:val="24"/>
        </w:rPr>
        <w:t xml:space="preserve"> referral and support</w:t>
      </w:r>
    </w:p>
    <w:p w14:paraId="371043FF" w14:textId="77777777" w:rsidR="00E86F9B" w:rsidRPr="00D41998" w:rsidRDefault="00E86F9B" w:rsidP="00AE71A2">
      <w:pPr>
        <w:pStyle w:val="ListParagraph"/>
        <w:numPr>
          <w:ilvl w:val="1"/>
          <w:numId w:val="31"/>
        </w:numPr>
        <w:tabs>
          <w:tab w:val="left" w:pos="6750"/>
        </w:tabs>
        <w:spacing w:afterLines="20" w:after="48"/>
        <w:rPr>
          <w:szCs w:val="24"/>
        </w:rPr>
      </w:pPr>
      <w:r w:rsidRPr="00D41998">
        <w:rPr>
          <w:szCs w:val="24"/>
        </w:rPr>
        <w:t>Outpatient health services</w:t>
      </w:r>
      <w:r>
        <w:rPr>
          <w:szCs w:val="24"/>
        </w:rPr>
        <w:t xml:space="preserve"> referral and support</w:t>
      </w:r>
    </w:p>
    <w:p w14:paraId="060D64A2" w14:textId="77777777" w:rsidR="00E86F9B" w:rsidRPr="00D41998" w:rsidRDefault="00E86F9B" w:rsidP="00AE71A2">
      <w:pPr>
        <w:pStyle w:val="ListParagraph"/>
        <w:numPr>
          <w:ilvl w:val="1"/>
          <w:numId w:val="31"/>
        </w:numPr>
        <w:tabs>
          <w:tab w:val="left" w:pos="6750"/>
        </w:tabs>
        <w:spacing w:afterLines="20" w:after="48"/>
        <w:rPr>
          <w:szCs w:val="24"/>
        </w:rPr>
      </w:pPr>
      <w:r w:rsidRPr="00D41998">
        <w:rPr>
          <w:szCs w:val="24"/>
        </w:rPr>
        <w:t>Legal services</w:t>
      </w:r>
      <w:r>
        <w:rPr>
          <w:szCs w:val="24"/>
        </w:rPr>
        <w:t xml:space="preserve"> referral and support</w:t>
      </w:r>
    </w:p>
    <w:p w14:paraId="4ADA49E8" w14:textId="77777777" w:rsidR="00E86F9B" w:rsidRPr="00D41998" w:rsidRDefault="00E86F9B" w:rsidP="00AE71A2">
      <w:pPr>
        <w:pStyle w:val="ListParagraph"/>
        <w:numPr>
          <w:ilvl w:val="1"/>
          <w:numId w:val="31"/>
        </w:numPr>
        <w:tabs>
          <w:tab w:val="left" w:pos="6750"/>
        </w:tabs>
        <w:spacing w:afterLines="20" w:after="48"/>
        <w:rPr>
          <w:szCs w:val="24"/>
        </w:rPr>
      </w:pPr>
      <w:r w:rsidRPr="00D41998">
        <w:rPr>
          <w:szCs w:val="24"/>
        </w:rPr>
        <w:t>Life skills training</w:t>
      </w:r>
    </w:p>
    <w:p w14:paraId="335225D2" w14:textId="77777777" w:rsidR="00E86F9B" w:rsidRPr="00D41998" w:rsidRDefault="00E86F9B" w:rsidP="00AE71A2">
      <w:pPr>
        <w:pStyle w:val="ListParagraph"/>
        <w:numPr>
          <w:ilvl w:val="1"/>
          <w:numId w:val="31"/>
        </w:numPr>
        <w:tabs>
          <w:tab w:val="left" w:pos="6750"/>
        </w:tabs>
        <w:spacing w:afterLines="20" w:after="48"/>
        <w:rPr>
          <w:szCs w:val="24"/>
        </w:rPr>
      </w:pPr>
      <w:r w:rsidRPr="00D41998">
        <w:rPr>
          <w:szCs w:val="24"/>
        </w:rPr>
        <w:t>Mental health services</w:t>
      </w:r>
      <w:r>
        <w:rPr>
          <w:szCs w:val="24"/>
        </w:rPr>
        <w:t xml:space="preserve"> referral and support</w:t>
      </w:r>
    </w:p>
    <w:p w14:paraId="7181A946" w14:textId="77777777" w:rsidR="00E86F9B" w:rsidRPr="00D41998" w:rsidRDefault="00E86F9B" w:rsidP="00AE71A2">
      <w:pPr>
        <w:pStyle w:val="ListParagraph"/>
        <w:numPr>
          <w:ilvl w:val="1"/>
          <w:numId w:val="31"/>
        </w:numPr>
        <w:tabs>
          <w:tab w:val="left" w:pos="6750"/>
        </w:tabs>
        <w:spacing w:afterLines="20" w:after="48"/>
        <w:rPr>
          <w:szCs w:val="24"/>
        </w:rPr>
      </w:pPr>
      <w:r w:rsidRPr="00D41998">
        <w:rPr>
          <w:szCs w:val="24"/>
        </w:rPr>
        <w:t>Substance abuse services</w:t>
      </w:r>
      <w:r>
        <w:rPr>
          <w:szCs w:val="24"/>
        </w:rPr>
        <w:t xml:space="preserve"> referral and support</w:t>
      </w:r>
    </w:p>
    <w:p w14:paraId="1647E748" w14:textId="77777777" w:rsidR="00E86F9B" w:rsidRDefault="00E86F9B" w:rsidP="00AE71A2">
      <w:pPr>
        <w:pStyle w:val="ListParagraph"/>
        <w:numPr>
          <w:ilvl w:val="1"/>
          <w:numId w:val="31"/>
        </w:numPr>
        <w:tabs>
          <w:tab w:val="left" w:pos="6750"/>
        </w:tabs>
        <w:spacing w:afterLines="20" w:after="48"/>
        <w:rPr>
          <w:szCs w:val="24"/>
        </w:rPr>
      </w:pPr>
      <w:r w:rsidRPr="00D41998">
        <w:rPr>
          <w:szCs w:val="24"/>
        </w:rPr>
        <w:t>Transportation</w:t>
      </w:r>
      <w:r>
        <w:rPr>
          <w:szCs w:val="24"/>
        </w:rPr>
        <w:t xml:space="preserve"> assistance</w:t>
      </w:r>
    </w:p>
    <w:p w14:paraId="5F806A94" w14:textId="77777777" w:rsidR="00E86F9B" w:rsidRDefault="00E86F9B" w:rsidP="00AE71A2">
      <w:pPr>
        <w:pStyle w:val="NoSpacing"/>
        <w:numPr>
          <w:ilvl w:val="1"/>
          <w:numId w:val="31"/>
        </w:numPr>
        <w:spacing w:afterLines="20" w:after="48" w:line="276" w:lineRule="auto"/>
        <w:rPr>
          <w:rFonts w:ascii="Franklin Gothic Book" w:hAnsi="Franklin Gothic Book"/>
          <w:sz w:val="24"/>
          <w:szCs w:val="24"/>
        </w:rPr>
      </w:pPr>
      <w:r>
        <w:rPr>
          <w:rFonts w:ascii="Franklin Gothic Book" w:hAnsi="Franklin Gothic Book"/>
          <w:sz w:val="24"/>
          <w:szCs w:val="24"/>
        </w:rPr>
        <w:t xml:space="preserve">Referral to permanent housing options and assistance, including RRH and PSH (via invitation to submit USHS application) </w:t>
      </w:r>
    </w:p>
    <w:p w14:paraId="5C859D29" w14:textId="77777777" w:rsidR="00E86F9B" w:rsidRPr="005C40F9" w:rsidRDefault="00E86F9B" w:rsidP="00AE71A2">
      <w:pPr>
        <w:pStyle w:val="ListParagraph"/>
        <w:numPr>
          <w:ilvl w:val="1"/>
          <w:numId w:val="31"/>
        </w:numPr>
        <w:spacing w:afterLines="20" w:after="48"/>
        <w:rPr>
          <w:szCs w:val="24"/>
        </w:rPr>
      </w:pPr>
      <w:r w:rsidRPr="00D41998">
        <w:rPr>
          <w:szCs w:val="24"/>
        </w:rPr>
        <w:t xml:space="preserve">Access to DCA for housing costs, including </w:t>
      </w:r>
      <w:r w:rsidRPr="005C40F9">
        <w:rPr>
          <w:szCs w:val="24"/>
        </w:rPr>
        <w:t>security deposits, rental assistance, utility assistance</w:t>
      </w:r>
      <w:r>
        <w:rPr>
          <w:szCs w:val="24"/>
        </w:rPr>
        <w:t xml:space="preserve"> (arrears, utility deposits)</w:t>
      </w:r>
      <w:r w:rsidRPr="005C40F9">
        <w:rPr>
          <w:szCs w:val="24"/>
        </w:rPr>
        <w:t>, and rental application fees</w:t>
      </w:r>
    </w:p>
    <w:p w14:paraId="0CEB0F3B" w14:textId="77777777" w:rsidR="00E86F9B" w:rsidRDefault="00E86F9B" w:rsidP="00E86F9B">
      <w:pPr>
        <w:pStyle w:val="NoSpacing"/>
        <w:spacing w:afterLines="20" w:after="48" w:line="276" w:lineRule="auto"/>
        <w:rPr>
          <w:rFonts w:ascii="Franklin Gothic Book" w:hAnsi="Franklin Gothic Book"/>
          <w:sz w:val="24"/>
          <w:szCs w:val="24"/>
        </w:rPr>
      </w:pPr>
    </w:p>
    <w:p w14:paraId="30B3FC0A" w14:textId="77777777" w:rsidR="00E86F9B" w:rsidRDefault="00E86F9B" w:rsidP="00E86F9B">
      <w:pPr>
        <w:pStyle w:val="NoSpacing"/>
        <w:spacing w:afterLines="20" w:after="48" w:line="276" w:lineRule="auto"/>
        <w:rPr>
          <w:rFonts w:ascii="Franklin Gothic Book" w:hAnsi="Franklin Gothic Book"/>
          <w:sz w:val="24"/>
          <w:szCs w:val="24"/>
        </w:rPr>
      </w:pPr>
      <w:r>
        <w:rPr>
          <w:rFonts w:ascii="Franklin Gothic Book" w:hAnsi="Franklin Gothic Book"/>
          <w:sz w:val="24"/>
          <w:szCs w:val="24"/>
        </w:rPr>
        <w:t>Veterans with specialized or complex needs</w:t>
      </w:r>
      <w:r w:rsidRPr="00562DD5">
        <w:rPr>
          <w:rFonts w:ascii="Franklin Gothic Book" w:hAnsi="Franklin Gothic Book"/>
          <w:sz w:val="24"/>
          <w:szCs w:val="24"/>
        </w:rPr>
        <w:t xml:space="preserve"> </w:t>
      </w:r>
      <w:r>
        <w:rPr>
          <w:rFonts w:ascii="Franklin Gothic Book" w:hAnsi="Franklin Gothic Book"/>
          <w:sz w:val="24"/>
          <w:szCs w:val="24"/>
        </w:rPr>
        <w:t xml:space="preserve">may be placed in or transferred to the emergency shelter best able to meet their individual re-housing and other critical service needs. Screening by CPOA/HH includes questions to understand an individual’s immediate shelter and critical service needs to triage eligible individuals to the most appropriate available shelter bed. </w:t>
      </w:r>
    </w:p>
    <w:p w14:paraId="03D8C88E" w14:textId="77777777" w:rsidR="00E86F9B" w:rsidRDefault="00E86F9B" w:rsidP="00E86F9B">
      <w:pPr>
        <w:pStyle w:val="NoSpacing"/>
        <w:spacing w:afterLines="20" w:after="48" w:line="276" w:lineRule="auto"/>
        <w:rPr>
          <w:rFonts w:ascii="Franklin Gothic Book" w:hAnsi="Franklin Gothic Book"/>
          <w:sz w:val="24"/>
          <w:szCs w:val="24"/>
        </w:rPr>
      </w:pPr>
    </w:p>
    <w:p w14:paraId="2E92968D" w14:textId="77777777" w:rsidR="00E86F9B" w:rsidRPr="00624CF5" w:rsidRDefault="00E86F9B" w:rsidP="00E86F9B">
      <w:pPr>
        <w:pStyle w:val="NoSpacing"/>
        <w:spacing w:afterLines="20" w:after="48" w:line="276" w:lineRule="auto"/>
        <w:rPr>
          <w:rFonts w:ascii="Franklin Gothic Book" w:hAnsi="Franklin Gothic Book"/>
          <w:sz w:val="24"/>
          <w:szCs w:val="24"/>
        </w:rPr>
      </w:pPr>
      <w:r w:rsidRPr="00624CF5">
        <w:rPr>
          <w:rFonts w:ascii="Franklin Gothic Book" w:hAnsi="Franklin Gothic Book"/>
          <w:sz w:val="24"/>
          <w:szCs w:val="24"/>
        </w:rPr>
        <w:t>Following shelter admission, shelter staff may identify additional needs indicating another emergency shelter option would be more appropriate. Shelter staff should review such cases during case conference meetings and with other shelter</w:t>
      </w:r>
      <w:r>
        <w:rPr>
          <w:rFonts w:ascii="Franklin Gothic Book" w:hAnsi="Franklin Gothic Book"/>
          <w:sz w:val="24"/>
          <w:szCs w:val="24"/>
        </w:rPr>
        <w:t xml:space="preserve"> and veteran</w:t>
      </w:r>
      <w:r w:rsidRPr="00624CF5">
        <w:rPr>
          <w:rFonts w:ascii="Franklin Gothic Book" w:hAnsi="Franklin Gothic Book"/>
          <w:sz w:val="24"/>
          <w:szCs w:val="24"/>
        </w:rPr>
        <w:t xml:space="preserve"> providers when a shelter transfer is needed to meet </w:t>
      </w:r>
      <w:r>
        <w:rPr>
          <w:rFonts w:ascii="Franklin Gothic Book" w:hAnsi="Franklin Gothic Book"/>
          <w:sz w:val="24"/>
          <w:szCs w:val="24"/>
        </w:rPr>
        <w:t>the veteran</w:t>
      </w:r>
      <w:r w:rsidRPr="00624CF5">
        <w:rPr>
          <w:rFonts w:ascii="Franklin Gothic Book" w:hAnsi="Franklin Gothic Book"/>
          <w:sz w:val="24"/>
          <w:szCs w:val="24"/>
        </w:rPr>
        <w:t>’s needs. Shelter staff may also present such cases for a system case conference to review and determine the most appropriate shelter option. Providers must document all transfers in the Homeless Management Information System (CSP)</w:t>
      </w:r>
      <w:r w:rsidR="00D04121">
        <w:rPr>
          <w:rFonts w:ascii="Franklin Gothic Book" w:hAnsi="Franklin Gothic Book"/>
          <w:sz w:val="24"/>
          <w:szCs w:val="24"/>
        </w:rPr>
        <w:t>.</w:t>
      </w:r>
      <w:r w:rsidRPr="00624CF5">
        <w:rPr>
          <w:rFonts w:ascii="Franklin Gothic Book" w:hAnsi="Franklin Gothic Book"/>
          <w:sz w:val="24"/>
          <w:szCs w:val="24"/>
        </w:rPr>
        <w:t xml:space="preserve"> In all cases, transfers must be coordinated with CPOA/HH so that CPOA/HH can facilitate the shelter bed reservation.</w:t>
      </w:r>
    </w:p>
    <w:p w14:paraId="48A66415" w14:textId="77777777" w:rsidR="00E86F9B" w:rsidRDefault="00E86F9B" w:rsidP="00E86F9B">
      <w:pPr>
        <w:pStyle w:val="NoSpacing"/>
        <w:spacing w:afterLines="20" w:after="48" w:line="276" w:lineRule="auto"/>
        <w:rPr>
          <w:rFonts w:ascii="Franklin Gothic Book" w:hAnsi="Franklin Gothic Book"/>
          <w:sz w:val="24"/>
          <w:szCs w:val="24"/>
        </w:rPr>
      </w:pPr>
    </w:p>
    <w:p w14:paraId="325A50B2" w14:textId="77777777" w:rsidR="00E86F9B" w:rsidRPr="00624CF5" w:rsidRDefault="00E86F9B" w:rsidP="00E86F9B">
      <w:pPr>
        <w:pStyle w:val="NoSpacing"/>
        <w:spacing w:afterLines="20" w:after="48" w:line="276" w:lineRule="auto"/>
        <w:rPr>
          <w:rFonts w:ascii="Franklin Gothic Book" w:hAnsi="Franklin Gothic Book"/>
          <w:sz w:val="24"/>
          <w:szCs w:val="24"/>
        </w:rPr>
      </w:pPr>
      <w:r w:rsidRPr="00624CF5">
        <w:rPr>
          <w:rFonts w:ascii="Franklin Gothic Book" w:hAnsi="Franklin Gothic Book"/>
          <w:sz w:val="24"/>
          <w:szCs w:val="24"/>
        </w:rPr>
        <w:t>Shelter staff may also identify a</w:t>
      </w:r>
      <w:r>
        <w:rPr>
          <w:rFonts w:ascii="Franklin Gothic Book" w:hAnsi="Franklin Gothic Book"/>
          <w:sz w:val="24"/>
          <w:szCs w:val="24"/>
        </w:rPr>
        <w:t xml:space="preserve"> veteran</w:t>
      </w:r>
      <w:r w:rsidRPr="00624CF5">
        <w:rPr>
          <w:rFonts w:ascii="Franklin Gothic Book" w:hAnsi="Franklin Gothic Book"/>
          <w:sz w:val="24"/>
          <w:szCs w:val="24"/>
        </w:rPr>
        <w:t xml:space="preserve"> in need of a greater level of clinical care and/or residential support than available in the emergency shelter system. Shelter staff may exit a </w:t>
      </w:r>
      <w:r>
        <w:rPr>
          <w:rFonts w:ascii="Franklin Gothic Book" w:hAnsi="Franklin Gothic Book"/>
          <w:sz w:val="24"/>
          <w:szCs w:val="24"/>
        </w:rPr>
        <w:t>veteran</w:t>
      </w:r>
      <w:r w:rsidRPr="00624CF5">
        <w:rPr>
          <w:rFonts w:ascii="Franklin Gothic Book" w:hAnsi="Franklin Gothic Book"/>
          <w:sz w:val="24"/>
          <w:szCs w:val="24"/>
        </w:rPr>
        <w:t xml:space="preserve"> and facilitate access to another, more appropriate option when available. When such options are not available or when they do not address a</w:t>
      </w:r>
      <w:r>
        <w:rPr>
          <w:rFonts w:ascii="Franklin Gothic Book" w:hAnsi="Franklin Gothic Book"/>
          <w:sz w:val="24"/>
          <w:szCs w:val="24"/>
        </w:rPr>
        <w:t xml:space="preserve"> veteran</w:t>
      </w:r>
      <w:r w:rsidRPr="00624CF5">
        <w:rPr>
          <w:rFonts w:ascii="Franklin Gothic Book" w:hAnsi="Franklin Gothic Book"/>
          <w:sz w:val="24"/>
          <w:szCs w:val="24"/>
        </w:rPr>
        <w:t xml:space="preserve">’s overnight shelter needs, shelter staff must present such cases for a system case conference to review and determine the most appropriate system response to addressing the </w:t>
      </w:r>
      <w:r>
        <w:rPr>
          <w:rFonts w:ascii="Franklin Gothic Book" w:hAnsi="Franklin Gothic Book"/>
          <w:sz w:val="24"/>
          <w:szCs w:val="24"/>
        </w:rPr>
        <w:t>veteran</w:t>
      </w:r>
      <w:r w:rsidRPr="00624CF5">
        <w:rPr>
          <w:rFonts w:ascii="Franklin Gothic Book" w:hAnsi="Franklin Gothic Book"/>
          <w:sz w:val="24"/>
          <w:szCs w:val="24"/>
        </w:rPr>
        <w:t xml:space="preserve">’s needs while continuing to provide safe shelter. </w:t>
      </w:r>
    </w:p>
    <w:p w14:paraId="4DD6990D" w14:textId="77777777" w:rsidR="00E86F9B" w:rsidRPr="005C00E8" w:rsidRDefault="00E86F9B" w:rsidP="00E86F9B">
      <w:pPr>
        <w:spacing w:afterLines="20" w:after="48"/>
      </w:pPr>
    </w:p>
    <w:p w14:paraId="3CBA6023" w14:textId="77777777" w:rsidR="00E86F9B" w:rsidRPr="00AE71A2" w:rsidRDefault="00AE71A2" w:rsidP="00E86F9B">
      <w:pPr>
        <w:pStyle w:val="Heading2"/>
      </w:pPr>
      <w:bookmarkStart w:id="86" w:name="_Toc26688399"/>
      <w:r>
        <w:t>D</w:t>
      </w:r>
      <w:r w:rsidR="00E86F9B" w:rsidRPr="00AE71A2">
        <w:t>. Exit</w:t>
      </w:r>
      <w:bookmarkEnd w:id="86"/>
    </w:p>
    <w:p w14:paraId="55070571" w14:textId="77FD7EDD" w:rsidR="00E86F9B" w:rsidRDefault="00E86F9B" w:rsidP="00E86F9B">
      <w:pPr>
        <w:spacing w:afterLines="20" w:after="48"/>
        <w:rPr>
          <w:szCs w:val="24"/>
        </w:rPr>
      </w:pPr>
      <w:r w:rsidRPr="00110916">
        <w:rPr>
          <w:szCs w:val="24"/>
        </w:rPr>
        <w:t xml:space="preserve">If a </w:t>
      </w:r>
      <w:r>
        <w:rPr>
          <w:szCs w:val="24"/>
        </w:rPr>
        <w:t>veteran</w:t>
      </w:r>
      <w:r w:rsidRPr="00110916">
        <w:rPr>
          <w:szCs w:val="24"/>
        </w:rPr>
        <w:t xml:space="preserve"> </w:t>
      </w:r>
      <w:r>
        <w:rPr>
          <w:szCs w:val="24"/>
        </w:rPr>
        <w:t>is no longer eligible</w:t>
      </w:r>
      <w:r w:rsidRPr="00110916">
        <w:rPr>
          <w:szCs w:val="24"/>
        </w:rPr>
        <w:t xml:space="preserve">, the </w:t>
      </w:r>
      <w:r>
        <w:rPr>
          <w:szCs w:val="24"/>
        </w:rPr>
        <w:t xml:space="preserve">partner agency </w:t>
      </w:r>
      <w:r w:rsidRPr="00110916">
        <w:rPr>
          <w:szCs w:val="24"/>
        </w:rPr>
        <w:t xml:space="preserve">may </w:t>
      </w:r>
      <w:r>
        <w:rPr>
          <w:szCs w:val="24"/>
        </w:rPr>
        <w:t>initiate an exit</w:t>
      </w:r>
      <w:r w:rsidRPr="00110916">
        <w:rPr>
          <w:szCs w:val="24"/>
        </w:rPr>
        <w:t xml:space="preserve"> in accordance with a formal process established by the </w:t>
      </w:r>
      <w:r>
        <w:rPr>
          <w:szCs w:val="24"/>
        </w:rPr>
        <w:t xml:space="preserve">partner agency </w:t>
      </w:r>
      <w:r w:rsidRPr="00110916">
        <w:rPr>
          <w:szCs w:val="24"/>
        </w:rPr>
        <w:t xml:space="preserve">that recognizes the rights of </w:t>
      </w:r>
      <w:r w:rsidR="006671B3">
        <w:rPr>
          <w:szCs w:val="24"/>
        </w:rPr>
        <w:t xml:space="preserve">the </w:t>
      </w:r>
      <w:r>
        <w:rPr>
          <w:szCs w:val="24"/>
        </w:rPr>
        <w:t>veteran</w:t>
      </w:r>
      <w:r w:rsidRPr="00110916">
        <w:rPr>
          <w:szCs w:val="24"/>
        </w:rPr>
        <w:t xml:space="preserve"> affected. The </w:t>
      </w:r>
      <w:r>
        <w:rPr>
          <w:szCs w:val="24"/>
        </w:rPr>
        <w:t xml:space="preserve">partner agency </w:t>
      </w:r>
      <w:r w:rsidRPr="00110916">
        <w:rPr>
          <w:szCs w:val="24"/>
        </w:rPr>
        <w:t xml:space="preserve">must exercise judgment and examine all extenuating circumstances </w:t>
      </w:r>
      <w:r>
        <w:rPr>
          <w:szCs w:val="24"/>
        </w:rPr>
        <w:t>to determine</w:t>
      </w:r>
      <w:r w:rsidRPr="00110916">
        <w:rPr>
          <w:szCs w:val="24"/>
        </w:rPr>
        <w:t xml:space="preserve"> </w:t>
      </w:r>
      <w:r>
        <w:rPr>
          <w:szCs w:val="24"/>
        </w:rPr>
        <w:t>whether a veteran does not meet shelter eligibility requirements</w:t>
      </w:r>
      <w:r w:rsidRPr="00110916">
        <w:rPr>
          <w:szCs w:val="24"/>
        </w:rPr>
        <w:t xml:space="preserve"> so that a</w:t>
      </w:r>
      <w:r>
        <w:rPr>
          <w:szCs w:val="24"/>
        </w:rPr>
        <w:t xml:space="preserve"> shelter stay </w:t>
      </w:r>
      <w:r w:rsidRPr="00110916">
        <w:rPr>
          <w:szCs w:val="24"/>
        </w:rPr>
        <w:t xml:space="preserve">is terminated </w:t>
      </w:r>
      <w:r>
        <w:rPr>
          <w:szCs w:val="24"/>
        </w:rPr>
        <w:t xml:space="preserve">only in the most severe cases or when a veteran has a safe, appropriate housing option or the means to secure housing. </w:t>
      </w:r>
    </w:p>
    <w:p w14:paraId="09689B04" w14:textId="77777777" w:rsidR="00E86F9B" w:rsidRDefault="00E86F9B" w:rsidP="00E86F9B">
      <w:pPr>
        <w:spacing w:afterLines="20" w:after="48"/>
        <w:rPr>
          <w:szCs w:val="24"/>
        </w:rPr>
      </w:pPr>
    </w:p>
    <w:p w14:paraId="0D0FAF90" w14:textId="77777777" w:rsidR="00E86F9B" w:rsidRPr="000E024F" w:rsidRDefault="00E86F9B" w:rsidP="00E86F9B">
      <w:pPr>
        <w:spacing w:afterLines="20" w:after="48"/>
        <w:rPr>
          <w:szCs w:val="24"/>
        </w:rPr>
      </w:pPr>
      <w:r>
        <w:rPr>
          <w:szCs w:val="24"/>
        </w:rPr>
        <w:t xml:space="preserve">Shelters should initiate an immediate shelter exit </w:t>
      </w:r>
      <w:r w:rsidRPr="000E024F">
        <w:rPr>
          <w:szCs w:val="24"/>
        </w:rPr>
        <w:t>only for the following reasons:</w:t>
      </w:r>
    </w:p>
    <w:p w14:paraId="2DCEE940" w14:textId="77777777" w:rsidR="00E86F9B" w:rsidRPr="002A30AC" w:rsidRDefault="00E86F9B" w:rsidP="00AE71A2">
      <w:pPr>
        <w:pStyle w:val="ListParagraph"/>
        <w:numPr>
          <w:ilvl w:val="0"/>
          <w:numId w:val="20"/>
        </w:numPr>
        <w:spacing w:afterLines="20" w:after="48"/>
        <w:rPr>
          <w:szCs w:val="24"/>
        </w:rPr>
      </w:pPr>
      <w:r w:rsidRPr="002A30AC">
        <w:rPr>
          <w:szCs w:val="24"/>
        </w:rPr>
        <w:t xml:space="preserve">The </w:t>
      </w:r>
      <w:r>
        <w:rPr>
          <w:szCs w:val="24"/>
        </w:rPr>
        <w:t>veteran’s</w:t>
      </w:r>
      <w:r w:rsidRPr="002A30AC">
        <w:rPr>
          <w:szCs w:val="24"/>
        </w:rPr>
        <w:t xml:space="preserve"> </w:t>
      </w:r>
      <w:r>
        <w:rPr>
          <w:szCs w:val="24"/>
        </w:rPr>
        <w:t>housing options and/or resources have changed suff</w:t>
      </w:r>
      <w:r w:rsidRPr="002A30AC">
        <w:rPr>
          <w:szCs w:val="24"/>
        </w:rPr>
        <w:t xml:space="preserve">iciently so that the </w:t>
      </w:r>
      <w:r>
        <w:rPr>
          <w:szCs w:val="24"/>
        </w:rPr>
        <w:t>veteran</w:t>
      </w:r>
      <w:r w:rsidRPr="002A30AC">
        <w:rPr>
          <w:szCs w:val="24"/>
        </w:rPr>
        <w:t xml:space="preserve"> no longer needs </w:t>
      </w:r>
      <w:r>
        <w:rPr>
          <w:szCs w:val="24"/>
        </w:rPr>
        <w:t xml:space="preserve">emergency </w:t>
      </w:r>
      <w:r w:rsidRPr="002A30AC">
        <w:rPr>
          <w:szCs w:val="24"/>
        </w:rPr>
        <w:t>shelter</w:t>
      </w:r>
      <w:r>
        <w:rPr>
          <w:szCs w:val="24"/>
        </w:rPr>
        <w:t xml:space="preserve"> and can return to or secure safe, alternative housing, including stable temporary options (e.g., family or friends, motel) while they work to secure more permanent housing;</w:t>
      </w:r>
    </w:p>
    <w:p w14:paraId="75D71018" w14:textId="77777777" w:rsidR="00E86F9B" w:rsidRPr="002A30AC" w:rsidRDefault="00E86F9B" w:rsidP="00AE71A2">
      <w:pPr>
        <w:pStyle w:val="ListParagraph"/>
        <w:numPr>
          <w:ilvl w:val="0"/>
          <w:numId w:val="20"/>
        </w:numPr>
        <w:spacing w:afterLines="20" w:after="48"/>
        <w:rPr>
          <w:szCs w:val="24"/>
        </w:rPr>
      </w:pPr>
      <w:r w:rsidRPr="002A30AC">
        <w:rPr>
          <w:szCs w:val="24"/>
        </w:rPr>
        <w:t xml:space="preserve">The welfare and needs of the </w:t>
      </w:r>
      <w:r>
        <w:rPr>
          <w:szCs w:val="24"/>
        </w:rPr>
        <w:t>veteran</w:t>
      </w:r>
      <w:r w:rsidRPr="002A30AC">
        <w:rPr>
          <w:szCs w:val="24"/>
        </w:rPr>
        <w:t xml:space="preserve"> cannot be met in the shelter</w:t>
      </w:r>
      <w:r>
        <w:rPr>
          <w:szCs w:val="24"/>
        </w:rPr>
        <w:t xml:space="preserve"> </w:t>
      </w:r>
      <w:r w:rsidRPr="00C55689">
        <w:rPr>
          <w:i/>
          <w:szCs w:val="24"/>
        </w:rPr>
        <w:t>and</w:t>
      </w:r>
      <w:r>
        <w:rPr>
          <w:szCs w:val="24"/>
        </w:rPr>
        <w:t xml:space="preserve"> another, more appropriate residential option is available</w:t>
      </w:r>
      <w:r w:rsidRPr="002A30AC">
        <w:rPr>
          <w:szCs w:val="24"/>
        </w:rPr>
        <w:t>;</w:t>
      </w:r>
    </w:p>
    <w:p w14:paraId="56914C5F" w14:textId="77777777" w:rsidR="00E86F9B" w:rsidRPr="002A30AC" w:rsidRDefault="00E86F9B" w:rsidP="00AE71A2">
      <w:pPr>
        <w:pStyle w:val="ListParagraph"/>
        <w:numPr>
          <w:ilvl w:val="0"/>
          <w:numId w:val="20"/>
        </w:numPr>
        <w:spacing w:afterLines="20" w:after="48"/>
        <w:rPr>
          <w:szCs w:val="24"/>
        </w:rPr>
      </w:pPr>
      <w:r w:rsidRPr="002A30AC">
        <w:rPr>
          <w:szCs w:val="24"/>
        </w:rPr>
        <w:t xml:space="preserve">The safety of </w:t>
      </w:r>
      <w:r>
        <w:rPr>
          <w:szCs w:val="24"/>
        </w:rPr>
        <w:t>other individual</w:t>
      </w:r>
      <w:r w:rsidRPr="002A30AC">
        <w:rPr>
          <w:szCs w:val="24"/>
        </w:rPr>
        <w:t xml:space="preserve">s </w:t>
      </w:r>
      <w:r>
        <w:rPr>
          <w:szCs w:val="24"/>
        </w:rPr>
        <w:t xml:space="preserve">or staff </w:t>
      </w:r>
      <w:r w:rsidRPr="002A30AC">
        <w:rPr>
          <w:szCs w:val="24"/>
        </w:rPr>
        <w:t>in the shelter is endangered;</w:t>
      </w:r>
    </w:p>
    <w:p w14:paraId="1F2BC8D5" w14:textId="77777777" w:rsidR="00E86F9B" w:rsidRDefault="00E86F9B" w:rsidP="00AE71A2">
      <w:pPr>
        <w:pStyle w:val="ListParagraph"/>
        <w:numPr>
          <w:ilvl w:val="0"/>
          <w:numId w:val="20"/>
        </w:numPr>
        <w:spacing w:afterLines="20" w:after="48"/>
        <w:rPr>
          <w:szCs w:val="24"/>
        </w:rPr>
      </w:pPr>
      <w:r w:rsidRPr="002A30AC">
        <w:rPr>
          <w:szCs w:val="24"/>
        </w:rPr>
        <w:t xml:space="preserve">The health of </w:t>
      </w:r>
      <w:r>
        <w:rPr>
          <w:szCs w:val="24"/>
        </w:rPr>
        <w:t xml:space="preserve">other </w:t>
      </w:r>
      <w:r w:rsidRPr="002A30AC">
        <w:rPr>
          <w:szCs w:val="24"/>
        </w:rPr>
        <w:t>individua</w:t>
      </w:r>
      <w:r>
        <w:rPr>
          <w:szCs w:val="24"/>
        </w:rPr>
        <w:t>l</w:t>
      </w:r>
      <w:r w:rsidRPr="002A30AC">
        <w:rPr>
          <w:szCs w:val="24"/>
        </w:rPr>
        <w:t xml:space="preserve">s </w:t>
      </w:r>
      <w:r>
        <w:rPr>
          <w:szCs w:val="24"/>
        </w:rPr>
        <w:t xml:space="preserve">or staff </w:t>
      </w:r>
      <w:r w:rsidRPr="002A30AC">
        <w:rPr>
          <w:szCs w:val="24"/>
        </w:rPr>
        <w:t>in the shelter would otherwise be endangered.</w:t>
      </w:r>
    </w:p>
    <w:p w14:paraId="6DC45191" w14:textId="77777777" w:rsidR="00E86F9B" w:rsidRDefault="00E86F9B" w:rsidP="00E86F9B">
      <w:pPr>
        <w:spacing w:afterLines="20" w:after="48"/>
        <w:rPr>
          <w:szCs w:val="24"/>
        </w:rPr>
      </w:pPr>
    </w:p>
    <w:p w14:paraId="1F7A1EBD" w14:textId="77777777" w:rsidR="00E86F9B" w:rsidRDefault="00E86F9B" w:rsidP="00E86F9B">
      <w:pPr>
        <w:tabs>
          <w:tab w:val="left" w:pos="6930"/>
        </w:tabs>
        <w:spacing w:afterLines="20" w:after="48"/>
        <w:rPr>
          <w:szCs w:val="24"/>
        </w:rPr>
      </w:pPr>
      <w:r>
        <w:rPr>
          <w:szCs w:val="24"/>
        </w:rPr>
        <w:t xml:space="preserve">If a veteran is not eligible due to reasons other than these (e.g., not making reasonable efforts to obtain housing, persistent or significant rule violations), then shelter staff must make every reasonable effort to engage the veteran in resolving issues to remain eligible and achieve a successful exit. In such instances, shelter staff must work with the veteran to establish clear and achievable conditions for continued eligibility and shelter stay. This may include setting short, conditional periods (e.g., two days) during which a veteran can demonstrate compliance with shelter expectations and rules. Shelter staff should discuss veterans with persistent or serious concerns and barriers with supervisors during program-level case conferencing. Shelters may also bring such cases to the system case conference meetings for additional problem-solving. </w:t>
      </w:r>
    </w:p>
    <w:p w14:paraId="2AFA0444" w14:textId="77777777" w:rsidR="00E86F9B" w:rsidRDefault="00E86F9B" w:rsidP="00E86F9B">
      <w:pPr>
        <w:spacing w:afterLines="20" w:after="48"/>
        <w:rPr>
          <w:szCs w:val="24"/>
        </w:rPr>
      </w:pPr>
    </w:p>
    <w:p w14:paraId="548262BE" w14:textId="77777777" w:rsidR="00E86F9B" w:rsidRDefault="00E86F9B" w:rsidP="00E86F9B">
      <w:pPr>
        <w:spacing w:afterLines="20" w:after="48"/>
        <w:rPr>
          <w:szCs w:val="24"/>
        </w:rPr>
      </w:pPr>
      <w:r>
        <w:rPr>
          <w:szCs w:val="24"/>
        </w:rPr>
        <w:t>In all cases, t</w:t>
      </w:r>
      <w:r w:rsidRPr="00110916">
        <w:rPr>
          <w:szCs w:val="24"/>
        </w:rPr>
        <w:t xml:space="preserve">he </w:t>
      </w:r>
      <w:r>
        <w:rPr>
          <w:szCs w:val="24"/>
        </w:rPr>
        <w:t>shelter exit</w:t>
      </w:r>
      <w:r w:rsidRPr="00110916">
        <w:rPr>
          <w:szCs w:val="24"/>
        </w:rPr>
        <w:t xml:space="preserve"> process must be followed in accordance with CSB PR&amp;C Standard</w:t>
      </w:r>
      <w:r>
        <w:rPr>
          <w:szCs w:val="24"/>
        </w:rPr>
        <w:t>s.</w:t>
      </w:r>
    </w:p>
    <w:p w14:paraId="2912FC26" w14:textId="77777777" w:rsidR="00E86F9B" w:rsidRPr="00B146F4" w:rsidRDefault="00E86F9B" w:rsidP="00AE71A2">
      <w:pPr>
        <w:numPr>
          <w:ilvl w:val="0"/>
          <w:numId w:val="19"/>
        </w:numPr>
        <w:spacing w:afterLines="20" w:after="48"/>
        <w:rPr>
          <w:szCs w:val="24"/>
        </w:rPr>
      </w:pPr>
      <w:r w:rsidRPr="00B146F4">
        <w:rPr>
          <w:szCs w:val="24"/>
        </w:rPr>
        <w:t>The program observes the following elements of due process:</w:t>
      </w:r>
    </w:p>
    <w:p w14:paraId="58601193" w14:textId="77777777" w:rsidR="00E86F9B" w:rsidRPr="00B146F4" w:rsidRDefault="00E86F9B" w:rsidP="00AE71A2">
      <w:pPr>
        <w:numPr>
          <w:ilvl w:val="1"/>
          <w:numId w:val="19"/>
        </w:numPr>
        <w:spacing w:afterLines="20" w:after="48"/>
        <w:rPr>
          <w:szCs w:val="24"/>
        </w:rPr>
      </w:pPr>
      <w:r w:rsidRPr="00B146F4">
        <w:rPr>
          <w:szCs w:val="24"/>
        </w:rPr>
        <w:t>An appeal/hearing before someone other than and not subordinate to the original decision maker, in which the client is given the opportunity to present written or oral objections to the decision;</w:t>
      </w:r>
    </w:p>
    <w:p w14:paraId="788F1116" w14:textId="77777777" w:rsidR="00E86F9B" w:rsidRPr="00B146F4" w:rsidRDefault="00E86F9B" w:rsidP="00AE71A2">
      <w:pPr>
        <w:numPr>
          <w:ilvl w:val="1"/>
          <w:numId w:val="19"/>
        </w:numPr>
        <w:spacing w:afterLines="20" w:after="48"/>
        <w:rPr>
          <w:szCs w:val="24"/>
        </w:rPr>
      </w:pPr>
      <w:r w:rsidRPr="00B146F4">
        <w:rPr>
          <w:szCs w:val="24"/>
        </w:rPr>
        <w:t>Opportunity for the client to see and obtain evidence relied upon to make the decision and any other documents in the client’s file prior to the hearing, including a written notice to the client containing a clear statement of the reasons for the decision;</w:t>
      </w:r>
    </w:p>
    <w:p w14:paraId="238F6D48" w14:textId="77777777" w:rsidR="00E86F9B" w:rsidRPr="00B146F4" w:rsidRDefault="00E86F9B" w:rsidP="00AE71A2">
      <w:pPr>
        <w:numPr>
          <w:ilvl w:val="1"/>
          <w:numId w:val="19"/>
        </w:numPr>
        <w:spacing w:afterLines="20" w:after="48"/>
        <w:rPr>
          <w:szCs w:val="24"/>
        </w:rPr>
      </w:pPr>
      <w:r w:rsidRPr="00B146F4">
        <w:rPr>
          <w:szCs w:val="24"/>
        </w:rPr>
        <w:t xml:space="preserve">Opportunity for the client to confront </w:t>
      </w:r>
      <w:r>
        <w:rPr>
          <w:szCs w:val="24"/>
        </w:rPr>
        <w:t xml:space="preserve">staff </w:t>
      </w:r>
      <w:r w:rsidRPr="00B146F4">
        <w:rPr>
          <w:szCs w:val="24"/>
        </w:rPr>
        <w:t>witnesses who have provided evidence used to make the decision;</w:t>
      </w:r>
    </w:p>
    <w:p w14:paraId="50603966" w14:textId="77777777" w:rsidR="00E86F9B" w:rsidRPr="00B146F4" w:rsidRDefault="00E86F9B" w:rsidP="00AE71A2">
      <w:pPr>
        <w:numPr>
          <w:ilvl w:val="1"/>
          <w:numId w:val="19"/>
        </w:numPr>
        <w:spacing w:afterLines="20" w:after="48"/>
        <w:rPr>
          <w:szCs w:val="24"/>
        </w:rPr>
      </w:pPr>
      <w:r w:rsidRPr="00B146F4">
        <w:rPr>
          <w:szCs w:val="24"/>
        </w:rPr>
        <w:t>Opportunity for the client to bring a representative of their choice to the hearing;</w:t>
      </w:r>
    </w:p>
    <w:p w14:paraId="1686DA85" w14:textId="77777777" w:rsidR="00E86F9B" w:rsidRPr="00B146F4" w:rsidRDefault="00E86F9B" w:rsidP="00AE71A2">
      <w:pPr>
        <w:numPr>
          <w:ilvl w:val="1"/>
          <w:numId w:val="19"/>
        </w:numPr>
        <w:spacing w:afterLines="20" w:after="48"/>
        <w:rPr>
          <w:szCs w:val="24"/>
        </w:rPr>
      </w:pPr>
      <w:r w:rsidRPr="00B146F4">
        <w:rPr>
          <w:szCs w:val="24"/>
        </w:rPr>
        <w:t>A prompt written final decision.</w:t>
      </w:r>
    </w:p>
    <w:p w14:paraId="4E79D956" w14:textId="77777777" w:rsidR="00E86F9B" w:rsidRDefault="00E86F9B" w:rsidP="00AE71A2">
      <w:pPr>
        <w:numPr>
          <w:ilvl w:val="0"/>
          <w:numId w:val="19"/>
        </w:numPr>
        <w:spacing w:afterLines="20" w:after="48"/>
        <w:rPr>
          <w:szCs w:val="24"/>
        </w:rPr>
      </w:pPr>
      <w:r w:rsidRPr="00B146F4">
        <w:rPr>
          <w:szCs w:val="24"/>
        </w:rPr>
        <w:t xml:space="preserve">The agency gives clients a copy of the grievance form upon entry. The agency makes reasonable efforts to ensure that all clients understand the grievance policy regardless of the clients’ language. </w:t>
      </w:r>
    </w:p>
    <w:p w14:paraId="33939AD9" w14:textId="77777777" w:rsidR="00E86F9B" w:rsidRPr="00B146F4" w:rsidRDefault="00E86F9B" w:rsidP="00AE71A2">
      <w:pPr>
        <w:numPr>
          <w:ilvl w:val="0"/>
          <w:numId w:val="19"/>
        </w:numPr>
        <w:spacing w:afterLines="20" w:after="48"/>
        <w:rPr>
          <w:szCs w:val="24"/>
        </w:rPr>
      </w:pPr>
      <w:r w:rsidRPr="00B146F4">
        <w:rPr>
          <w:szCs w:val="24"/>
        </w:rPr>
        <w:t>When a service restriction is in effect, the client is informed of the reason, conditions for lifting the restriction, and right to appeal, including who to contact regarding an appeal and information about the appeal process. Staff can describe how any service restriction is compliant with system-wide policies and procedures.</w:t>
      </w:r>
    </w:p>
    <w:p w14:paraId="40A8522B" w14:textId="77777777" w:rsidR="00E86F9B" w:rsidRPr="00B146F4" w:rsidRDefault="00E86F9B" w:rsidP="00AE71A2">
      <w:pPr>
        <w:numPr>
          <w:ilvl w:val="0"/>
          <w:numId w:val="19"/>
        </w:numPr>
        <w:spacing w:afterLines="20" w:after="48"/>
        <w:rPr>
          <w:szCs w:val="24"/>
        </w:rPr>
      </w:pPr>
      <w:r w:rsidRPr="00B146F4">
        <w:rPr>
          <w:szCs w:val="24"/>
        </w:rPr>
        <w:t>For shelters, staff can demonstrate that clients have the opportunity to appeal discharge decisions prior to being asked to leave the shelter. This right is waived if a client is a safety risk.</w:t>
      </w:r>
    </w:p>
    <w:p w14:paraId="14652593" w14:textId="77777777" w:rsidR="00E86F9B" w:rsidRDefault="00E86F9B" w:rsidP="00E86F9B">
      <w:pPr>
        <w:spacing w:afterLines="20" w:after="48"/>
        <w:rPr>
          <w:szCs w:val="24"/>
        </w:rPr>
      </w:pPr>
    </w:p>
    <w:p w14:paraId="075F25BD" w14:textId="77777777" w:rsidR="00E86F9B" w:rsidRDefault="00E86F9B" w:rsidP="00E86F9B">
      <w:pPr>
        <w:spacing w:afterLines="20" w:after="48"/>
        <w:rPr>
          <w:szCs w:val="24"/>
        </w:rPr>
      </w:pPr>
      <w:r w:rsidRPr="00110916">
        <w:rPr>
          <w:szCs w:val="24"/>
        </w:rPr>
        <w:t xml:space="preserve">All shelters </w:t>
      </w:r>
      <w:r>
        <w:rPr>
          <w:szCs w:val="24"/>
        </w:rPr>
        <w:t>must</w:t>
      </w:r>
      <w:r w:rsidRPr="00110916">
        <w:rPr>
          <w:szCs w:val="24"/>
        </w:rPr>
        <w:t xml:space="preserve"> have an established and posted appeal process</w:t>
      </w:r>
      <w:r>
        <w:rPr>
          <w:szCs w:val="24"/>
        </w:rPr>
        <w:t xml:space="preserve"> reflecting the above requirements</w:t>
      </w:r>
      <w:r w:rsidRPr="00110916">
        <w:rPr>
          <w:szCs w:val="24"/>
        </w:rPr>
        <w:t xml:space="preserve">. </w:t>
      </w:r>
      <w:r>
        <w:rPr>
          <w:szCs w:val="24"/>
        </w:rPr>
        <w:t>A</w:t>
      </w:r>
      <w:r w:rsidRPr="00110916">
        <w:rPr>
          <w:szCs w:val="24"/>
        </w:rPr>
        <w:t xml:space="preserve">ny individual requesting an appeal must have his/her appeal heard </w:t>
      </w:r>
      <w:r w:rsidRPr="00E656E0">
        <w:rPr>
          <w:szCs w:val="24"/>
          <w:u w:val="single"/>
        </w:rPr>
        <w:t xml:space="preserve">prior to being asked to leave the </w:t>
      </w:r>
      <w:r w:rsidRPr="007B35E2">
        <w:rPr>
          <w:szCs w:val="24"/>
          <w:u w:val="single"/>
        </w:rPr>
        <w:t>shelter unless</w:t>
      </w:r>
      <w:r w:rsidRPr="00E656E0">
        <w:rPr>
          <w:szCs w:val="24"/>
          <w:u w:val="single"/>
        </w:rPr>
        <w:t xml:space="preserve"> there is an immediate health or safety issue</w:t>
      </w:r>
      <w:r w:rsidRPr="00110916">
        <w:rPr>
          <w:szCs w:val="24"/>
        </w:rPr>
        <w:t xml:space="preserve">. </w:t>
      </w:r>
    </w:p>
    <w:p w14:paraId="68377303" w14:textId="77777777" w:rsidR="00E86F9B" w:rsidRDefault="00E86F9B" w:rsidP="00E86F9B">
      <w:pPr>
        <w:spacing w:afterLines="20" w:after="48"/>
        <w:rPr>
          <w:szCs w:val="24"/>
        </w:rPr>
      </w:pPr>
    </w:p>
    <w:p w14:paraId="32443280" w14:textId="77777777" w:rsidR="00E86F9B" w:rsidRDefault="00E86F9B" w:rsidP="00E86F9B">
      <w:pPr>
        <w:spacing w:afterLines="20" w:after="48"/>
        <w:rPr>
          <w:szCs w:val="24"/>
        </w:rPr>
      </w:pPr>
      <w:r>
        <w:rPr>
          <w:szCs w:val="24"/>
        </w:rPr>
        <w:t xml:space="preserve">When a veteran stops meeting eligibility criteria, emergency shelter staff should initiate a planned exit that results in the veteran exiting to safe, appropriate options as soon as possible. These options may include their own permanent housing, permanent housing with friends or relatives, temporary housing they pay for or are provided in kind through friends or relatives, or a residential program or institution that provides an appropriate level of care. Emergency shelters do not exit veterans to unsheltered locations or other unsafe or inappropriate locations except in extreme situations in which a veteran poses an immediate safety or health threat to others, or requires law enforcement or emergency medical care and after all reasonable corrective steps are exhausted (e.g., flagrant and persistent rule violation, refusal to make efforts towards housing after progressive engagement and reasonable, achievable conditions are agreed upon). </w:t>
      </w:r>
    </w:p>
    <w:p w14:paraId="7D522E5D" w14:textId="77777777" w:rsidR="00E86F9B" w:rsidRDefault="00E86F9B" w:rsidP="00E86F9B">
      <w:pPr>
        <w:spacing w:afterLines="20" w:after="48"/>
        <w:rPr>
          <w:szCs w:val="24"/>
        </w:rPr>
      </w:pPr>
    </w:p>
    <w:p w14:paraId="54C9AC21" w14:textId="77777777" w:rsidR="00E86F9B" w:rsidRDefault="00E86F9B" w:rsidP="00E86F9B">
      <w:pPr>
        <w:spacing w:afterLines="20" w:after="48"/>
        <w:rPr>
          <w:szCs w:val="24"/>
        </w:rPr>
      </w:pPr>
      <w:r>
        <w:rPr>
          <w:szCs w:val="24"/>
        </w:rPr>
        <w:t>Veterans who are involuntarily exited for reasons other than imminent health or safety threats may appeal to return to emergency shelter the following day and be re-admitted to shelter if they are eligible and there is available capacity, including agreeing to behavior or other conditions necessary to meet all emergency shelter eligibility criteria. Whenever possible, such veterans are placed in the same shelter facility or a more appropriate shelter facility, as identified during a system case conference,</w:t>
      </w:r>
      <w:r w:rsidRPr="00EB106E">
        <w:rPr>
          <w:szCs w:val="24"/>
        </w:rPr>
        <w:t xml:space="preserve"> </w:t>
      </w:r>
      <w:r>
        <w:rPr>
          <w:szCs w:val="24"/>
        </w:rPr>
        <w:t>to ensure continuity of care and rapid housing crisis resolution.</w:t>
      </w:r>
    </w:p>
    <w:p w14:paraId="57DD620D" w14:textId="77777777" w:rsidR="00E86F9B" w:rsidRDefault="00E86F9B" w:rsidP="00E86F9B">
      <w:pPr>
        <w:spacing w:afterLines="20" w:after="48"/>
        <w:rPr>
          <w:szCs w:val="24"/>
        </w:rPr>
      </w:pPr>
    </w:p>
    <w:p w14:paraId="6307746C" w14:textId="77777777" w:rsidR="004470AB" w:rsidRDefault="00E86F9B" w:rsidP="00E86F9B">
      <w:pPr>
        <w:spacing w:afterLines="20" w:after="48"/>
        <w:rPr>
          <w:szCs w:val="24"/>
        </w:rPr>
      </w:pPr>
      <w:r>
        <w:rPr>
          <w:szCs w:val="24"/>
        </w:rPr>
        <w:t>Veterans who are exited immediately without the right to appeal before exit</w:t>
      </w:r>
      <w:r w:rsidRPr="003A0EC8">
        <w:rPr>
          <w:szCs w:val="24"/>
        </w:rPr>
        <w:t xml:space="preserve"> </w:t>
      </w:r>
      <w:r>
        <w:rPr>
          <w:szCs w:val="24"/>
        </w:rPr>
        <w:t>due to imminent safety or health threats are subject to a system-wide service restriction period during which the veteran may only be re-admitted to shelter conditionally, contingent on available shelter capacity. Upon exit, the shelter partner agency must enter system-wide service restriction start and end dates in CSP. Veterans who appeal their eligibility during the system-wide service restriction time period</w:t>
      </w:r>
      <w:r w:rsidRPr="00F056E1">
        <w:rPr>
          <w:szCs w:val="24"/>
        </w:rPr>
        <w:t xml:space="preserve"> </w:t>
      </w:r>
      <w:r>
        <w:rPr>
          <w:szCs w:val="24"/>
        </w:rPr>
        <w:t xml:space="preserve">must </w:t>
      </w:r>
      <w:r w:rsidR="004470AB">
        <w:rPr>
          <w:szCs w:val="24"/>
        </w:rPr>
        <w:t xml:space="preserve">appeal to the shelter that imposed the shelter restriction and </w:t>
      </w:r>
      <w:r>
        <w:rPr>
          <w:szCs w:val="24"/>
        </w:rPr>
        <w:t xml:space="preserve">demonstrate they no longer pose an imminent threat and agree to behavior or other conditions necessary to meet all emergency shelter eligibility criteria. Depending on the outcome of the appeal, a veteran may be approved to return to shelter on conditions determined by </w:t>
      </w:r>
      <w:r w:rsidR="004470AB">
        <w:rPr>
          <w:szCs w:val="24"/>
        </w:rPr>
        <w:t>the shelter</w:t>
      </w:r>
      <w:r>
        <w:rPr>
          <w:szCs w:val="24"/>
        </w:rPr>
        <w:t>. If an individual appeals to return to emergency shelter and is denied based upon eligibility, the individual will not be re-assessed for eligibility for shelter for 7 days after exit. Any veteran who exits shelter involuntarily or voluntarily and then requests shelter again must be screened for eligibility per normal CPOA/HH procedures.</w:t>
      </w:r>
    </w:p>
    <w:p w14:paraId="300A3C0F" w14:textId="77777777" w:rsidR="00E86F9B" w:rsidRDefault="00E86F9B" w:rsidP="00E86F9B">
      <w:pPr>
        <w:spacing w:afterLines="20" w:after="48"/>
        <w:rPr>
          <w:szCs w:val="24"/>
        </w:rPr>
      </w:pPr>
      <w:r>
        <w:rPr>
          <w:szCs w:val="24"/>
        </w:rPr>
        <w:t xml:space="preserve"> </w:t>
      </w:r>
    </w:p>
    <w:p w14:paraId="13AEE9B6" w14:textId="77777777" w:rsidR="00E86F9B" w:rsidRPr="00205566" w:rsidRDefault="00E86F9B" w:rsidP="00E86F9B">
      <w:pPr>
        <w:pStyle w:val="Heading1"/>
      </w:pPr>
      <w:bookmarkStart w:id="87" w:name="_Toc26688400"/>
      <w:r w:rsidRPr="00E830B6">
        <w:t xml:space="preserve">Rapid Re-Housing for </w:t>
      </w:r>
      <w:r>
        <w:t>Veterans</w:t>
      </w:r>
      <w:bookmarkEnd w:id="87"/>
    </w:p>
    <w:p w14:paraId="3848B1ED" w14:textId="77777777" w:rsidR="00E86F9B" w:rsidRDefault="00E86F9B" w:rsidP="00E86F9B">
      <w:pPr>
        <w:rPr>
          <w:u w:val="single"/>
        </w:rPr>
      </w:pPr>
      <w:r w:rsidRPr="00E830B6">
        <w:rPr>
          <w:noProof/>
        </w:rPr>
        <mc:AlternateContent>
          <mc:Choice Requires="wps">
            <w:drawing>
              <wp:inline distT="0" distB="0" distL="0" distR="0" wp14:anchorId="1AA7EB1E" wp14:editId="36F3A229">
                <wp:extent cx="2571750" cy="643890"/>
                <wp:effectExtent l="0" t="0" r="0" b="0"/>
                <wp:docPr id="53" name="Text Box 53"/>
                <wp:cNvGraphicFramePr/>
                <a:graphic xmlns:a="http://schemas.openxmlformats.org/drawingml/2006/main">
                  <a:graphicData uri="http://schemas.microsoft.com/office/word/2010/wordprocessingShape">
                    <wps:wsp>
                      <wps:cNvSpPr txBox="1"/>
                      <wps:spPr>
                        <a:xfrm>
                          <a:off x="0" y="0"/>
                          <a:ext cx="2571750" cy="643890"/>
                        </a:xfrm>
                        <a:prstGeom prst="rect">
                          <a:avLst/>
                        </a:prstGeom>
                        <a:noFill/>
                        <a:ln w="6350">
                          <a:noFill/>
                        </a:ln>
                        <a:effectLst/>
                      </wps:spPr>
                      <wps:txbx>
                        <w:txbxContent>
                          <w:p w14:paraId="410858AD" w14:textId="77777777" w:rsidR="00C6046B" w:rsidRDefault="00C6046B" w:rsidP="00E86F9B">
                            <w:pPr>
                              <w:pStyle w:val="Quote"/>
                              <w:pBdr>
                                <w:top w:val="single" w:sz="48" w:space="0" w:color="4F81BD" w:themeColor="accent1"/>
                                <w:bottom w:val="single" w:sz="48" w:space="8" w:color="4F81BD" w:themeColor="accent1"/>
                              </w:pBdr>
                              <w:spacing w:line="300" w:lineRule="auto"/>
                              <w:jc w:val="center"/>
                              <w:rPr>
                                <w:rFonts w:eastAsiaTheme="minorHAnsi"/>
                                <w:color w:val="4F81BD" w:themeColor="accent1"/>
                                <w:sz w:val="21"/>
                              </w:rPr>
                            </w:pPr>
                            <w:r w:rsidRPr="00737814">
                              <w:rPr>
                                <w:rFonts w:eastAsiaTheme="minorHAnsi"/>
                                <w:b/>
                                <w:color w:val="4F81BD" w:themeColor="accent1"/>
                                <w:sz w:val="21"/>
                              </w:rPr>
                              <w:t>Applicability</w:t>
                            </w:r>
                            <w:r w:rsidRPr="00737814">
                              <w:rPr>
                                <w:rFonts w:eastAsiaTheme="minorHAnsi"/>
                                <w:color w:val="4F81BD" w:themeColor="accent1"/>
                                <w:sz w:val="21"/>
                              </w:rPr>
                              <w:t xml:space="preserve"> – </w:t>
                            </w:r>
                            <w:r>
                              <w:rPr>
                                <w:rFonts w:eastAsiaTheme="minorHAnsi"/>
                                <w:color w:val="4F81BD" w:themeColor="accent1"/>
                                <w:sz w:val="21"/>
                              </w:rPr>
                              <w:t>VOA VFF, LSS SSVF, YMCA RRH</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inline>
            </w:drawing>
          </mc:Choice>
          <mc:Fallback>
            <w:pict>
              <v:shape w14:anchorId="1AA7EB1E" id="Text Box 53" o:spid="_x0000_s1076" type="#_x0000_t202" style="width:202.5pt;height: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" filled="f" stroked="f" strokeweight=".5pt">
                <v:textbox inset="0,7.2pt,0,7.2pt">
                  <w:txbxContent>
                    <w:p w14:paraId="410858AD" w14:textId="77777777" w:rsidR="00C6046B" w:rsidRDefault="00C6046B" w:rsidP="00E86F9B">
                      <w:pPr>
                        <w:pStyle w:val="Quote"/>
                        <w:pBdr>
                          <w:top w:val="single" w:sz="48" w:space="0" w:color="4F81BD" w:themeColor="accent1"/>
                          <w:bottom w:val="single" w:sz="48" w:space="8" w:color="4F81BD" w:themeColor="accent1"/>
                        </w:pBdr>
                        <w:spacing w:line="300" w:lineRule="auto"/>
                        <w:jc w:val="center"/>
                        <w:rPr>
                          <w:rFonts w:eastAsiaTheme="minorHAnsi"/>
                          <w:color w:val="4F81BD" w:themeColor="accent1"/>
                          <w:sz w:val="21"/>
                        </w:rPr>
                      </w:pPr>
                      <w:r w:rsidRPr="00737814">
                        <w:rPr>
                          <w:rFonts w:eastAsiaTheme="minorHAnsi"/>
                          <w:b/>
                          <w:color w:val="4F81BD" w:themeColor="accent1"/>
                          <w:sz w:val="21"/>
                        </w:rPr>
                        <w:t>Applicability</w:t>
                      </w:r>
                      <w:r w:rsidRPr="00737814">
                        <w:rPr>
                          <w:rFonts w:eastAsiaTheme="minorHAnsi"/>
                          <w:color w:val="4F81BD" w:themeColor="accent1"/>
                          <w:sz w:val="21"/>
                        </w:rPr>
                        <w:t xml:space="preserve"> – </w:t>
                      </w:r>
                      <w:r>
                        <w:rPr>
                          <w:rFonts w:eastAsiaTheme="minorHAnsi"/>
                          <w:color w:val="4F81BD" w:themeColor="accent1"/>
                          <w:sz w:val="21"/>
                        </w:rPr>
                        <w:t>VOA VFF, LSS SSVF, YMCA RRH</w:t>
                      </w:r>
                    </w:p>
                  </w:txbxContent>
                </v:textbox>
                <w10:anchorlock/>
              </v:shape>
            </w:pict>
          </mc:Fallback>
        </mc:AlternateContent>
      </w:r>
    </w:p>
    <w:p w14:paraId="57DE9D86" w14:textId="77777777" w:rsidR="00E86F9B" w:rsidRDefault="00AE71A2" w:rsidP="00E86F9B">
      <w:pPr>
        <w:pStyle w:val="Heading2"/>
      </w:pPr>
      <w:bookmarkStart w:id="88" w:name="_Toc26688401"/>
      <w:r>
        <w:t>A</w:t>
      </w:r>
      <w:r w:rsidR="00E86F9B">
        <w:t xml:space="preserve">. </w:t>
      </w:r>
      <w:r w:rsidR="00E86F9B" w:rsidRPr="00E6738C">
        <w:t>Eligibility</w:t>
      </w:r>
      <w:r w:rsidR="009B173A">
        <w:t xml:space="preserve"> (VOA, LSS only)</w:t>
      </w:r>
      <w:bookmarkEnd w:id="88"/>
    </w:p>
    <w:p w14:paraId="124E0203" w14:textId="77777777" w:rsidR="00E86F9B" w:rsidRPr="00AE71A2" w:rsidRDefault="00E86F9B" w:rsidP="00AE71A2">
      <w:pPr>
        <w:numPr>
          <w:ilvl w:val="0"/>
          <w:numId w:val="39"/>
        </w:numPr>
        <w:shd w:val="clear" w:color="auto" w:fill="FFFFFF"/>
        <w:spacing w:after="0" w:line="240" w:lineRule="auto"/>
        <w:textAlignment w:val="baseline"/>
        <w:rPr>
          <w:rFonts w:eastAsia="Times New Roman" w:cs="Times New Roman"/>
          <w:color w:val="000000"/>
          <w:szCs w:val="24"/>
        </w:rPr>
      </w:pPr>
      <w:r w:rsidRPr="00AE71A2">
        <w:rPr>
          <w:rFonts w:eastAsia="Times New Roman" w:cs="Times New Roman"/>
          <w:color w:val="000000"/>
          <w:szCs w:val="24"/>
        </w:rPr>
        <w:t>Be a veteran or a member of a family in which the head of the household or his/her spouse is a veteran.</w:t>
      </w:r>
    </w:p>
    <w:p w14:paraId="55AFE8E2" w14:textId="77777777" w:rsidR="00E86F9B" w:rsidRPr="00AE71A2" w:rsidRDefault="00E86F9B" w:rsidP="00AE71A2">
      <w:pPr>
        <w:numPr>
          <w:ilvl w:val="0"/>
          <w:numId w:val="39"/>
        </w:numPr>
        <w:shd w:val="clear" w:color="auto" w:fill="FFFFFF"/>
        <w:spacing w:after="0" w:line="240" w:lineRule="auto"/>
        <w:textAlignment w:val="baseline"/>
        <w:rPr>
          <w:rFonts w:eastAsia="Times New Roman" w:cs="Times New Roman"/>
          <w:color w:val="000000"/>
          <w:szCs w:val="24"/>
        </w:rPr>
      </w:pPr>
      <w:r w:rsidRPr="00AE71A2">
        <w:rPr>
          <w:rFonts w:eastAsia="Times New Roman" w:cs="Times New Roman"/>
          <w:color w:val="000000"/>
          <w:szCs w:val="24"/>
        </w:rPr>
        <w:t>The veteran must have a discharge other than dishonorable.</w:t>
      </w:r>
    </w:p>
    <w:p w14:paraId="5885FDFE" w14:textId="77777777" w:rsidR="00E86F9B" w:rsidRPr="00AE71A2" w:rsidRDefault="00E86F9B" w:rsidP="00AE71A2">
      <w:pPr>
        <w:numPr>
          <w:ilvl w:val="0"/>
          <w:numId w:val="39"/>
        </w:numPr>
        <w:shd w:val="clear" w:color="auto" w:fill="FFFFFF"/>
        <w:spacing w:after="0" w:line="240" w:lineRule="auto"/>
        <w:textAlignment w:val="baseline"/>
        <w:rPr>
          <w:rFonts w:eastAsia="Times New Roman" w:cs="Times New Roman"/>
          <w:color w:val="000000"/>
          <w:szCs w:val="24"/>
        </w:rPr>
      </w:pPr>
      <w:r w:rsidRPr="00AE71A2">
        <w:rPr>
          <w:rFonts w:eastAsia="Times New Roman" w:cs="Times New Roman"/>
          <w:color w:val="000000"/>
          <w:szCs w:val="24"/>
        </w:rPr>
        <w:t>Have an income that is below 50% of the area's median income.</w:t>
      </w:r>
    </w:p>
    <w:p w14:paraId="276DD596" w14:textId="77777777" w:rsidR="00E86F9B" w:rsidRPr="00AE71A2" w:rsidRDefault="00E86F9B" w:rsidP="00AE71A2">
      <w:pPr>
        <w:shd w:val="clear" w:color="auto" w:fill="FFFFFF"/>
        <w:spacing w:after="0" w:line="240" w:lineRule="auto"/>
        <w:ind w:left="720"/>
        <w:textAlignment w:val="baseline"/>
        <w:rPr>
          <w:rFonts w:eastAsia="Times New Roman" w:cs="Times New Roman"/>
          <w:color w:val="000000"/>
          <w:szCs w:val="24"/>
        </w:rPr>
      </w:pPr>
    </w:p>
    <w:p w14:paraId="3BA7ACF1" w14:textId="77777777" w:rsidR="00E86F9B" w:rsidRPr="004B5AF1" w:rsidRDefault="00AE71A2" w:rsidP="00E86F9B">
      <w:pPr>
        <w:pStyle w:val="Heading2"/>
      </w:pPr>
      <w:bookmarkStart w:id="89" w:name="_Toc26688402"/>
      <w:r>
        <w:t>B</w:t>
      </w:r>
      <w:r w:rsidR="00E86F9B" w:rsidRPr="004B5AF1">
        <w:t>. Entry</w:t>
      </w:r>
      <w:bookmarkEnd w:id="89"/>
    </w:p>
    <w:p w14:paraId="2AA25E09" w14:textId="77777777" w:rsidR="00E86F9B" w:rsidRDefault="00E86F9B" w:rsidP="00E86F9B">
      <w:pPr>
        <w:spacing w:afterLines="20" w:after="48"/>
      </w:pPr>
      <w:r>
        <w:t>Within two business days of referral and intake, RRH case managers conduct a housing barrier and service needs assessment that focuses on housing barriers and other history, characteristics, and service needs directly relevant to quickly obtaining and stabilizing the person in permanent housing. The case manager and participant collaboratively develop an IHSP.</w:t>
      </w:r>
    </w:p>
    <w:p w14:paraId="31FE59DC" w14:textId="77777777" w:rsidR="00E86F9B" w:rsidRPr="004B5AF1" w:rsidRDefault="00E86F9B" w:rsidP="00E86F9B">
      <w:pPr>
        <w:spacing w:afterLines="20" w:after="48"/>
      </w:pPr>
    </w:p>
    <w:p w14:paraId="05CA178E" w14:textId="77777777" w:rsidR="00E86F9B" w:rsidRDefault="00AE71A2" w:rsidP="00E86F9B">
      <w:pPr>
        <w:pStyle w:val="Heading2"/>
      </w:pPr>
      <w:bookmarkStart w:id="90" w:name="_Toc26688403"/>
      <w:r>
        <w:t>C</w:t>
      </w:r>
      <w:r w:rsidR="00E86F9B" w:rsidRPr="00A93147">
        <w:t>. Eligible Activities</w:t>
      </w:r>
      <w:bookmarkEnd w:id="90"/>
    </w:p>
    <w:p w14:paraId="34F652C4" w14:textId="77777777" w:rsidR="00E86F9B" w:rsidRDefault="00E86F9B" w:rsidP="00E86F9B">
      <w:pPr>
        <w:spacing w:afterLines="20" w:after="48"/>
      </w:pPr>
      <w:r>
        <w:t>Individuals initially are offered up to three (3) months</w:t>
      </w:r>
      <w:r w:rsidRPr="00CB6426">
        <w:t xml:space="preserve"> </w:t>
      </w:r>
      <w:r>
        <w:t>individualized</w:t>
      </w:r>
      <w:r w:rsidRPr="00CB6426">
        <w:t xml:space="preserve"> </w:t>
      </w:r>
      <w:r>
        <w:t>RRH assistance, which may be extended on a month to month basis as needed and not to exceed nine</w:t>
      </w:r>
      <w:r w:rsidRPr="00CB6426">
        <w:t xml:space="preserve"> </w:t>
      </w:r>
      <w:r>
        <w:t xml:space="preserve">(9) </w:t>
      </w:r>
      <w:r w:rsidRPr="00CB6426">
        <w:t>months.</w:t>
      </w:r>
      <w:r>
        <w:t xml:space="preserve"> RRH programs may request an additional extension for clients that need additional time to stabilize in housing.  RRH programs employ a progressive assistance approach that seeks to help households end their homelessness as rapidly as possible, despite barriers, with the least amount of financial assistance and services needed to quickly resolve the homeless episode and avoid an immediate return to homelessness. Core components of RRH include:</w:t>
      </w:r>
    </w:p>
    <w:p w14:paraId="68D1FB2C" w14:textId="77777777" w:rsidR="00E86F9B" w:rsidRPr="000F1C2F" w:rsidRDefault="00E86F9B" w:rsidP="00E86F9B">
      <w:pPr>
        <w:spacing w:afterLines="20" w:after="48"/>
        <w:rPr>
          <w:i/>
        </w:rPr>
      </w:pPr>
    </w:p>
    <w:p w14:paraId="5A9DBC3F" w14:textId="77777777" w:rsidR="00E86F9B" w:rsidRPr="000F1C2F" w:rsidRDefault="00E86F9B" w:rsidP="00E86F9B">
      <w:pPr>
        <w:spacing w:afterLines="20" w:after="48"/>
        <w:ind w:left="360"/>
        <w:rPr>
          <w:i/>
        </w:rPr>
      </w:pPr>
      <w:r w:rsidRPr="000F1C2F">
        <w:rPr>
          <w:i/>
        </w:rPr>
        <w:t>Housing Identification</w:t>
      </w:r>
    </w:p>
    <w:p w14:paraId="704BA0FD" w14:textId="77777777" w:rsidR="00E86F9B" w:rsidRDefault="00E86F9B" w:rsidP="00AE71A2">
      <w:pPr>
        <w:pStyle w:val="ListParagraph"/>
        <w:numPr>
          <w:ilvl w:val="0"/>
          <w:numId w:val="26"/>
        </w:numPr>
        <w:spacing w:afterLines="20" w:after="48"/>
        <w:ind w:left="1080"/>
      </w:pPr>
      <w:r>
        <w:t>Recruit landlords to provide housing opportunities for people experiencing homelessness.</w:t>
      </w:r>
    </w:p>
    <w:p w14:paraId="206BFD87" w14:textId="77777777" w:rsidR="00E86F9B" w:rsidRDefault="00E86F9B" w:rsidP="00AE71A2">
      <w:pPr>
        <w:pStyle w:val="ListParagraph"/>
        <w:numPr>
          <w:ilvl w:val="0"/>
          <w:numId w:val="26"/>
        </w:numPr>
        <w:spacing w:afterLines="20" w:after="48"/>
        <w:ind w:left="1080"/>
      </w:pPr>
      <w:r>
        <w:t>Address potential barriers to landlord participation</w:t>
      </w:r>
    </w:p>
    <w:p w14:paraId="69E9E202" w14:textId="77777777" w:rsidR="00E86F9B" w:rsidRDefault="00E86F9B" w:rsidP="00AE71A2">
      <w:pPr>
        <w:pStyle w:val="ListParagraph"/>
        <w:numPr>
          <w:ilvl w:val="0"/>
          <w:numId w:val="26"/>
        </w:numPr>
        <w:spacing w:afterLines="20" w:after="48"/>
        <w:ind w:left="1080"/>
      </w:pPr>
      <w:r>
        <w:t>Help participants find and secure appropriate rental housing</w:t>
      </w:r>
    </w:p>
    <w:p w14:paraId="4C9048E2" w14:textId="77777777" w:rsidR="00E86F9B" w:rsidRDefault="00E86F9B" w:rsidP="00E86F9B">
      <w:pPr>
        <w:pStyle w:val="ListParagraph"/>
        <w:spacing w:afterLines="20" w:after="48"/>
        <w:ind w:left="1080"/>
      </w:pPr>
    </w:p>
    <w:p w14:paraId="5648DDFE" w14:textId="77777777" w:rsidR="00E86F9B" w:rsidRPr="000F1C2F" w:rsidRDefault="00E86F9B" w:rsidP="00E86F9B">
      <w:pPr>
        <w:spacing w:afterLines="20" w:after="48"/>
        <w:ind w:left="360"/>
        <w:rPr>
          <w:i/>
        </w:rPr>
      </w:pPr>
      <w:r w:rsidRPr="000F1C2F">
        <w:rPr>
          <w:i/>
        </w:rPr>
        <w:t>Rent and Move-in Assistance</w:t>
      </w:r>
    </w:p>
    <w:p w14:paraId="44793596" w14:textId="77777777" w:rsidR="00E86F9B" w:rsidRDefault="00E86F9B" w:rsidP="00AE71A2">
      <w:pPr>
        <w:pStyle w:val="ListParagraph"/>
        <w:numPr>
          <w:ilvl w:val="0"/>
          <w:numId w:val="27"/>
        </w:numPr>
        <w:spacing w:afterLines="20" w:after="48"/>
        <w:ind w:left="1080"/>
      </w:pPr>
      <w:r>
        <w:t>Financial assistance to cover allowable move-in costs, deposits, and the rent and/or utility assistance needed.</w:t>
      </w:r>
    </w:p>
    <w:p w14:paraId="79098CF0" w14:textId="77777777" w:rsidR="00E86F9B" w:rsidRDefault="00E86F9B" w:rsidP="00E86F9B">
      <w:pPr>
        <w:spacing w:afterLines="20" w:after="48"/>
        <w:ind w:left="360"/>
      </w:pPr>
    </w:p>
    <w:p w14:paraId="7E70BE08" w14:textId="77777777" w:rsidR="00E86F9B" w:rsidRPr="000F1C2F" w:rsidRDefault="00E86F9B" w:rsidP="00E86F9B">
      <w:pPr>
        <w:spacing w:afterLines="20" w:after="48"/>
        <w:ind w:left="360"/>
        <w:rPr>
          <w:i/>
        </w:rPr>
      </w:pPr>
      <w:r w:rsidRPr="000F1C2F">
        <w:rPr>
          <w:i/>
        </w:rPr>
        <w:t>Case Management and Services</w:t>
      </w:r>
    </w:p>
    <w:p w14:paraId="46373A02" w14:textId="77777777" w:rsidR="00E86F9B" w:rsidRPr="00807163" w:rsidRDefault="00E86F9B" w:rsidP="00AE71A2">
      <w:pPr>
        <w:pStyle w:val="ListParagraph"/>
        <w:numPr>
          <w:ilvl w:val="0"/>
          <w:numId w:val="27"/>
        </w:numPr>
        <w:spacing w:afterLines="20" w:after="48"/>
        <w:ind w:left="1080"/>
      </w:pPr>
      <w:r w:rsidRPr="00807163">
        <w:t xml:space="preserve">Help participants develop an </w:t>
      </w:r>
      <w:r>
        <w:t>IHSP</w:t>
      </w:r>
    </w:p>
    <w:p w14:paraId="4FB9375E" w14:textId="77777777" w:rsidR="00E86F9B" w:rsidRPr="00807163" w:rsidRDefault="00E86F9B" w:rsidP="00AE71A2">
      <w:pPr>
        <w:pStyle w:val="ListParagraph"/>
        <w:numPr>
          <w:ilvl w:val="0"/>
          <w:numId w:val="27"/>
        </w:numPr>
        <w:spacing w:afterLines="20" w:after="48"/>
        <w:ind w:left="1080"/>
      </w:pPr>
      <w:r w:rsidRPr="00807163">
        <w:t>Help participants identify and select among various permanent housing options based on their unique strengths, needs, preferences, and financial resources.</w:t>
      </w:r>
    </w:p>
    <w:p w14:paraId="0F8DE66C" w14:textId="77777777" w:rsidR="00E86F9B" w:rsidRPr="00807163" w:rsidRDefault="00E86F9B" w:rsidP="00AE71A2">
      <w:pPr>
        <w:pStyle w:val="ListParagraph"/>
        <w:numPr>
          <w:ilvl w:val="0"/>
          <w:numId w:val="27"/>
        </w:numPr>
        <w:spacing w:afterLines="20" w:after="48"/>
        <w:ind w:left="1080"/>
      </w:pPr>
      <w:r w:rsidRPr="00807163">
        <w:t>Help participants address i</w:t>
      </w:r>
      <w:r>
        <w:t>ssues that may impede access to</w:t>
      </w:r>
      <w:r w:rsidRPr="00807163">
        <w:t xml:space="preserve"> housing.</w:t>
      </w:r>
    </w:p>
    <w:p w14:paraId="51CD6578" w14:textId="77777777" w:rsidR="00E86F9B" w:rsidRDefault="00E86F9B" w:rsidP="00AE71A2">
      <w:pPr>
        <w:pStyle w:val="ListParagraph"/>
        <w:numPr>
          <w:ilvl w:val="0"/>
          <w:numId w:val="27"/>
        </w:numPr>
        <w:spacing w:afterLines="20" w:after="48"/>
        <w:ind w:left="1080"/>
      </w:pPr>
      <w:r w:rsidRPr="00807163">
        <w:t xml:space="preserve">Help participants </w:t>
      </w:r>
      <w:r>
        <w:t>negotiate manageable and appropriate lease agreements with landlords.</w:t>
      </w:r>
    </w:p>
    <w:p w14:paraId="4FBA9B30" w14:textId="77777777" w:rsidR="00E86F9B" w:rsidRDefault="00E86F9B" w:rsidP="00AE71A2">
      <w:pPr>
        <w:pStyle w:val="ListParagraph"/>
        <w:numPr>
          <w:ilvl w:val="0"/>
          <w:numId w:val="27"/>
        </w:numPr>
        <w:spacing w:afterLines="20" w:after="48"/>
        <w:ind w:left="1080"/>
      </w:pPr>
      <w:r>
        <w:t>Make appropriate and time-limited services and supports available to participants to allow them to stabilize quickly in permanent housing. This includes providing assistance in the participant’s home.</w:t>
      </w:r>
    </w:p>
    <w:p w14:paraId="44E05E2C" w14:textId="77777777" w:rsidR="00E86F9B" w:rsidRDefault="00E86F9B" w:rsidP="00AE71A2">
      <w:pPr>
        <w:pStyle w:val="ListParagraph"/>
        <w:numPr>
          <w:ilvl w:val="0"/>
          <w:numId w:val="27"/>
        </w:numPr>
        <w:spacing w:afterLines="20" w:after="48"/>
        <w:ind w:left="1080"/>
      </w:pPr>
      <w:r>
        <w:t>Monitor participants’ housing stability and help resolve crises.</w:t>
      </w:r>
    </w:p>
    <w:p w14:paraId="6E89A0BD" w14:textId="77777777" w:rsidR="00E86F9B" w:rsidRDefault="00E86F9B" w:rsidP="00AE71A2">
      <w:pPr>
        <w:pStyle w:val="ListParagraph"/>
        <w:numPr>
          <w:ilvl w:val="0"/>
          <w:numId w:val="27"/>
        </w:numPr>
        <w:spacing w:afterLines="20" w:after="48"/>
        <w:ind w:left="1080"/>
      </w:pPr>
      <w:r>
        <w:t>Help connect participants to resources that improve their safety and well-being and achieve their long-term goals.</w:t>
      </w:r>
    </w:p>
    <w:p w14:paraId="30E85BF0" w14:textId="77777777" w:rsidR="00E86F9B" w:rsidRPr="00807163" w:rsidRDefault="00E86F9B" w:rsidP="00AE71A2">
      <w:pPr>
        <w:pStyle w:val="ListParagraph"/>
        <w:numPr>
          <w:ilvl w:val="0"/>
          <w:numId w:val="27"/>
        </w:numPr>
        <w:spacing w:afterLines="20" w:after="48"/>
        <w:ind w:left="1080"/>
      </w:pPr>
      <w:r>
        <w:t>Ensure that services are participant-directed, respectful of participants’ right to self-determination, and voluntary. Participants understand that assistance is premised on active involvement with case management and services.</w:t>
      </w:r>
    </w:p>
    <w:p w14:paraId="5D1BC19B" w14:textId="77777777" w:rsidR="00E86F9B" w:rsidRDefault="00E86F9B" w:rsidP="00E86F9B">
      <w:pPr>
        <w:spacing w:afterLines="20" w:after="48"/>
      </w:pPr>
    </w:p>
    <w:p w14:paraId="0CDF32B9" w14:textId="77777777" w:rsidR="00E86F9B" w:rsidRDefault="00E86F9B" w:rsidP="00E86F9B">
      <w:pPr>
        <w:spacing w:afterLines="20" w:after="48"/>
      </w:pPr>
      <w:r>
        <w:t>Other service needs provided by shelter and RRH case managers include</w:t>
      </w:r>
      <w:r w:rsidRPr="005D02A8">
        <w:t>:</w:t>
      </w:r>
    </w:p>
    <w:p w14:paraId="69A9ADC2" w14:textId="77777777" w:rsidR="00E86F9B" w:rsidRPr="00110916" w:rsidRDefault="00E86F9B" w:rsidP="00AE71A2">
      <w:pPr>
        <w:pStyle w:val="ListParagraph"/>
        <w:numPr>
          <w:ilvl w:val="0"/>
          <w:numId w:val="15"/>
        </w:numPr>
        <w:spacing w:afterLines="20" w:after="48"/>
        <w:ind w:left="1080"/>
        <w:rPr>
          <w:szCs w:val="24"/>
        </w:rPr>
      </w:pPr>
      <w:r w:rsidRPr="00110916">
        <w:rPr>
          <w:szCs w:val="24"/>
        </w:rPr>
        <w:t>Mental health services referrals and support</w:t>
      </w:r>
    </w:p>
    <w:p w14:paraId="2D7BE16A" w14:textId="77777777" w:rsidR="00E86F9B" w:rsidRPr="00110916" w:rsidRDefault="00E86F9B" w:rsidP="00AE71A2">
      <w:pPr>
        <w:pStyle w:val="ListParagraph"/>
        <w:numPr>
          <w:ilvl w:val="0"/>
          <w:numId w:val="15"/>
        </w:numPr>
        <w:spacing w:afterLines="20" w:after="48"/>
        <w:ind w:left="1080"/>
        <w:rPr>
          <w:szCs w:val="24"/>
        </w:rPr>
      </w:pPr>
      <w:r w:rsidRPr="00110916">
        <w:rPr>
          <w:szCs w:val="24"/>
        </w:rPr>
        <w:t xml:space="preserve">AOD </w:t>
      </w:r>
      <w:r>
        <w:rPr>
          <w:szCs w:val="24"/>
        </w:rPr>
        <w:t xml:space="preserve">services </w:t>
      </w:r>
      <w:r w:rsidRPr="00110916">
        <w:rPr>
          <w:szCs w:val="24"/>
        </w:rPr>
        <w:t>referral and support</w:t>
      </w:r>
    </w:p>
    <w:p w14:paraId="0483759B" w14:textId="77777777" w:rsidR="00E86F9B" w:rsidRPr="00110916" w:rsidRDefault="00E86F9B" w:rsidP="00AE71A2">
      <w:pPr>
        <w:pStyle w:val="ListParagraph"/>
        <w:numPr>
          <w:ilvl w:val="0"/>
          <w:numId w:val="15"/>
        </w:numPr>
        <w:spacing w:afterLines="20" w:after="48"/>
        <w:ind w:left="1080"/>
        <w:rPr>
          <w:szCs w:val="24"/>
        </w:rPr>
      </w:pPr>
      <w:r w:rsidRPr="00110916">
        <w:rPr>
          <w:szCs w:val="24"/>
        </w:rPr>
        <w:t>Pregnancy support</w:t>
      </w:r>
    </w:p>
    <w:p w14:paraId="42436378" w14:textId="77777777" w:rsidR="00E86F9B" w:rsidRPr="00110916" w:rsidRDefault="00E86F9B" w:rsidP="00AE71A2">
      <w:pPr>
        <w:pStyle w:val="ListParagraph"/>
        <w:numPr>
          <w:ilvl w:val="0"/>
          <w:numId w:val="15"/>
        </w:numPr>
        <w:spacing w:afterLines="20" w:after="48"/>
        <w:ind w:left="1080"/>
        <w:rPr>
          <w:szCs w:val="24"/>
        </w:rPr>
      </w:pPr>
      <w:r w:rsidRPr="00110916">
        <w:rPr>
          <w:szCs w:val="24"/>
        </w:rPr>
        <w:t>Parenting classes</w:t>
      </w:r>
    </w:p>
    <w:p w14:paraId="2E4BDA39" w14:textId="77777777" w:rsidR="00E86F9B" w:rsidRPr="00110916" w:rsidRDefault="00E86F9B" w:rsidP="00AE71A2">
      <w:pPr>
        <w:pStyle w:val="ListParagraph"/>
        <w:numPr>
          <w:ilvl w:val="0"/>
          <w:numId w:val="15"/>
        </w:numPr>
        <w:spacing w:afterLines="20" w:after="48"/>
        <w:ind w:left="1080"/>
        <w:rPr>
          <w:szCs w:val="24"/>
        </w:rPr>
      </w:pPr>
      <w:r w:rsidRPr="00110916">
        <w:rPr>
          <w:szCs w:val="24"/>
        </w:rPr>
        <w:t>Childcare</w:t>
      </w:r>
      <w:r>
        <w:rPr>
          <w:szCs w:val="24"/>
        </w:rPr>
        <w:t xml:space="preserve"> </w:t>
      </w:r>
      <w:r w:rsidRPr="00110916">
        <w:rPr>
          <w:szCs w:val="24"/>
        </w:rPr>
        <w:t>referral and support</w:t>
      </w:r>
    </w:p>
    <w:p w14:paraId="2EFF7834" w14:textId="77777777" w:rsidR="00E86F9B" w:rsidRPr="00110916" w:rsidRDefault="00E86F9B" w:rsidP="00AE71A2">
      <w:pPr>
        <w:pStyle w:val="ListParagraph"/>
        <w:numPr>
          <w:ilvl w:val="0"/>
          <w:numId w:val="15"/>
        </w:numPr>
        <w:spacing w:afterLines="20" w:after="48"/>
        <w:ind w:left="1080"/>
        <w:rPr>
          <w:szCs w:val="24"/>
        </w:rPr>
      </w:pPr>
      <w:r w:rsidRPr="00110916">
        <w:rPr>
          <w:szCs w:val="24"/>
        </w:rPr>
        <w:t>Domestic violence referral and support</w:t>
      </w:r>
    </w:p>
    <w:p w14:paraId="19B31EE9" w14:textId="77777777" w:rsidR="00E86F9B" w:rsidRPr="00110916" w:rsidRDefault="00E86F9B" w:rsidP="00AE71A2">
      <w:pPr>
        <w:pStyle w:val="ListParagraph"/>
        <w:numPr>
          <w:ilvl w:val="0"/>
          <w:numId w:val="15"/>
        </w:numPr>
        <w:spacing w:afterLines="20" w:after="48"/>
        <w:ind w:left="1080"/>
        <w:rPr>
          <w:szCs w:val="24"/>
        </w:rPr>
      </w:pPr>
      <w:r w:rsidRPr="00110916">
        <w:rPr>
          <w:szCs w:val="24"/>
        </w:rPr>
        <w:t>Employment support, benefit referrals and other income supports</w:t>
      </w:r>
    </w:p>
    <w:p w14:paraId="07B59715" w14:textId="77777777" w:rsidR="00E86F9B" w:rsidRPr="00110916" w:rsidRDefault="00E86F9B" w:rsidP="00AE71A2">
      <w:pPr>
        <w:pStyle w:val="ListParagraph"/>
        <w:numPr>
          <w:ilvl w:val="0"/>
          <w:numId w:val="15"/>
        </w:numPr>
        <w:spacing w:afterLines="20" w:after="48"/>
        <w:ind w:left="1080"/>
        <w:rPr>
          <w:szCs w:val="24"/>
        </w:rPr>
      </w:pPr>
      <w:r w:rsidRPr="00110916">
        <w:rPr>
          <w:szCs w:val="24"/>
        </w:rPr>
        <w:t xml:space="preserve">Education support for adults </w:t>
      </w:r>
    </w:p>
    <w:p w14:paraId="5C71AA36" w14:textId="77777777" w:rsidR="00E86F9B" w:rsidRDefault="00E86F9B" w:rsidP="00AE71A2">
      <w:pPr>
        <w:pStyle w:val="ListParagraph"/>
        <w:numPr>
          <w:ilvl w:val="0"/>
          <w:numId w:val="15"/>
        </w:numPr>
        <w:spacing w:afterLines="20" w:after="48"/>
        <w:ind w:left="1080"/>
        <w:rPr>
          <w:szCs w:val="24"/>
        </w:rPr>
      </w:pPr>
      <w:r w:rsidRPr="00110916">
        <w:rPr>
          <w:szCs w:val="24"/>
        </w:rPr>
        <w:t>Mediation</w:t>
      </w:r>
    </w:p>
    <w:p w14:paraId="0F9BD28E" w14:textId="77777777" w:rsidR="00E86F9B" w:rsidRPr="00095CD4" w:rsidRDefault="00E86F9B" w:rsidP="00AE71A2">
      <w:pPr>
        <w:pStyle w:val="ListParagraph"/>
        <w:numPr>
          <w:ilvl w:val="0"/>
          <w:numId w:val="15"/>
        </w:numPr>
        <w:spacing w:afterLines="20" w:after="48"/>
        <w:ind w:left="1080"/>
        <w:rPr>
          <w:szCs w:val="24"/>
        </w:rPr>
      </w:pPr>
      <w:r w:rsidRPr="00095CD4">
        <w:rPr>
          <w:szCs w:val="24"/>
        </w:rPr>
        <w:t xml:space="preserve">Referral and linkage to </w:t>
      </w:r>
      <w:r>
        <w:rPr>
          <w:szCs w:val="24"/>
        </w:rPr>
        <w:t>other appropriate community resources</w:t>
      </w:r>
    </w:p>
    <w:p w14:paraId="67E94B81" w14:textId="77777777" w:rsidR="00E86F9B" w:rsidRDefault="00E86F9B" w:rsidP="00E86F9B">
      <w:pPr>
        <w:spacing w:afterLines="20" w:after="48"/>
      </w:pPr>
    </w:p>
    <w:p w14:paraId="7C027D5C" w14:textId="77777777" w:rsidR="00E86F9B" w:rsidRDefault="00E86F9B" w:rsidP="00E86F9B">
      <w:pPr>
        <w:spacing w:afterLines="20" w:after="48"/>
      </w:pPr>
      <w:r>
        <w:t>The program adheres to program practice principles and standards</w:t>
      </w:r>
      <w:r w:rsidRPr="001347AA">
        <w:t xml:space="preserve"> </w:t>
      </w:r>
      <w:r>
        <w:t xml:space="preserve">published in the </w:t>
      </w:r>
      <w:hyperlink r:id="rId81" w:history="1">
        <w:r w:rsidRPr="001347AA">
          <w:rPr>
            <w:rStyle w:val="Hyperlink"/>
            <w:i/>
          </w:rPr>
          <w:t>Rapid Re-Housing Performance Benchmarks and Program Standards</w:t>
        </w:r>
      </w:hyperlink>
      <w:r>
        <w:t xml:space="preserve"> by the National Alliance to End Homelessness (NAEH)</w:t>
      </w:r>
      <w:r w:rsidR="004470AB">
        <w:t xml:space="preserve"> and other RRH standards published by the VA</w:t>
      </w:r>
      <w:r>
        <w:t xml:space="preserve">.  </w:t>
      </w:r>
    </w:p>
    <w:p w14:paraId="0690290A" w14:textId="77777777" w:rsidR="00E86F9B" w:rsidRDefault="00E86F9B" w:rsidP="00E86F9B">
      <w:pPr>
        <w:spacing w:afterLines="20" w:after="48"/>
      </w:pPr>
    </w:p>
    <w:p w14:paraId="6383066C" w14:textId="77777777" w:rsidR="00E86F9B" w:rsidRPr="00E43583" w:rsidRDefault="00AE71A2" w:rsidP="00E86F9B">
      <w:pPr>
        <w:pStyle w:val="Heading2"/>
      </w:pPr>
      <w:bookmarkStart w:id="91" w:name="_Toc26688404"/>
      <w:r>
        <w:t>D</w:t>
      </w:r>
      <w:r w:rsidR="00E86F9B" w:rsidRPr="00E43583">
        <w:t>. Exit</w:t>
      </w:r>
      <w:bookmarkEnd w:id="91"/>
    </w:p>
    <w:p w14:paraId="349A5A5E" w14:textId="77777777" w:rsidR="00E86F9B" w:rsidRDefault="00E86F9B" w:rsidP="00E86F9B">
      <w:pPr>
        <w:spacing w:afterLines="20" w:after="48"/>
      </w:pPr>
      <w:r>
        <w:t xml:space="preserve">RRH case managers will assess </w:t>
      </w:r>
      <w:r w:rsidRPr="00CB6426">
        <w:t xml:space="preserve">the types and amounts of assistance needed </w:t>
      </w:r>
      <w:r>
        <w:t>by participants to obtain and maintain housing monthly and prior to providing financial assistance. P</w:t>
      </w:r>
      <w:r w:rsidRPr="00CB6426">
        <w:t xml:space="preserve">articipant eligibility </w:t>
      </w:r>
      <w:r>
        <w:t>must be re-determined</w:t>
      </w:r>
      <w:r w:rsidRPr="00CB6426">
        <w:t xml:space="preserve"> </w:t>
      </w:r>
      <w:r>
        <w:t xml:space="preserve">every 90 days. </w:t>
      </w:r>
      <w:r w:rsidRPr="00CB6426">
        <w:t xml:space="preserve">Termination is required if the household is no longer eligible </w:t>
      </w:r>
      <w:r>
        <w:t>and in need of RRH</w:t>
      </w:r>
      <w:r w:rsidRPr="00CB6426">
        <w:t xml:space="preserve"> services</w:t>
      </w:r>
      <w:r>
        <w:t>, including having sufficient means to maintain housing and being connected with community-based services to support longer-term housing stability and service needs.</w:t>
      </w:r>
    </w:p>
    <w:p w14:paraId="208988AA" w14:textId="77777777" w:rsidR="00E86F9B" w:rsidRDefault="00E86F9B" w:rsidP="00E86F9B">
      <w:pPr>
        <w:spacing w:after="20"/>
        <w:rPr>
          <w:szCs w:val="24"/>
        </w:rPr>
      </w:pPr>
    </w:p>
    <w:p w14:paraId="574CA44B" w14:textId="77777777" w:rsidR="00E86F9B" w:rsidRDefault="00E86F9B" w:rsidP="00E86F9B">
      <w:pPr>
        <w:spacing w:after="20"/>
      </w:pPr>
      <w:r w:rsidRPr="00244BD7">
        <w:rPr>
          <w:szCs w:val="24"/>
        </w:rPr>
        <w:t xml:space="preserve">If a program participant violates program requirements, the </w:t>
      </w:r>
      <w:r>
        <w:rPr>
          <w:szCs w:val="24"/>
        </w:rPr>
        <w:t xml:space="preserve">partner agency </w:t>
      </w:r>
      <w:r w:rsidRPr="00244BD7">
        <w:rPr>
          <w:szCs w:val="24"/>
        </w:rPr>
        <w:t xml:space="preserve">may terminate the assistance in accordance with a formal process established by the </w:t>
      </w:r>
      <w:r>
        <w:rPr>
          <w:szCs w:val="24"/>
        </w:rPr>
        <w:t xml:space="preserve">partner agency </w:t>
      </w:r>
      <w:r w:rsidRPr="00244BD7">
        <w:rPr>
          <w:szCs w:val="24"/>
        </w:rPr>
        <w:t xml:space="preserve">that recognizes the rights of individuals. The </w:t>
      </w:r>
      <w:r>
        <w:rPr>
          <w:szCs w:val="24"/>
        </w:rPr>
        <w:t xml:space="preserve">partner agency </w:t>
      </w:r>
      <w:r w:rsidRPr="00244BD7">
        <w:rPr>
          <w:szCs w:val="24"/>
        </w:rPr>
        <w:t>must examine all extenuating circumstances to determine when violation</w:t>
      </w:r>
      <w:r>
        <w:rPr>
          <w:szCs w:val="24"/>
        </w:rPr>
        <w:t>s</w:t>
      </w:r>
      <w:r w:rsidRPr="00244BD7">
        <w:rPr>
          <w:szCs w:val="24"/>
        </w:rPr>
        <w:t xml:space="preserve"> warrant termination. </w:t>
      </w:r>
      <w:r>
        <w:rPr>
          <w:szCs w:val="24"/>
        </w:rPr>
        <w:t>Providers should only terminate a</w:t>
      </w:r>
      <w:r w:rsidRPr="00244BD7">
        <w:rPr>
          <w:szCs w:val="24"/>
        </w:rPr>
        <w:t>ssistance in the most severe cases</w:t>
      </w:r>
      <w:r>
        <w:rPr>
          <w:szCs w:val="24"/>
        </w:rPr>
        <w:t xml:space="preserve"> and when all possible alternatives are exhausted</w:t>
      </w:r>
      <w:r w:rsidRPr="00244BD7">
        <w:rPr>
          <w:szCs w:val="24"/>
        </w:rPr>
        <w:t>. All exits require a Letter of Termination.</w:t>
      </w:r>
      <w:r>
        <w:rPr>
          <w:szCs w:val="24"/>
        </w:rPr>
        <w:t xml:space="preserve"> </w:t>
      </w:r>
    </w:p>
    <w:p w14:paraId="3247B67A" w14:textId="77777777" w:rsidR="00E86F9B" w:rsidRPr="00417056" w:rsidRDefault="00E86F9B" w:rsidP="00E86F9B">
      <w:pPr>
        <w:spacing w:after="20"/>
        <w:rPr>
          <w:szCs w:val="24"/>
        </w:rPr>
      </w:pPr>
    </w:p>
    <w:p w14:paraId="04302903" w14:textId="77777777" w:rsidR="00E86F9B" w:rsidRDefault="00E86F9B" w:rsidP="00AE71A2">
      <w:pPr>
        <w:pStyle w:val="ListParagraph"/>
        <w:numPr>
          <w:ilvl w:val="0"/>
          <w:numId w:val="11"/>
        </w:numPr>
        <w:spacing w:after="20"/>
        <w:rPr>
          <w:szCs w:val="24"/>
        </w:rPr>
      </w:pPr>
      <w:r w:rsidRPr="00417056">
        <w:rPr>
          <w:szCs w:val="24"/>
        </w:rPr>
        <w:t>Participants are considered to have exited successfully when their housing status at exit is stable</w:t>
      </w:r>
      <w:r>
        <w:rPr>
          <w:szCs w:val="24"/>
        </w:rPr>
        <w:t>, permanent</w:t>
      </w:r>
      <w:r w:rsidRPr="00417056">
        <w:rPr>
          <w:szCs w:val="24"/>
        </w:rPr>
        <w:t xml:space="preserve"> housing. This information is captured in CSP via the destination at exit and via case notes in the client file indicating that housing is sustainable and clients have access to needed community supports. Providers may exit clients from services for cause, but those clients may still be considered successfully exited if they are maintaining stable housing upon exit.</w:t>
      </w:r>
    </w:p>
    <w:p w14:paraId="46A1FE87" w14:textId="77777777" w:rsidR="00E86F9B" w:rsidRDefault="00E86F9B" w:rsidP="00E86F9B">
      <w:pPr>
        <w:pStyle w:val="ListParagraph"/>
        <w:spacing w:after="20"/>
        <w:rPr>
          <w:szCs w:val="24"/>
        </w:rPr>
      </w:pPr>
    </w:p>
    <w:p w14:paraId="4FAE61DA" w14:textId="77777777" w:rsidR="00E86F9B" w:rsidRPr="00417056" w:rsidRDefault="00E86F9B" w:rsidP="00AE71A2">
      <w:pPr>
        <w:pStyle w:val="ListParagraph"/>
        <w:numPr>
          <w:ilvl w:val="0"/>
          <w:numId w:val="11"/>
        </w:numPr>
        <w:spacing w:after="20"/>
        <w:rPr>
          <w:szCs w:val="24"/>
        </w:rPr>
      </w:pPr>
      <w:r>
        <w:rPr>
          <w:szCs w:val="24"/>
        </w:rPr>
        <w:t xml:space="preserve">Participants are considered to have exited unsuccessfully when their housing status at exit is unstable and unsustainable. This information is captured in CSP via the destination at exit and via case notes in the client file indicating that the client has not moved out of emergency shelter, lost housing or is at-risk of losing housing. </w:t>
      </w:r>
      <w:r w:rsidRPr="00417056">
        <w:rPr>
          <w:szCs w:val="24"/>
        </w:rPr>
        <w:t>Individual case managers cannot unilaterally close a case as an unsuccessful exit. Case managers should discuss with supervisors and ensure that all possible actions have been taken to prevent an unsuccessful exit.</w:t>
      </w:r>
    </w:p>
    <w:p w14:paraId="6FECB5BE" w14:textId="77777777" w:rsidR="00E86F9B" w:rsidRDefault="00E86F9B" w:rsidP="00E86F9B">
      <w:pPr>
        <w:spacing w:after="20"/>
      </w:pPr>
    </w:p>
    <w:p w14:paraId="67053A26" w14:textId="77777777" w:rsidR="00E86F9B" w:rsidRDefault="00E86F9B" w:rsidP="00E86F9B">
      <w:pPr>
        <w:spacing w:after="20"/>
      </w:pPr>
      <w:r>
        <w:t>Some participants may choose to not engage in case management services and, therefore, choose to exit. Exits due to non-participation should only occur when:</w:t>
      </w:r>
    </w:p>
    <w:p w14:paraId="4E94B505" w14:textId="77777777" w:rsidR="00E86F9B" w:rsidRDefault="00E86F9B" w:rsidP="00AE71A2">
      <w:pPr>
        <w:pStyle w:val="ListParagraph"/>
        <w:numPr>
          <w:ilvl w:val="0"/>
          <w:numId w:val="28"/>
        </w:numPr>
        <w:spacing w:after="20"/>
      </w:pPr>
      <w:r>
        <w:t>There are multiple, documented attempts at engagement;</w:t>
      </w:r>
    </w:p>
    <w:p w14:paraId="39F16C44" w14:textId="77777777" w:rsidR="00E86F9B" w:rsidRDefault="00E86F9B" w:rsidP="00AE71A2">
      <w:pPr>
        <w:pStyle w:val="ListParagraph"/>
        <w:numPr>
          <w:ilvl w:val="0"/>
          <w:numId w:val="28"/>
        </w:numPr>
        <w:spacing w:after="20"/>
      </w:pPr>
      <w:r>
        <w:t>The participant has explicitly or implicitly indicated they no longer want program assistance; and/or</w:t>
      </w:r>
    </w:p>
    <w:p w14:paraId="7DD3324F" w14:textId="77777777" w:rsidR="00E86F9B" w:rsidRDefault="00E86F9B" w:rsidP="00AE71A2">
      <w:pPr>
        <w:pStyle w:val="ListParagraph"/>
        <w:numPr>
          <w:ilvl w:val="0"/>
          <w:numId w:val="28"/>
        </w:numPr>
        <w:spacing w:after="20"/>
      </w:pPr>
      <w:r>
        <w:t>It is likely that the participant will obtain or maintain permanent housing on their own or with other assistance.</w:t>
      </w:r>
    </w:p>
    <w:p w14:paraId="2A3DF716" w14:textId="77777777" w:rsidR="00E86F9B" w:rsidRPr="009A157A" w:rsidRDefault="00E86F9B" w:rsidP="00AE71A2">
      <w:pPr>
        <w:pStyle w:val="Heading3"/>
      </w:pPr>
      <w:bookmarkStart w:id="92" w:name="_Toc26688405"/>
      <w:r w:rsidRPr="009A157A">
        <w:t>Case Closure</w:t>
      </w:r>
      <w:bookmarkEnd w:id="92"/>
      <w:r w:rsidRPr="009A157A">
        <w:t xml:space="preserve"> </w:t>
      </w:r>
    </w:p>
    <w:p w14:paraId="263CE089" w14:textId="52F8EDB4" w:rsidR="00E86F9B" w:rsidRPr="009A157A" w:rsidRDefault="00E86F9B" w:rsidP="00E86F9B">
      <w:pPr>
        <w:spacing w:afterLines="20" w:after="48"/>
      </w:pPr>
      <w:r w:rsidRPr="009A157A">
        <w:t>Rapid re</w:t>
      </w:r>
      <w:r w:rsidR="00C26F80">
        <w:t>-</w:t>
      </w:r>
      <w:r w:rsidRPr="009A157A">
        <w:t xml:space="preserve">housing programs should offer only what the household needs and wants and only as long as necessary to achieve the overarching goal of ending the housing crisis and avoid literal homelessness or a near-term return to homelessness. Planning for case closure should begin at intake and should be clearly communicated to the </w:t>
      </w:r>
      <w:r w:rsidR="00E60AF9">
        <w:t>household</w:t>
      </w:r>
      <w:r w:rsidRPr="009A157A">
        <w:t>. There are multiple factors to consider when closing a case; however there are three basic aspects to evaluate: financial resources, lease compliance, and goal plan/resource linkage.</w:t>
      </w:r>
    </w:p>
    <w:p w14:paraId="087E9D92" w14:textId="77777777" w:rsidR="00E86F9B" w:rsidRDefault="00E86F9B" w:rsidP="00E86F9B">
      <w:pPr>
        <w:pStyle w:val="Heading1"/>
      </w:pPr>
    </w:p>
    <w:p w14:paraId="7C6FAD8C" w14:textId="77777777" w:rsidR="004470AB" w:rsidRDefault="004470AB">
      <w:pPr>
        <w:rPr>
          <w:rFonts w:ascii="Franklin Gothic Medium" w:hAnsi="Franklin Gothic Medium"/>
          <w:noProof/>
          <w:color w:val="4F81BD" w:themeColor="accent1"/>
          <w:sz w:val="28"/>
        </w:rPr>
      </w:pPr>
      <w:r>
        <w:br w:type="page"/>
      </w:r>
    </w:p>
    <w:bookmarkStart w:id="93" w:name="_Toc26688406"/>
    <w:p w14:paraId="6361C6F3" w14:textId="77777777" w:rsidR="00E86F9B" w:rsidRPr="00A535A0" w:rsidRDefault="00E86F9B" w:rsidP="00E86F9B">
      <w:pPr>
        <w:pStyle w:val="Heading1"/>
      </w:pPr>
      <w:r w:rsidRPr="00A535A0">
        <mc:AlternateContent>
          <mc:Choice Requires="wps">
            <w:drawing>
              <wp:anchor distT="0" distB="0" distL="91440" distR="91440" simplePos="0" relativeHeight="251685888" behindDoc="0" locked="0" layoutInCell="1" allowOverlap="1" wp14:anchorId="3BA0C494" wp14:editId="21A238C2">
                <wp:simplePos x="0" y="0"/>
                <wp:positionH relativeFrom="margin">
                  <wp:posOffset>16510</wp:posOffset>
                </wp:positionH>
                <wp:positionV relativeFrom="line">
                  <wp:posOffset>368300</wp:posOffset>
                </wp:positionV>
                <wp:extent cx="5645150" cy="1524000"/>
                <wp:effectExtent l="0" t="0" r="12700" b="0"/>
                <wp:wrapSquare wrapText="bothSides"/>
                <wp:docPr id="56" name="Text Box 56"/>
                <wp:cNvGraphicFramePr/>
                <a:graphic xmlns:a="http://schemas.openxmlformats.org/drawingml/2006/main">
                  <a:graphicData uri="http://schemas.microsoft.com/office/word/2010/wordprocessingShape">
                    <wps:wsp>
                      <wps:cNvSpPr txBox="1"/>
                      <wps:spPr>
                        <a:xfrm>
                          <a:off x="0" y="0"/>
                          <a:ext cx="5645150" cy="1524000"/>
                        </a:xfrm>
                        <a:prstGeom prst="rect">
                          <a:avLst/>
                        </a:prstGeom>
                        <a:noFill/>
                        <a:ln w="6350">
                          <a:noFill/>
                        </a:ln>
                        <a:effectLst/>
                      </wps:spPr>
                      <wps:txbx>
                        <w:txbxContent>
                          <w:p w14:paraId="1A0C58C7" w14:textId="685CE4CE" w:rsidR="00C6046B" w:rsidRDefault="00C6046B" w:rsidP="00E86F9B">
                            <w:pPr>
                              <w:pStyle w:val="Quote"/>
                              <w:pBdr>
                                <w:top w:val="single" w:sz="48" w:space="0" w:color="4F81BD" w:themeColor="accent1"/>
                                <w:bottom w:val="single" w:sz="48" w:space="8" w:color="4F81BD" w:themeColor="accent1"/>
                              </w:pBdr>
                              <w:spacing w:line="300" w:lineRule="auto"/>
                              <w:rPr>
                                <w:rFonts w:eastAsiaTheme="minorHAnsi"/>
                                <w:color w:val="4F81BD" w:themeColor="accent1"/>
                                <w:sz w:val="21"/>
                              </w:rPr>
                            </w:pPr>
                            <w:r w:rsidRPr="00737814">
                              <w:rPr>
                                <w:rFonts w:eastAsiaTheme="minorHAnsi"/>
                                <w:b/>
                                <w:color w:val="4F81BD" w:themeColor="accent1"/>
                                <w:sz w:val="21"/>
                              </w:rPr>
                              <w:t>Applicability</w:t>
                            </w:r>
                            <w:r w:rsidRPr="00737814">
                              <w:rPr>
                                <w:rFonts w:eastAsiaTheme="minorHAnsi"/>
                                <w:color w:val="4F81BD" w:themeColor="accent1"/>
                                <w:sz w:val="21"/>
                              </w:rPr>
                              <w:t xml:space="preserve"> – </w:t>
                            </w:r>
                            <w:r>
                              <w:rPr>
                                <w:rFonts w:eastAsiaTheme="minorHAnsi"/>
                                <w:color w:val="4F81BD" w:themeColor="accent1"/>
                                <w:sz w:val="21"/>
                              </w:rPr>
                              <w:t xml:space="preserve">Equitas Health PSH, CHN PSH, </w:t>
                            </w:r>
                            <w:r w:rsidRPr="00C32208">
                              <w:rPr>
                                <w:rFonts w:eastAsiaTheme="minorHAnsi"/>
                                <w:color w:val="4F81BD" w:themeColor="accent1"/>
                                <w:sz w:val="21"/>
                              </w:rPr>
                              <w:t xml:space="preserve">GCH </w:t>
                            </w:r>
                            <w:r>
                              <w:rPr>
                                <w:rFonts w:eastAsiaTheme="minorHAnsi"/>
                                <w:color w:val="4F81BD" w:themeColor="accent1"/>
                                <w:sz w:val="21"/>
                              </w:rPr>
                              <w:t>Homelessness Prevention</w:t>
                            </w:r>
                            <w:r w:rsidRPr="00C32208">
                              <w:rPr>
                                <w:rFonts w:eastAsiaTheme="minorHAnsi"/>
                                <w:color w:val="4F81BD" w:themeColor="accent1"/>
                                <w:sz w:val="21"/>
                              </w:rPr>
                              <w:t>, HFF RRH,</w:t>
                            </w:r>
                            <w:r w:rsidRPr="00C26F80">
                              <w:rPr>
                                <w:rFonts w:eastAsiaTheme="minorHAnsi"/>
                                <w:color w:val="4F81BD" w:themeColor="accent1"/>
                                <w:sz w:val="21"/>
                              </w:rPr>
                              <w:t xml:space="preserve"> </w:t>
                            </w:r>
                            <w:r>
                              <w:rPr>
                                <w:rFonts w:eastAsiaTheme="minorHAnsi"/>
                                <w:color w:val="4F81BD" w:themeColor="accent1"/>
                                <w:sz w:val="21"/>
                              </w:rPr>
                              <w:t>HFF TAY RRH, HFF TAY Transition to Home, Huckleberry House CARR Team,</w:t>
                            </w:r>
                            <w:r w:rsidRPr="00C32208">
                              <w:rPr>
                                <w:rFonts w:eastAsiaTheme="minorHAnsi"/>
                                <w:color w:val="4F81BD" w:themeColor="accent1"/>
                                <w:sz w:val="21"/>
                              </w:rPr>
                              <w:t xml:space="preserve"> </w:t>
                            </w:r>
                            <w:r>
                              <w:rPr>
                                <w:rFonts w:eastAsiaTheme="minorHAnsi"/>
                                <w:color w:val="4F81BD" w:themeColor="accent1"/>
                                <w:sz w:val="21"/>
                              </w:rPr>
                              <w:t xml:space="preserve">LSS CHOICES, </w:t>
                            </w:r>
                            <w:r w:rsidRPr="00C32208">
                              <w:rPr>
                                <w:rFonts w:eastAsiaTheme="minorHAnsi"/>
                                <w:color w:val="4F81BD" w:themeColor="accent1"/>
                                <w:sz w:val="21"/>
                              </w:rPr>
                              <w:t xml:space="preserve">LSS Single Adult Shelters, Maryhaven Engagement Center, Maryhaven Outreach, </w:t>
                            </w:r>
                            <w:r>
                              <w:rPr>
                                <w:rFonts w:eastAsiaTheme="minorHAnsi"/>
                                <w:color w:val="4F81BD" w:themeColor="accent1"/>
                                <w:sz w:val="21"/>
                              </w:rPr>
                              <w:t xml:space="preserve">Maryhaven PSH, N^^ PSH, </w:t>
                            </w:r>
                            <w:r w:rsidRPr="00C32208">
                              <w:rPr>
                                <w:rFonts w:eastAsiaTheme="minorHAnsi"/>
                                <w:color w:val="4F81BD" w:themeColor="accent1"/>
                                <w:sz w:val="21"/>
                              </w:rPr>
                              <w:t xml:space="preserve">Southeast Men’s Shelter, TSA RRH, TSA J2H, VOA RRH, </w:t>
                            </w:r>
                            <w:r>
                              <w:rPr>
                                <w:rFonts w:eastAsiaTheme="minorHAnsi"/>
                                <w:color w:val="4F81BD" w:themeColor="accent1"/>
                                <w:sz w:val="21"/>
                              </w:rPr>
                              <w:t xml:space="preserve">VOA PSH, </w:t>
                            </w:r>
                            <w:r w:rsidRPr="00C32208">
                              <w:rPr>
                                <w:rFonts w:eastAsiaTheme="minorHAnsi"/>
                                <w:color w:val="4F81BD" w:themeColor="accent1"/>
                                <w:sz w:val="21"/>
                              </w:rPr>
                              <w:t>YMCA Single Adult and Family Shelters,</w:t>
                            </w:r>
                            <w:r>
                              <w:rPr>
                                <w:rFonts w:eastAsiaTheme="minorHAnsi"/>
                                <w:color w:val="4F81BD" w:themeColor="accent1"/>
                                <w:sz w:val="21"/>
                              </w:rPr>
                              <w:t xml:space="preserve"> YMCA PSH, YMCA RRH, </w:t>
                            </w:r>
                            <w:r w:rsidRPr="00C32208">
                              <w:rPr>
                                <w:rFonts w:eastAsiaTheme="minorHAnsi"/>
                                <w:color w:val="4F81BD" w:themeColor="accent1"/>
                                <w:sz w:val="21"/>
                              </w:rPr>
                              <w:t>YWCA Family Center</w:t>
                            </w:r>
                            <w:r>
                              <w:rPr>
                                <w:rFonts w:eastAsiaTheme="minorHAnsi"/>
                                <w:color w:val="4F81BD" w:themeColor="accent1"/>
                                <w:sz w:val="21"/>
                              </w:rPr>
                              <w:t>, YWCA PSH</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A0C494" id="Text Box 56" o:spid="_x0000_s1077" type="#_x0000_t202" style="position:absolute;margin-left:1.3pt;margin-top:29pt;width:444.5pt;height:120pt;z-index:251685888;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" filled="f" stroked="f" strokeweight=".5pt">
                <v:textbox inset="0,7.2pt,0,7.2pt">
                  <w:txbxContent>
                    <w:p w14:paraId="1A0C58C7" w14:textId="685CE4CE" w:rsidR="00C6046B" w:rsidRDefault="00C6046B" w:rsidP="00E86F9B">
                      <w:pPr>
                        <w:pStyle w:val="Quote"/>
                        <w:pBdr>
                          <w:top w:val="single" w:sz="48" w:space="0" w:color="4F81BD" w:themeColor="accent1"/>
                          <w:bottom w:val="single" w:sz="48" w:space="8" w:color="4F81BD" w:themeColor="accent1"/>
                        </w:pBdr>
                        <w:spacing w:line="300" w:lineRule="auto"/>
                        <w:rPr>
                          <w:rFonts w:eastAsiaTheme="minorHAnsi"/>
                          <w:color w:val="4F81BD" w:themeColor="accent1"/>
                          <w:sz w:val="21"/>
                        </w:rPr>
                      </w:pPr>
                      <w:r w:rsidRPr="00737814">
                        <w:rPr>
                          <w:rFonts w:eastAsiaTheme="minorHAnsi"/>
                          <w:b/>
                          <w:color w:val="4F81BD" w:themeColor="accent1"/>
                          <w:sz w:val="21"/>
                        </w:rPr>
                        <w:t>Applicability</w:t>
                      </w:r>
                      <w:r w:rsidRPr="00737814">
                        <w:rPr>
                          <w:rFonts w:eastAsiaTheme="minorHAnsi"/>
                          <w:color w:val="4F81BD" w:themeColor="accent1"/>
                          <w:sz w:val="21"/>
                        </w:rPr>
                        <w:t xml:space="preserve"> – </w:t>
                      </w:r>
                      <w:proofErr w:type="spellStart"/>
                      <w:r>
                        <w:rPr>
                          <w:rFonts w:eastAsiaTheme="minorHAnsi"/>
                          <w:color w:val="4F81BD" w:themeColor="accent1"/>
                          <w:sz w:val="21"/>
                        </w:rPr>
                        <w:t>Equitas</w:t>
                      </w:r>
                      <w:proofErr w:type="spellEnd"/>
                      <w:r>
                        <w:rPr>
                          <w:rFonts w:eastAsiaTheme="minorHAnsi"/>
                          <w:color w:val="4F81BD" w:themeColor="accent1"/>
                          <w:sz w:val="21"/>
                        </w:rPr>
                        <w:t xml:space="preserve"> Health PSH, CHN PSH, </w:t>
                      </w:r>
                      <w:r w:rsidRPr="00C32208">
                        <w:rPr>
                          <w:rFonts w:eastAsiaTheme="minorHAnsi"/>
                          <w:color w:val="4F81BD" w:themeColor="accent1"/>
                          <w:sz w:val="21"/>
                        </w:rPr>
                        <w:t xml:space="preserve">GCH </w:t>
                      </w:r>
                      <w:r>
                        <w:rPr>
                          <w:rFonts w:eastAsiaTheme="minorHAnsi"/>
                          <w:color w:val="4F81BD" w:themeColor="accent1"/>
                          <w:sz w:val="21"/>
                        </w:rPr>
                        <w:t>Homelessness Prevention</w:t>
                      </w:r>
                      <w:r w:rsidRPr="00C32208">
                        <w:rPr>
                          <w:rFonts w:eastAsiaTheme="minorHAnsi"/>
                          <w:color w:val="4F81BD" w:themeColor="accent1"/>
                          <w:sz w:val="21"/>
                        </w:rPr>
                        <w:t>, HFF RRH,</w:t>
                      </w:r>
                      <w:r w:rsidRPr="00C26F80">
                        <w:rPr>
                          <w:rFonts w:eastAsiaTheme="minorHAnsi"/>
                          <w:color w:val="4F81BD" w:themeColor="accent1"/>
                          <w:sz w:val="21"/>
                        </w:rPr>
                        <w:t xml:space="preserve"> </w:t>
                      </w:r>
                      <w:r>
                        <w:rPr>
                          <w:rFonts w:eastAsiaTheme="minorHAnsi"/>
                          <w:color w:val="4F81BD" w:themeColor="accent1"/>
                          <w:sz w:val="21"/>
                        </w:rPr>
                        <w:t>HFF TAY RRH, HFF TAY Transition to Home, Huckleberry House CARR Team,</w:t>
                      </w:r>
                      <w:r w:rsidRPr="00C32208">
                        <w:rPr>
                          <w:rFonts w:eastAsiaTheme="minorHAnsi"/>
                          <w:color w:val="4F81BD" w:themeColor="accent1"/>
                          <w:sz w:val="21"/>
                        </w:rPr>
                        <w:t xml:space="preserve"> </w:t>
                      </w:r>
                      <w:r>
                        <w:rPr>
                          <w:rFonts w:eastAsiaTheme="minorHAnsi"/>
                          <w:color w:val="4F81BD" w:themeColor="accent1"/>
                          <w:sz w:val="21"/>
                        </w:rPr>
                        <w:t xml:space="preserve">LSS CHOICES, </w:t>
                      </w:r>
                      <w:r w:rsidRPr="00C32208">
                        <w:rPr>
                          <w:rFonts w:eastAsiaTheme="minorHAnsi"/>
                          <w:color w:val="4F81BD" w:themeColor="accent1"/>
                          <w:sz w:val="21"/>
                        </w:rPr>
                        <w:t xml:space="preserve">LSS Single Adult Shelters, Maryhaven Engagement Center, Maryhaven Outreach, </w:t>
                      </w:r>
                      <w:r>
                        <w:rPr>
                          <w:rFonts w:eastAsiaTheme="minorHAnsi"/>
                          <w:color w:val="4F81BD" w:themeColor="accent1"/>
                          <w:sz w:val="21"/>
                        </w:rPr>
                        <w:t xml:space="preserve">Maryhaven PSH, N^^ PSH, </w:t>
                      </w:r>
                      <w:r w:rsidRPr="00C32208">
                        <w:rPr>
                          <w:rFonts w:eastAsiaTheme="minorHAnsi"/>
                          <w:color w:val="4F81BD" w:themeColor="accent1"/>
                          <w:sz w:val="21"/>
                        </w:rPr>
                        <w:t xml:space="preserve">Southeast Men’s Shelter, TSA RRH, TSA J2H, VOA RRH, </w:t>
                      </w:r>
                      <w:r>
                        <w:rPr>
                          <w:rFonts w:eastAsiaTheme="minorHAnsi"/>
                          <w:color w:val="4F81BD" w:themeColor="accent1"/>
                          <w:sz w:val="21"/>
                        </w:rPr>
                        <w:t xml:space="preserve">VOA PSH, </w:t>
                      </w:r>
                      <w:r w:rsidRPr="00C32208">
                        <w:rPr>
                          <w:rFonts w:eastAsiaTheme="minorHAnsi"/>
                          <w:color w:val="4F81BD" w:themeColor="accent1"/>
                          <w:sz w:val="21"/>
                        </w:rPr>
                        <w:t>YMCA Single Adult and Family Shelters,</w:t>
                      </w:r>
                      <w:r>
                        <w:rPr>
                          <w:rFonts w:eastAsiaTheme="minorHAnsi"/>
                          <w:color w:val="4F81BD" w:themeColor="accent1"/>
                          <w:sz w:val="21"/>
                        </w:rPr>
                        <w:t xml:space="preserve"> YMCA PSH, YMCA RRH, </w:t>
                      </w:r>
                      <w:r w:rsidRPr="00C32208">
                        <w:rPr>
                          <w:rFonts w:eastAsiaTheme="minorHAnsi"/>
                          <w:color w:val="4F81BD" w:themeColor="accent1"/>
                          <w:sz w:val="21"/>
                        </w:rPr>
                        <w:t>YWCA Family Center</w:t>
                      </w:r>
                      <w:r>
                        <w:rPr>
                          <w:rFonts w:eastAsiaTheme="minorHAnsi"/>
                          <w:color w:val="4F81BD" w:themeColor="accent1"/>
                          <w:sz w:val="21"/>
                        </w:rPr>
                        <w:t>, YWCA PSH</w:t>
                      </w:r>
                    </w:p>
                  </w:txbxContent>
                </v:textbox>
                <w10:wrap type="square" anchorx="margin" anchory="line"/>
              </v:shape>
            </w:pict>
          </mc:Fallback>
        </mc:AlternateContent>
      </w:r>
      <w:r w:rsidR="00AE71A2">
        <w:t xml:space="preserve">VIII. </w:t>
      </w:r>
      <w:r w:rsidR="00FD018D" w:rsidRPr="00A535A0">
        <w:t>DIRECT CLIENT ASSISTANCE</w:t>
      </w:r>
      <w:bookmarkEnd w:id="93"/>
    </w:p>
    <w:p w14:paraId="391A321E" w14:textId="77777777" w:rsidR="00E86F9B" w:rsidRPr="00645212" w:rsidRDefault="00E86F9B" w:rsidP="00E86F9B">
      <w:pPr>
        <w:pStyle w:val="Heading2"/>
      </w:pPr>
      <w:bookmarkStart w:id="94" w:name="_Toc26688407"/>
      <w:r w:rsidRPr="00645212">
        <w:t xml:space="preserve">A. </w:t>
      </w:r>
      <w:r w:rsidRPr="00153110">
        <w:t>Purpose</w:t>
      </w:r>
      <w:bookmarkEnd w:id="94"/>
    </w:p>
    <w:p w14:paraId="3D017A92" w14:textId="32C3F153" w:rsidR="00E86F9B" w:rsidRDefault="00E86F9B" w:rsidP="00E86F9B">
      <w:pPr>
        <w:rPr>
          <w:szCs w:val="24"/>
        </w:rPr>
      </w:pPr>
      <w:r>
        <w:rPr>
          <w:szCs w:val="24"/>
        </w:rPr>
        <w:t>To provide one-time, s</w:t>
      </w:r>
      <w:r w:rsidRPr="00645212">
        <w:rPr>
          <w:szCs w:val="24"/>
        </w:rPr>
        <w:t>hort-</w:t>
      </w:r>
      <w:r>
        <w:rPr>
          <w:szCs w:val="24"/>
        </w:rPr>
        <w:t xml:space="preserve"> and medium-term rental</w:t>
      </w:r>
      <w:r w:rsidRPr="00645212">
        <w:rPr>
          <w:szCs w:val="24"/>
        </w:rPr>
        <w:t xml:space="preserve">, </w:t>
      </w:r>
      <w:r>
        <w:rPr>
          <w:szCs w:val="24"/>
        </w:rPr>
        <w:t xml:space="preserve">utility, and other financial assistance </w:t>
      </w:r>
      <w:r w:rsidRPr="00645212">
        <w:rPr>
          <w:szCs w:val="24"/>
        </w:rPr>
        <w:t xml:space="preserve">to enable persons and families residing in emergency shelters or experiencing </w:t>
      </w:r>
      <w:r w:rsidR="00D344D7">
        <w:rPr>
          <w:szCs w:val="24"/>
        </w:rPr>
        <w:t>unsheltered</w:t>
      </w:r>
      <w:r w:rsidR="00D344D7" w:rsidRPr="00645212">
        <w:rPr>
          <w:szCs w:val="24"/>
        </w:rPr>
        <w:t xml:space="preserve"> </w:t>
      </w:r>
      <w:r w:rsidRPr="00645212">
        <w:rPr>
          <w:szCs w:val="24"/>
        </w:rPr>
        <w:t>homelessness, as well as families at risk of becoming homeless, to move to or sustain permanent housing.</w:t>
      </w:r>
    </w:p>
    <w:p w14:paraId="7CC80C6D" w14:textId="77777777" w:rsidR="00AE71A2" w:rsidRDefault="00AE71A2" w:rsidP="00E86F9B">
      <w:pPr>
        <w:pStyle w:val="Heading2"/>
      </w:pPr>
    </w:p>
    <w:p w14:paraId="2191A630" w14:textId="77777777" w:rsidR="00E86F9B" w:rsidRPr="00645212" w:rsidRDefault="00E86F9B" w:rsidP="00E86F9B">
      <w:pPr>
        <w:pStyle w:val="Heading2"/>
      </w:pPr>
      <w:bookmarkStart w:id="95" w:name="_Toc26688408"/>
      <w:r w:rsidRPr="00645212">
        <w:t xml:space="preserve">B. </w:t>
      </w:r>
      <w:r w:rsidRPr="00153110">
        <w:t>Eligibility</w:t>
      </w:r>
      <w:bookmarkEnd w:id="95"/>
    </w:p>
    <w:p w14:paraId="6BA14B30" w14:textId="763D0040" w:rsidR="00E86F9B" w:rsidRDefault="007541E3" w:rsidP="00E86F9B">
      <w:r>
        <w:rPr>
          <w:color w:val="000000"/>
          <w:sz w:val="27"/>
          <w:szCs w:val="27"/>
        </w:rPr>
        <w:t xml:space="preserve">Only caseworkers or supervisors who have attended DCA Program Training, or have been trained by a supervisor at their agency, and have a valid authorization on file with CSB may submit DCA applications, pick up checks, or sign off on DCA applications for financial assistance. </w:t>
      </w:r>
      <w:r w:rsidR="00E86F9B" w:rsidRPr="00645212">
        <w:t xml:space="preserve">Participants must be residing in emergency </w:t>
      </w:r>
      <w:r w:rsidR="00E86F9B" w:rsidRPr="00645212">
        <w:rPr>
          <w:szCs w:val="24"/>
        </w:rPr>
        <w:t xml:space="preserve">shelters, experiencing </w:t>
      </w:r>
      <w:r w:rsidR="00D344D7">
        <w:rPr>
          <w:szCs w:val="24"/>
        </w:rPr>
        <w:t>unsheltered</w:t>
      </w:r>
      <w:r w:rsidR="00D344D7" w:rsidRPr="00645212">
        <w:rPr>
          <w:szCs w:val="24"/>
        </w:rPr>
        <w:t xml:space="preserve"> </w:t>
      </w:r>
      <w:r w:rsidR="00E86F9B" w:rsidRPr="00645212">
        <w:rPr>
          <w:szCs w:val="24"/>
        </w:rPr>
        <w:t xml:space="preserve">homelessness, or </w:t>
      </w:r>
      <w:r w:rsidR="00E86F9B">
        <w:rPr>
          <w:szCs w:val="24"/>
        </w:rPr>
        <w:t>be</w:t>
      </w:r>
      <w:r w:rsidR="00E86F9B" w:rsidRPr="00645212">
        <w:rPr>
          <w:szCs w:val="24"/>
        </w:rPr>
        <w:t xml:space="preserve"> imminent</w:t>
      </w:r>
      <w:r w:rsidR="00E86F9B">
        <w:rPr>
          <w:szCs w:val="24"/>
        </w:rPr>
        <w:t>ly at-</w:t>
      </w:r>
      <w:r w:rsidR="00E86F9B" w:rsidRPr="00645212">
        <w:rPr>
          <w:szCs w:val="24"/>
        </w:rPr>
        <w:t xml:space="preserve">risk of </w:t>
      </w:r>
      <w:r w:rsidR="00E86F9B">
        <w:rPr>
          <w:szCs w:val="24"/>
        </w:rPr>
        <w:t xml:space="preserve">literal </w:t>
      </w:r>
      <w:r w:rsidR="00E86F9B" w:rsidRPr="00645212">
        <w:rPr>
          <w:szCs w:val="24"/>
        </w:rPr>
        <w:t>homelessness</w:t>
      </w:r>
      <w:r w:rsidR="00E86F9B">
        <w:rPr>
          <w:szCs w:val="24"/>
        </w:rPr>
        <w:t>, per program eligibility criteria, be below 35% AMI</w:t>
      </w:r>
      <w:r w:rsidR="00C52B52">
        <w:t>. (Note: for Rapid Re-Housing programs, income at RRH program enrollment may be used for DCA income eligibility purposes).</w:t>
      </w:r>
    </w:p>
    <w:p w14:paraId="25CE62C8" w14:textId="695AECF7" w:rsidR="00E86F9B" w:rsidRDefault="005950DA" w:rsidP="00E86F9B">
      <w:r>
        <w:t xml:space="preserve">Participants who are applying for DCA again within 12 months should demonstrate the following circumstances and/or need, as evidenced in the DCA application and related justification. </w:t>
      </w:r>
      <w:r w:rsidR="00E86F9B">
        <w:t>Reasons  may be, but not limited to:</w:t>
      </w:r>
    </w:p>
    <w:p w14:paraId="79B04D52" w14:textId="77777777" w:rsidR="00E86F9B" w:rsidRDefault="00E86F9B" w:rsidP="00AE71A2">
      <w:pPr>
        <w:pStyle w:val="ListParagraph"/>
        <w:numPr>
          <w:ilvl w:val="0"/>
          <w:numId w:val="34"/>
        </w:numPr>
      </w:pPr>
      <w:r>
        <w:t>Loss of housing outside of the participant’s control (i.e. fire, safety issues, landlord sold housing)</w:t>
      </w:r>
    </w:p>
    <w:p w14:paraId="7B934B9B" w14:textId="77777777" w:rsidR="00E86F9B" w:rsidRDefault="00E86F9B" w:rsidP="00AE71A2">
      <w:pPr>
        <w:pStyle w:val="ListParagraph"/>
        <w:numPr>
          <w:ilvl w:val="0"/>
          <w:numId w:val="34"/>
        </w:numPr>
      </w:pPr>
      <w:r>
        <w:t>Participant was unable to maintain market rate housing and is now approved for more appropriate housing.</w:t>
      </w:r>
    </w:p>
    <w:p w14:paraId="5CC86D39" w14:textId="77777777" w:rsidR="00AE71A2" w:rsidRDefault="00E86F9B" w:rsidP="00AE71A2">
      <w:pPr>
        <w:pStyle w:val="ListParagraph"/>
        <w:numPr>
          <w:ilvl w:val="0"/>
          <w:numId w:val="34"/>
        </w:numPr>
        <w:spacing w:after="0"/>
      </w:pPr>
      <w:r>
        <w:t>Participant’s situation has significantly changed</w:t>
      </w:r>
    </w:p>
    <w:p w14:paraId="1012FD8D" w14:textId="77777777" w:rsidR="00AE71A2" w:rsidRDefault="00AE71A2" w:rsidP="00AE71A2">
      <w:pPr>
        <w:spacing w:after="0"/>
      </w:pPr>
    </w:p>
    <w:p w14:paraId="4395B588" w14:textId="77777777" w:rsidR="00F15466" w:rsidRPr="00AE71A2" w:rsidRDefault="00F15466" w:rsidP="00AE71A2">
      <w:pPr>
        <w:spacing w:after="0"/>
      </w:pPr>
      <w:r w:rsidRPr="00AE71A2">
        <w:t xml:space="preserve">Rapid Re-housing program participants may remain eligible to receive DCA for initial move-in expenses after exiting shelter if they are able to exit shelter to stay temporarily in another safe location with family or friends because permanent housing has been or will likely be identified and available for move-in </w:t>
      </w:r>
      <w:r w:rsidRPr="00AE71A2">
        <w:rPr>
          <w:u w:val="single"/>
        </w:rPr>
        <w:t>within 30 days after shelter exit</w:t>
      </w:r>
      <w:r w:rsidRPr="00AE71A2">
        <w:t>. In such situations, the participant will remain eligible to utilize DCA for a permanent housing placement as long as the completed DCA application is submitted to the Direct Client Assistance Program Manager within 7 days of the permanent housing move-in date as stated on the lease. In all cases, if a participant moves into permanent housing while the DCA application is being finalized, the completed application must be submitted within 7 days of the move-in date stated on the participant’s lease.</w:t>
      </w:r>
    </w:p>
    <w:p w14:paraId="7E5A0D1C" w14:textId="77777777" w:rsidR="00BB2FB7" w:rsidRDefault="00BB2FB7" w:rsidP="00E86F9B">
      <w:pPr>
        <w:pStyle w:val="Heading2"/>
      </w:pPr>
    </w:p>
    <w:p w14:paraId="6161FBCB" w14:textId="08B762E8" w:rsidR="00E86F9B" w:rsidRPr="00645212" w:rsidRDefault="00E86F9B" w:rsidP="00E86F9B">
      <w:pPr>
        <w:pStyle w:val="Heading2"/>
      </w:pPr>
      <w:bookmarkStart w:id="96" w:name="_Toc26688409"/>
      <w:r w:rsidRPr="00645212">
        <w:t xml:space="preserve">C. </w:t>
      </w:r>
      <w:r w:rsidRPr="00153110">
        <w:t>Entry</w:t>
      </w:r>
      <w:bookmarkEnd w:id="96"/>
    </w:p>
    <w:p w14:paraId="07058F57" w14:textId="67B54D52" w:rsidR="00E86F9B" w:rsidRPr="00645212" w:rsidRDefault="00E86F9B" w:rsidP="00E86F9B">
      <w:r w:rsidRPr="00645212">
        <w:rPr>
          <w:szCs w:val="24"/>
        </w:rPr>
        <w:t>Participants</w:t>
      </w:r>
      <w:r>
        <w:rPr>
          <w:szCs w:val="24"/>
        </w:rPr>
        <w:t xml:space="preserve"> are enrolled based on the policies and procedures for the respective program assisting them. In all cases, participants</w:t>
      </w:r>
      <w:r w:rsidRPr="00645212">
        <w:rPr>
          <w:szCs w:val="24"/>
        </w:rPr>
        <w:t xml:space="preserve"> should leverage all other available resources, complete a DCA application and submit all necessary documentation</w:t>
      </w:r>
      <w:r>
        <w:rPr>
          <w:szCs w:val="24"/>
        </w:rPr>
        <w:t xml:space="preserve"> with program staff assistance.</w:t>
      </w:r>
      <w:r w:rsidRPr="00645212">
        <w:rPr>
          <w:szCs w:val="24"/>
        </w:rPr>
        <w:t xml:space="preserve"> Once a participant is deemed eligible for DCA, the application may be submitted to CSB for processing</w:t>
      </w:r>
      <w:r w:rsidR="005378E9">
        <w:rPr>
          <w:szCs w:val="24"/>
        </w:rPr>
        <w:t>.</w:t>
      </w:r>
    </w:p>
    <w:p w14:paraId="7B58A1FE" w14:textId="77777777" w:rsidR="00AE71A2" w:rsidRDefault="00AE71A2" w:rsidP="00E86F9B">
      <w:pPr>
        <w:pStyle w:val="Heading2"/>
      </w:pPr>
    </w:p>
    <w:p w14:paraId="124B7F9E" w14:textId="77777777" w:rsidR="00E86F9B" w:rsidRPr="00645212" w:rsidRDefault="00E86F9B" w:rsidP="00E86F9B">
      <w:pPr>
        <w:pStyle w:val="Heading2"/>
      </w:pPr>
      <w:bookmarkStart w:id="97" w:name="_Toc26688410"/>
      <w:r w:rsidRPr="00645212">
        <w:t xml:space="preserve">D. </w:t>
      </w:r>
      <w:r w:rsidRPr="005C40F9">
        <w:t>Eligible Activities</w:t>
      </w:r>
      <w:bookmarkEnd w:id="97"/>
    </w:p>
    <w:p w14:paraId="756B8B10" w14:textId="3D753E8B" w:rsidR="00E86F9B" w:rsidRPr="00A535A0" w:rsidRDefault="00E86F9B" w:rsidP="00E86F9B">
      <w:pPr>
        <w:pStyle w:val="Heading3"/>
      </w:pPr>
      <w:bookmarkStart w:id="98" w:name="_Toc26688411"/>
      <w:r w:rsidRPr="00A535A0">
        <w:t xml:space="preserve">Direct Client Assistance – </w:t>
      </w:r>
      <w:r w:rsidR="00B130D3">
        <w:t>Homelessness Prevention</w:t>
      </w:r>
      <w:r w:rsidRPr="00A535A0">
        <w:t xml:space="preserve"> Programs</w:t>
      </w:r>
      <w:bookmarkEnd w:id="98"/>
    </w:p>
    <w:p w14:paraId="39C2EDA2" w14:textId="7191879B" w:rsidR="00E86F9B" w:rsidRPr="00645212" w:rsidRDefault="00E86F9B" w:rsidP="00E86F9B">
      <w:pPr>
        <w:pStyle w:val="NoSpacing"/>
        <w:spacing w:after="200" w:line="276" w:lineRule="auto"/>
        <w:rPr>
          <w:rFonts w:ascii="Franklin Gothic Book" w:hAnsi="Franklin Gothic Book"/>
          <w:sz w:val="24"/>
          <w:szCs w:val="24"/>
        </w:rPr>
      </w:pPr>
      <w:r w:rsidRPr="00645212">
        <w:rPr>
          <w:rFonts w:ascii="Franklin Gothic Book" w:hAnsi="Franklin Gothic Book"/>
          <w:sz w:val="24"/>
          <w:szCs w:val="24"/>
        </w:rPr>
        <w:t xml:space="preserve">Direct Client Assistance </w:t>
      </w:r>
      <w:r>
        <w:rPr>
          <w:rFonts w:ascii="Franklin Gothic Book" w:hAnsi="Franklin Gothic Book"/>
          <w:sz w:val="24"/>
          <w:szCs w:val="24"/>
        </w:rPr>
        <w:t xml:space="preserve">via the </w:t>
      </w:r>
      <w:r w:rsidR="00B130D3">
        <w:rPr>
          <w:rFonts w:ascii="Franklin Gothic Book" w:hAnsi="Franklin Gothic Book"/>
          <w:sz w:val="24"/>
          <w:szCs w:val="24"/>
        </w:rPr>
        <w:t>Homelessness Prevention</w:t>
      </w:r>
      <w:r w:rsidRPr="00645212">
        <w:rPr>
          <w:rFonts w:ascii="Franklin Gothic Book" w:hAnsi="Franklin Gothic Book"/>
          <w:sz w:val="24"/>
          <w:szCs w:val="24"/>
        </w:rPr>
        <w:t xml:space="preserve"> Program provides </w:t>
      </w:r>
      <w:r>
        <w:rPr>
          <w:rFonts w:ascii="Franklin Gothic Book" w:hAnsi="Franklin Gothic Book"/>
          <w:sz w:val="24"/>
          <w:szCs w:val="24"/>
        </w:rPr>
        <w:t xml:space="preserve">one-time and </w:t>
      </w:r>
      <w:r w:rsidRPr="00645212">
        <w:rPr>
          <w:rFonts w:ascii="Franklin Gothic Book" w:hAnsi="Franklin Gothic Book"/>
          <w:sz w:val="24"/>
          <w:szCs w:val="24"/>
        </w:rPr>
        <w:t xml:space="preserve">short-term </w:t>
      </w:r>
      <w:r>
        <w:rPr>
          <w:rFonts w:ascii="Franklin Gothic Book" w:hAnsi="Franklin Gothic Book"/>
          <w:sz w:val="24"/>
          <w:szCs w:val="24"/>
        </w:rPr>
        <w:t xml:space="preserve">financial assistance </w:t>
      </w:r>
      <w:r w:rsidRPr="00645212">
        <w:rPr>
          <w:rFonts w:ascii="Franklin Gothic Book" w:hAnsi="Franklin Gothic Book"/>
          <w:sz w:val="24"/>
          <w:szCs w:val="24"/>
        </w:rPr>
        <w:t xml:space="preserve">to enable families at risk of becoming homeless and served by </w:t>
      </w:r>
      <w:r w:rsidR="00B130D3">
        <w:rPr>
          <w:rFonts w:ascii="Franklin Gothic Book" w:hAnsi="Franklin Gothic Book"/>
          <w:sz w:val="24"/>
          <w:szCs w:val="24"/>
        </w:rPr>
        <w:t>Homelessness Prevention</w:t>
      </w:r>
      <w:r w:rsidRPr="00645212">
        <w:rPr>
          <w:rFonts w:ascii="Franklin Gothic Book" w:hAnsi="Franklin Gothic Book"/>
          <w:sz w:val="24"/>
          <w:szCs w:val="24"/>
        </w:rPr>
        <w:t xml:space="preserve"> programs to move to or sustain permanent housing. CSB will not use ESG funds towards the provision of </w:t>
      </w:r>
      <w:r w:rsidR="00A8049C">
        <w:rPr>
          <w:rFonts w:ascii="Franklin Gothic Book" w:hAnsi="Franklin Gothic Book"/>
          <w:sz w:val="24"/>
          <w:szCs w:val="24"/>
        </w:rPr>
        <w:t xml:space="preserve">homelessness prevention </w:t>
      </w:r>
      <w:r w:rsidRPr="00645212">
        <w:rPr>
          <w:rFonts w:ascii="Franklin Gothic Book" w:hAnsi="Franklin Gothic Book"/>
          <w:sz w:val="24"/>
          <w:szCs w:val="24"/>
        </w:rPr>
        <w:t xml:space="preserve">DCA ; local, </w:t>
      </w:r>
      <w:r>
        <w:rPr>
          <w:rFonts w:ascii="Franklin Gothic Book" w:hAnsi="Franklin Gothic Book"/>
          <w:sz w:val="24"/>
          <w:szCs w:val="24"/>
        </w:rPr>
        <w:t>private, and Franklin County Children Services</w:t>
      </w:r>
      <w:r w:rsidRPr="00645212">
        <w:rPr>
          <w:rFonts w:ascii="Franklin Gothic Book" w:hAnsi="Franklin Gothic Book"/>
          <w:sz w:val="24"/>
          <w:szCs w:val="24"/>
        </w:rPr>
        <w:t xml:space="preserve"> funds </w:t>
      </w:r>
      <w:r>
        <w:rPr>
          <w:rFonts w:ascii="Franklin Gothic Book" w:hAnsi="Franklin Gothic Book"/>
          <w:sz w:val="24"/>
          <w:szCs w:val="24"/>
        </w:rPr>
        <w:t>are</w:t>
      </w:r>
      <w:r w:rsidRPr="00645212">
        <w:rPr>
          <w:rFonts w:ascii="Franklin Gothic Book" w:hAnsi="Franklin Gothic Book"/>
          <w:sz w:val="24"/>
          <w:szCs w:val="24"/>
        </w:rPr>
        <w:t xml:space="preserve"> used</w:t>
      </w:r>
      <w:r>
        <w:rPr>
          <w:rFonts w:ascii="Franklin Gothic Book" w:hAnsi="Franklin Gothic Book"/>
          <w:sz w:val="24"/>
          <w:szCs w:val="24"/>
        </w:rPr>
        <w:t xml:space="preserve"> for this service</w:t>
      </w:r>
      <w:r w:rsidRPr="00645212">
        <w:rPr>
          <w:rFonts w:ascii="Franklin Gothic Book" w:hAnsi="Franklin Gothic Book"/>
          <w:sz w:val="24"/>
          <w:szCs w:val="24"/>
        </w:rPr>
        <w:t xml:space="preserve">. </w:t>
      </w:r>
    </w:p>
    <w:p w14:paraId="06232D68" w14:textId="77777777" w:rsidR="00E86F9B" w:rsidRPr="005C40F9" w:rsidRDefault="00E86F9B" w:rsidP="00E86F9B">
      <w:pPr>
        <w:pStyle w:val="Heading3"/>
      </w:pPr>
      <w:bookmarkStart w:id="99" w:name="_Toc26688412"/>
      <w:r w:rsidRPr="005C40F9">
        <w:t>Direct Client Assistance Only</w:t>
      </w:r>
      <w:bookmarkEnd w:id="99"/>
    </w:p>
    <w:p w14:paraId="0E91A22F" w14:textId="5BC1A215" w:rsidR="00E86F9B" w:rsidRPr="00645212" w:rsidRDefault="00E86F9B" w:rsidP="00E86F9B">
      <w:pPr>
        <w:rPr>
          <w:szCs w:val="24"/>
        </w:rPr>
      </w:pPr>
      <w:r w:rsidRPr="00645212">
        <w:rPr>
          <w:szCs w:val="24"/>
        </w:rPr>
        <w:t xml:space="preserve">Direct Client Assistance </w:t>
      </w:r>
      <w:r>
        <w:rPr>
          <w:szCs w:val="24"/>
        </w:rPr>
        <w:t>may be accessed by outreach and emergency shelter staff for clients not enrolled in rapid re-housing for</w:t>
      </w:r>
      <w:r w:rsidRPr="00645212">
        <w:rPr>
          <w:szCs w:val="24"/>
        </w:rPr>
        <w:t xml:space="preserve"> </w:t>
      </w:r>
      <w:r>
        <w:rPr>
          <w:szCs w:val="24"/>
        </w:rPr>
        <w:t xml:space="preserve">one-time and </w:t>
      </w:r>
      <w:r w:rsidRPr="00645212">
        <w:rPr>
          <w:szCs w:val="24"/>
        </w:rPr>
        <w:t xml:space="preserve">short-term </w:t>
      </w:r>
      <w:r>
        <w:rPr>
          <w:szCs w:val="24"/>
        </w:rPr>
        <w:t>financial assistance</w:t>
      </w:r>
      <w:r w:rsidRPr="00645212">
        <w:rPr>
          <w:szCs w:val="24"/>
        </w:rPr>
        <w:t xml:space="preserve"> to enable persons residing in emergency shelters or experiencing </w:t>
      </w:r>
      <w:r w:rsidR="00D344D7">
        <w:rPr>
          <w:szCs w:val="24"/>
        </w:rPr>
        <w:t>unsheltered</w:t>
      </w:r>
      <w:r w:rsidR="00D344D7" w:rsidRPr="00645212">
        <w:rPr>
          <w:szCs w:val="24"/>
        </w:rPr>
        <w:t xml:space="preserve"> </w:t>
      </w:r>
      <w:r w:rsidRPr="00645212">
        <w:rPr>
          <w:szCs w:val="24"/>
        </w:rPr>
        <w:t xml:space="preserve">homelessness (outreach) to move into permanent housing. </w:t>
      </w:r>
      <w:r>
        <w:rPr>
          <w:szCs w:val="24"/>
        </w:rPr>
        <w:t xml:space="preserve">Multiple months (not to exceed 6 months) of rental assistance may be requested for families with a documented need for extended DCA to both secure and stabilize in housing (e.g., families with little to no income). </w:t>
      </w:r>
      <w:r w:rsidRPr="00645212">
        <w:rPr>
          <w:szCs w:val="24"/>
        </w:rPr>
        <w:t xml:space="preserve">Working in partnership with supportive services agencies, shelter and outreach agencies in Franklin County, CSB provides financial assistance to individuals and families moving into fair market rent or subsidized housing and </w:t>
      </w:r>
      <w:r>
        <w:rPr>
          <w:szCs w:val="24"/>
        </w:rPr>
        <w:t>PSH</w:t>
      </w:r>
      <w:r w:rsidRPr="00645212">
        <w:rPr>
          <w:szCs w:val="24"/>
        </w:rPr>
        <w:t xml:space="preserve"> units. CSB will not use ESG funds towards the provision of DCA</w:t>
      </w:r>
      <w:r w:rsidR="00B130D3">
        <w:rPr>
          <w:szCs w:val="24"/>
        </w:rPr>
        <w:t xml:space="preserve"> only</w:t>
      </w:r>
      <w:r w:rsidRPr="00645212">
        <w:rPr>
          <w:szCs w:val="24"/>
        </w:rPr>
        <w:t>; local</w:t>
      </w:r>
      <w:r w:rsidR="00B130D3">
        <w:rPr>
          <w:szCs w:val="24"/>
        </w:rPr>
        <w:t xml:space="preserve"> and</w:t>
      </w:r>
      <w:r w:rsidRPr="00645212">
        <w:rPr>
          <w:szCs w:val="24"/>
        </w:rPr>
        <w:t xml:space="preserve"> private funds </w:t>
      </w:r>
      <w:r>
        <w:rPr>
          <w:szCs w:val="24"/>
        </w:rPr>
        <w:t>are</w:t>
      </w:r>
      <w:r w:rsidRPr="00645212">
        <w:rPr>
          <w:szCs w:val="24"/>
        </w:rPr>
        <w:t xml:space="preserve"> used instead.</w:t>
      </w:r>
    </w:p>
    <w:p w14:paraId="0407AFC8" w14:textId="77777777" w:rsidR="00E86F9B" w:rsidRPr="00C8683C" w:rsidRDefault="00E86F9B" w:rsidP="00E86F9B">
      <w:pPr>
        <w:pStyle w:val="Heading3"/>
      </w:pPr>
      <w:bookmarkStart w:id="100" w:name="_Toc26688413"/>
      <w:r w:rsidRPr="00C8683C">
        <w:t>Direct Client Assistance – Rapid Re-Housing Program</w:t>
      </w:r>
      <w:r>
        <w:t>s</w:t>
      </w:r>
      <w:bookmarkEnd w:id="100"/>
      <w:r w:rsidRPr="00C8683C">
        <w:t xml:space="preserve"> </w:t>
      </w:r>
    </w:p>
    <w:p w14:paraId="35EF42CE" w14:textId="2E143AA3" w:rsidR="00E86F9B" w:rsidRPr="00645212" w:rsidRDefault="00E86F9B" w:rsidP="00E86F9B">
      <w:pPr>
        <w:pStyle w:val="NoSpacing"/>
        <w:spacing w:after="200" w:line="276" w:lineRule="auto"/>
        <w:rPr>
          <w:rFonts w:ascii="Franklin Gothic Book" w:hAnsi="Franklin Gothic Book"/>
          <w:sz w:val="24"/>
          <w:szCs w:val="24"/>
          <w:u w:val="single"/>
        </w:rPr>
      </w:pPr>
      <w:r>
        <w:rPr>
          <w:rFonts w:ascii="Franklin Gothic Book" w:hAnsi="Franklin Gothic Book"/>
          <w:sz w:val="24"/>
          <w:szCs w:val="24"/>
        </w:rPr>
        <w:t>Direct Client Assistance</w:t>
      </w:r>
      <w:r w:rsidRPr="00645212">
        <w:rPr>
          <w:rFonts w:ascii="Franklin Gothic Book" w:hAnsi="Franklin Gothic Book"/>
          <w:sz w:val="24"/>
          <w:szCs w:val="24"/>
        </w:rPr>
        <w:t xml:space="preserve"> </w:t>
      </w:r>
      <w:r>
        <w:rPr>
          <w:rFonts w:ascii="Franklin Gothic Book" w:hAnsi="Franklin Gothic Book"/>
          <w:sz w:val="24"/>
          <w:szCs w:val="24"/>
        </w:rPr>
        <w:t>via single adult or family RRH</w:t>
      </w:r>
      <w:r w:rsidRPr="00645212">
        <w:rPr>
          <w:rFonts w:ascii="Franklin Gothic Book" w:hAnsi="Franklin Gothic Book"/>
          <w:sz w:val="24"/>
          <w:szCs w:val="24"/>
        </w:rPr>
        <w:t xml:space="preserve"> Program</w:t>
      </w:r>
      <w:r>
        <w:rPr>
          <w:rFonts w:ascii="Franklin Gothic Book" w:hAnsi="Franklin Gothic Book"/>
          <w:sz w:val="24"/>
          <w:szCs w:val="24"/>
        </w:rPr>
        <w:t>s</w:t>
      </w:r>
      <w:r w:rsidRPr="00645212">
        <w:rPr>
          <w:rFonts w:ascii="Franklin Gothic Book" w:hAnsi="Franklin Gothic Book"/>
          <w:sz w:val="24"/>
          <w:szCs w:val="24"/>
        </w:rPr>
        <w:t xml:space="preserve"> provides </w:t>
      </w:r>
      <w:r>
        <w:rPr>
          <w:rFonts w:ascii="Franklin Gothic Book" w:hAnsi="Franklin Gothic Book"/>
          <w:sz w:val="24"/>
          <w:szCs w:val="24"/>
        </w:rPr>
        <w:t xml:space="preserve">one-time, </w:t>
      </w:r>
      <w:r w:rsidRPr="00645212">
        <w:rPr>
          <w:rFonts w:ascii="Franklin Gothic Book" w:hAnsi="Franklin Gothic Book"/>
          <w:sz w:val="24"/>
          <w:szCs w:val="24"/>
        </w:rPr>
        <w:t>short-</w:t>
      </w:r>
      <w:r>
        <w:rPr>
          <w:rFonts w:ascii="Franklin Gothic Book" w:hAnsi="Franklin Gothic Book"/>
          <w:sz w:val="24"/>
          <w:szCs w:val="24"/>
        </w:rPr>
        <w:t xml:space="preserve"> and medium-</w:t>
      </w:r>
      <w:r w:rsidRPr="00645212">
        <w:rPr>
          <w:rFonts w:ascii="Franklin Gothic Book" w:hAnsi="Franklin Gothic Book"/>
          <w:sz w:val="24"/>
          <w:szCs w:val="24"/>
        </w:rPr>
        <w:t xml:space="preserve">term </w:t>
      </w:r>
      <w:r>
        <w:rPr>
          <w:rFonts w:ascii="Franklin Gothic Book" w:hAnsi="Franklin Gothic Book"/>
          <w:sz w:val="24"/>
          <w:szCs w:val="24"/>
        </w:rPr>
        <w:t>financial assistance</w:t>
      </w:r>
      <w:r w:rsidRPr="00645212">
        <w:rPr>
          <w:rFonts w:ascii="Franklin Gothic Book" w:hAnsi="Franklin Gothic Book"/>
          <w:sz w:val="24"/>
          <w:szCs w:val="24"/>
        </w:rPr>
        <w:t xml:space="preserve"> to enable persons residing in emergency shelters to move into permanent housing while participating in RRH programs. Working in partnership with supportive services agencies and shelter agencies in Franklin County, CSB provides financial assistance to </w:t>
      </w:r>
      <w:r>
        <w:rPr>
          <w:rFonts w:ascii="Franklin Gothic Book" w:hAnsi="Franklin Gothic Book"/>
          <w:sz w:val="24"/>
          <w:szCs w:val="24"/>
        </w:rPr>
        <w:t xml:space="preserve">individuals and </w:t>
      </w:r>
      <w:r w:rsidRPr="00645212">
        <w:rPr>
          <w:rFonts w:ascii="Franklin Gothic Book" w:hAnsi="Franklin Gothic Book"/>
          <w:sz w:val="24"/>
          <w:szCs w:val="24"/>
        </w:rPr>
        <w:t xml:space="preserve">families moving into fair market rent or subsidized housing and </w:t>
      </w:r>
      <w:r>
        <w:rPr>
          <w:rFonts w:ascii="Franklin Gothic Book" w:hAnsi="Franklin Gothic Book"/>
          <w:sz w:val="24"/>
          <w:szCs w:val="24"/>
        </w:rPr>
        <w:t>PSH</w:t>
      </w:r>
      <w:r w:rsidRPr="00645212">
        <w:rPr>
          <w:rFonts w:ascii="Franklin Gothic Book" w:hAnsi="Franklin Gothic Book"/>
          <w:sz w:val="24"/>
          <w:szCs w:val="24"/>
        </w:rPr>
        <w:t xml:space="preserve"> units. </w:t>
      </w:r>
      <w:r>
        <w:rPr>
          <w:rFonts w:ascii="Franklin Gothic Book" w:hAnsi="Franklin Gothic Book"/>
          <w:sz w:val="24"/>
          <w:szCs w:val="24"/>
        </w:rPr>
        <w:t>DCA assistance for families in RRH is provided using ESG funding, DCA for single adults uses local funding</w:t>
      </w:r>
      <w:r w:rsidR="00B130D3">
        <w:rPr>
          <w:rFonts w:ascii="Franklin Gothic Book" w:hAnsi="Franklin Gothic Book"/>
          <w:sz w:val="24"/>
          <w:szCs w:val="24"/>
        </w:rPr>
        <w:t>, and DCA for youth RRH programs uses CoC funding</w:t>
      </w:r>
      <w:r>
        <w:rPr>
          <w:rFonts w:ascii="Franklin Gothic Book" w:hAnsi="Franklin Gothic Book"/>
          <w:sz w:val="24"/>
          <w:szCs w:val="24"/>
        </w:rPr>
        <w:t>.</w:t>
      </w:r>
    </w:p>
    <w:p w14:paraId="36E2A6B0" w14:textId="77777777" w:rsidR="00E86F9B" w:rsidRPr="00481C75" w:rsidRDefault="00E86F9B" w:rsidP="00E86F9B">
      <w:pPr>
        <w:pStyle w:val="Heading3"/>
      </w:pPr>
      <w:bookmarkStart w:id="101" w:name="_Toc26688414"/>
      <w:r w:rsidRPr="00481C75">
        <w:t>All DCA Uses</w:t>
      </w:r>
      <w:bookmarkEnd w:id="101"/>
    </w:p>
    <w:p w14:paraId="30217D37" w14:textId="77777777" w:rsidR="00E86F9B" w:rsidRPr="00645212" w:rsidRDefault="00E86F9B" w:rsidP="00E86F9B">
      <w:pPr>
        <w:rPr>
          <w:szCs w:val="24"/>
        </w:rPr>
      </w:pPr>
      <w:r>
        <w:rPr>
          <w:szCs w:val="24"/>
        </w:rPr>
        <w:t>L</w:t>
      </w:r>
      <w:r w:rsidRPr="00645212">
        <w:rPr>
          <w:szCs w:val="24"/>
        </w:rPr>
        <w:t xml:space="preserve">ocating adequate housing is a mutual responsibility of the </w:t>
      </w:r>
      <w:r>
        <w:rPr>
          <w:szCs w:val="24"/>
        </w:rPr>
        <w:t>participant</w:t>
      </w:r>
      <w:r w:rsidRPr="00645212">
        <w:rPr>
          <w:szCs w:val="24"/>
        </w:rPr>
        <w:t xml:space="preserve"> and the case manager. The case manager should use all resources possible to find housing, including direct contact with landlords if advocacy is needed. If necessary, transportation should be provided to help </w:t>
      </w:r>
      <w:r>
        <w:rPr>
          <w:szCs w:val="24"/>
        </w:rPr>
        <w:t>participants</w:t>
      </w:r>
      <w:r w:rsidRPr="00645212">
        <w:rPr>
          <w:szCs w:val="24"/>
        </w:rPr>
        <w:t xml:space="preserve"> visit the units and complete applications for housing. The case manager should keep abreast of current rental markets and problematic landlords or landlords with questionable practices, and appropriately refer </w:t>
      </w:r>
      <w:r>
        <w:rPr>
          <w:szCs w:val="24"/>
        </w:rPr>
        <w:t>participants</w:t>
      </w:r>
      <w:r w:rsidRPr="00645212">
        <w:rPr>
          <w:szCs w:val="24"/>
        </w:rPr>
        <w:t xml:space="preserve"> to partnering landlords. </w:t>
      </w:r>
      <w:r>
        <w:rPr>
          <w:szCs w:val="24"/>
        </w:rPr>
        <w:t>Participants</w:t>
      </w:r>
      <w:r w:rsidRPr="00645212">
        <w:rPr>
          <w:szCs w:val="24"/>
        </w:rPr>
        <w:t xml:space="preserve"> originally determined to be eligible for subsidized housing may simultaneously seek market rate housing and housing via CMHA and private Section 8 landlords, submit applications, and be placed on the current waiting list(s). </w:t>
      </w:r>
      <w:r>
        <w:rPr>
          <w:szCs w:val="24"/>
        </w:rPr>
        <w:t>Staff</w:t>
      </w:r>
      <w:r w:rsidRPr="00645212">
        <w:rPr>
          <w:szCs w:val="24"/>
        </w:rPr>
        <w:t xml:space="preserve"> assist</w:t>
      </w:r>
      <w:r>
        <w:rPr>
          <w:szCs w:val="24"/>
        </w:rPr>
        <w:t>s</w:t>
      </w:r>
      <w:r w:rsidRPr="00645212">
        <w:rPr>
          <w:szCs w:val="24"/>
        </w:rPr>
        <w:t xml:space="preserve"> </w:t>
      </w:r>
      <w:r>
        <w:rPr>
          <w:szCs w:val="24"/>
        </w:rPr>
        <w:t>participants</w:t>
      </w:r>
      <w:r w:rsidRPr="00645212">
        <w:rPr>
          <w:szCs w:val="24"/>
        </w:rPr>
        <w:t xml:space="preserve"> with applications to all appropriate landlords. </w:t>
      </w:r>
      <w:r>
        <w:rPr>
          <w:szCs w:val="24"/>
        </w:rPr>
        <w:t>Staff</w:t>
      </w:r>
      <w:r w:rsidRPr="00645212">
        <w:rPr>
          <w:szCs w:val="24"/>
        </w:rPr>
        <w:t xml:space="preserve"> should provide participants the Legal Aid brochure explaining tenants’ rights and also review leases with </w:t>
      </w:r>
      <w:r>
        <w:rPr>
          <w:szCs w:val="24"/>
        </w:rPr>
        <w:t>participants</w:t>
      </w:r>
      <w:r w:rsidRPr="00645212">
        <w:rPr>
          <w:szCs w:val="24"/>
        </w:rPr>
        <w:t xml:space="preserve"> before they sign.</w:t>
      </w:r>
    </w:p>
    <w:p w14:paraId="0FCD6134" w14:textId="355DAD60" w:rsidR="00E86F9B" w:rsidRPr="00645212" w:rsidRDefault="00E86F9B" w:rsidP="00E86F9B">
      <w:pPr>
        <w:rPr>
          <w:szCs w:val="24"/>
        </w:rPr>
      </w:pPr>
      <w:r>
        <w:rPr>
          <w:szCs w:val="24"/>
        </w:rPr>
        <w:t>H</w:t>
      </w:r>
      <w:r w:rsidRPr="00645212">
        <w:rPr>
          <w:szCs w:val="24"/>
        </w:rPr>
        <w:t xml:space="preserve">ousing should be mutually agreed upon by both the case manager and the </w:t>
      </w:r>
      <w:r>
        <w:rPr>
          <w:szCs w:val="24"/>
        </w:rPr>
        <w:t xml:space="preserve">participant </w:t>
      </w:r>
      <w:r w:rsidRPr="00645212">
        <w:rPr>
          <w:szCs w:val="24"/>
        </w:rPr>
        <w:t xml:space="preserve">Head of Household.  At a minimum, housing should be clean, decent, well-maintained, affordable, and in a neighborhood that meets the needs of the family. A formal housing inspection, including a lead-based paint visual assessment, conducted by a case manager or professional housing inspector must be completed. The inspection must be documented using the </w:t>
      </w:r>
      <w:hyperlink r:id="rId82" w:history="1">
        <w:r w:rsidRPr="00A535A0">
          <w:rPr>
            <w:rStyle w:val="Hyperlink"/>
            <w:szCs w:val="24"/>
          </w:rPr>
          <w:t>CSB Housing Inspection Form</w:t>
        </w:r>
      </w:hyperlink>
      <w:r>
        <w:rPr>
          <w:szCs w:val="24"/>
        </w:rPr>
        <w:t xml:space="preserve"> (for RRH assisted households), a client self-inspection form (for DCA only cases assisted by emergency shelter or outreach), or a Housing Quality Standards inspection form (for TSA J2H assisted households</w:t>
      </w:r>
      <w:r w:rsidR="00B130D3">
        <w:rPr>
          <w:szCs w:val="24"/>
        </w:rPr>
        <w:t>, youth rapid re-housing programs,</w:t>
      </w:r>
      <w:r>
        <w:rPr>
          <w:szCs w:val="24"/>
        </w:rPr>
        <w:t xml:space="preserve"> </w:t>
      </w:r>
      <w:r w:rsidR="00423655">
        <w:rPr>
          <w:szCs w:val="24"/>
        </w:rPr>
        <w:t xml:space="preserve">the DV rapid rehousing program </w:t>
      </w:r>
      <w:r>
        <w:rPr>
          <w:szCs w:val="24"/>
        </w:rPr>
        <w:t>and any PSH program using CoC Program funding for leasing or rental assistance costs)</w:t>
      </w:r>
      <w:r w:rsidRPr="00645212">
        <w:rPr>
          <w:szCs w:val="24"/>
        </w:rPr>
        <w:t xml:space="preserve">. </w:t>
      </w:r>
    </w:p>
    <w:p w14:paraId="5516C089" w14:textId="77777777" w:rsidR="00E86F9B" w:rsidRPr="00645212" w:rsidRDefault="00E86F9B" w:rsidP="00E86F9B">
      <w:pPr>
        <w:rPr>
          <w:szCs w:val="24"/>
        </w:rPr>
      </w:pPr>
      <w:r w:rsidRPr="00645212">
        <w:rPr>
          <w:szCs w:val="24"/>
        </w:rPr>
        <w:t>Once the application has been received, reviewed, verified, all follow-up information has been received (if applicable) and approved</w:t>
      </w:r>
      <w:r>
        <w:rPr>
          <w:szCs w:val="24"/>
        </w:rPr>
        <w:t xml:space="preserve"> by CSB</w:t>
      </w:r>
      <w:r w:rsidRPr="00645212">
        <w:rPr>
          <w:szCs w:val="24"/>
        </w:rPr>
        <w:t xml:space="preserve">, </w:t>
      </w:r>
      <w:r>
        <w:rPr>
          <w:szCs w:val="24"/>
        </w:rPr>
        <w:t>a</w:t>
      </w:r>
      <w:r w:rsidRPr="00645212">
        <w:rPr>
          <w:szCs w:val="24"/>
        </w:rPr>
        <w:t xml:space="preserve"> Letter of Guarant</w:t>
      </w:r>
      <w:r>
        <w:rPr>
          <w:szCs w:val="24"/>
        </w:rPr>
        <w:t>ee</w:t>
      </w:r>
      <w:r w:rsidRPr="00645212">
        <w:rPr>
          <w:szCs w:val="24"/>
        </w:rPr>
        <w:t xml:space="preserve"> will be emailed to the designated person and case manager upon approval.</w:t>
      </w:r>
    </w:p>
    <w:p w14:paraId="64E52DE5" w14:textId="77777777" w:rsidR="00E86F9B" w:rsidRDefault="00E86F9B" w:rsidP="00E86F9B">
      <w:pPr>
        <w:rPr>
          <w:szCs w:val="24"/>
        </w:rPr>
      </w:pPr>
      <w:r w:rsidRPr="00645212">
        <w:rPr>
          <w:szCs w:val="24"/>
        </w:rPr>
        <w:t xml:space="preserve">Checks will only be made payable to a verified vendor (e.g., landlord, utility company) from whom services or housing are being provided. Under no circumstances will checks be made payable or released to </w:t>
      </w:r>
      <w:r>
        <w:rPr>
          <w:szCs w:val="24"/>
        </w:rPr>
        <w:t>participants</w:t>
      </w:r>
      <w:r w:rsidRPr="00645212">
        <w:rPr>
          <w:szCs w:val="24"/>
        </w:rPr>
        <w:t xml:space="preserve">. Checks will be mailed from CSB directly to the vendor on Friday each week at the latest, </w:t>
      </w:r>
      <w:r w:rsidRPr="00645212">
        <w:rPr>
          <w:i/>
          <w:szCs w:val="24"/>
        </w:rPr>
        <w:t>except where otherwise noted on the published schedule</w:t>
      </w:r>
      <w:r w:rsidRPr="00645212">
        <w:rPr>
          <w:szCs w:val="24"/>
        </w:rPr>
        <w:t xml:space="preserve">. </w:t>
      </w:r>
      <w:r>
        <w:rPr>
          <w:szCs w:val="24"/>
        </w:rPr>
        <w:t xml:space="preserve">In certain circumstances, checks may be picked up by CSB-approved agency representatives. When necessary to facilitate rapid housing placement and stabilization, CSB permits RRH partner agencies to pay DCA costs directly and seek reimbursement. </w:t>
      </w:r>
      <w:r w:rsidRPr="00645212">
        <w:rPr>
          <w:szCs w:val="24"/>
        </w:rPr>
        <w:t xml:space="preserve">The DCA Program Manager will notify the agency representative by email of final actions taken on the applications not later than Friday each week.  </w:t>
      </w:r>
    </w:p>
    <w:p w14:paraId="471E9A22" w14:textId="77777777" w:rsidR="00871EB7" w:rsidRPr="00871EB7" w:rsidRDefault="00871EB7" w:rsidP="00871EB7">
      <w:pPr>
        <w:rPr>
          <w:szCs w:val="24"/>
        </w:rPr>
      </w:pPr>
      <w:r>
        <w:rPr>
          <w:iCs/>
          <w:szCs w:val="24"/>
        </w:rPr>
        <w:t>For clients who receive DCA, a</w:t>
      </w:r>
      <w:r w:rsidRPr="003F6999">
        <w:rPr>
          <w:iCs/>
          <w:szCs w:val="24"/>
        </w:rPr>
        <w:t xml:space="preserve">gencies </w:t>
      </w:r>
      <w:r>
        <w:rPr>
          <w:iCs/>
          <w:szCs w:val="24"/>
        </w:rPr>
        <w:t>are</w:t>
      </w:r>
      <w:r w:rsidRPr="003F6999">
        <w:rPr>
          <w:iCs/>
          <w:szCs w:val="24"/>
        </w:rPr>
        <w:t xml:space="preserve"> required to follow up with landlords (either via email or phone) within 7 days of the client’s shelter exit to ensure </w:t>
      </w:r>
      <w:r>
        <w:rPr>
          <w:iCs/>
          <w:szCs w:val="24"/>
        </w:rPr>
        <w:t xml:space="preserve">the </w:t>
      </w:r>
      <w:r w:rsidRPr="003F6999">
        <w:rPr>
          <w:iCs/>
          <w:szCs w:val="24"/>
        </w:rPr>
        <w:t>client</w:t>
      </w:r>
      <w:r>
        <w:rPr>
          <w:iCs/>
          <w:szCs w:val="24"/>
        </w:rPr>
        <w:t xml:space="preserve"> has</w:t>
      </w:r>
      <w:r w:rsidRPr="003F6999">
        <w:rPr>
          <w:iCs/>
          <w:szCs w:val="24"/>
        </w:rPr>
        <w:t xml:space="preserve"> taken possession of </w:t>
      </w:r>
      <w:r>
        <w:rPr>
          <w:iCs/>
          <w:szCs w:val="24"/>
        </w:rPr>
        <w:t xml:space="preserve">their new </w:t>
      </w:r>
      <w:r w:rsidRPr="003F6999">
        <w:rPr>
          <w:iCs/>
          <w:szCs w:val="24"/>
        </w:rPr>
        <w:t xml:space="preserve">unit.  If a client has taken possession of a unit, no further action is required. If a client has not taken possession of a unit, CSB should be notified of the matter </w:t>
      </w:r>
      <w:r>
        <w:rPr>
          <w:iCs/>
          <w:szCs w:val="24"/>
        </w:rPr>
        <w:t>for further monitoring</w:t>
      </w:r>
      <w:r w:rsidRPr="003F6999">
        <w:rPr>
          <w:iCs/>
          <w:szCs w:val="24"/>
        </w:rPr>
        <w:t xml:space="preserve"> and/or take action to recover funds</w:t>
      </w:r>
      <w:r>
        <w:rPr>
          <w:iCs/>
          <w:szCs w:val="24"/>
        </w:rPr>
        <w:t xml:space="preserve">, </w:t>
      </w:r>
      <w:r w:rsidRPr="003F6999">
        <w:rPr>
          <w:iCs/>
          <w:szCs w:val="24"/>
        </w:rPr>
        <w:t>if necessary</w:t>
      </w:r>
      <w:r>
        <w:rPr>
          <w:iCs/>
          <w:szCs w:val="24"/>
        </w:rPr>
        <w:t>.</w:t>
      </w:r>
    </w:p>
    <w:p w14:paraId="7C0BF26C" w14:textId="77777777" w:rsidR="00AE71A2" w:rsidRDefault="00AE71A2" w:rsidP="00E86F9B">
      <w:pPr>
        <w:pStyle w:val="Heading2"/>
      </w:pPr>
    </w:p>
    <w:p w14:paraId="716024E6" w14:textId="77777777" w:rsidR="00E86F9B" w:rsidRPr="00A535A0" w:rsidRDefault="00E86F9B" w:rsidP="00E86F9B">
      <w:pPr>
        <w:pStyle w:val="Heading2"/>
      </w:pPr>
      <w:bookmarkStart w:id="102" w:name="_Toc26688415"/>
      <w:r w:rsidRPr="00A535A0">
        <w:t>E. Exit</w:t>
      </w:r>
      <w:bookmarkEnd w:id="102"/>
    </w:p>
    <w:p w14:paraId="10747B93" w14:textId="77777777" w:rsidR="00E86F9B" w:rsidRDefault="00E86F9B" w:rsidP="00E86F9B">
      <w:r>
        <w:t>Program exit is determined according to the policies and procedures applicable to street outreach, emergency shelter, and rapid re-housing programs.</w:t>
      </w:r>
    </w:p>
    <w:p w14:paraId="5E5912F9" w14:textId="77777777" w:rsidR="00BB2FB7" w:rsidRDefault="00BB2FB7" w:rsidP="00E86F9B">
      <w:pPr>
        <w:pStyle w:val="Heading2"/>
      </w:pPr>
    </w:p>
    <w:p w14:paraId="5FB57F28" w14:textId="5FB5D92A" w:rsidR="00E86F9B" w:rsidRPr="00645212" w:rsidRDefault="00E86F9B" w:rsidP="00E86F9B">
      <w:pPr>
        <w:pStyle w:val="Heading2"/>
      </w:pPr>
      <w:bookmarkStart w:id="103" w:name="_Toc26688416"/>
      <w:r w:rsidRPr="00645212">
        <w:t xml:space="preserve">F. </w:t>
      </w:r>
      <w:r w:rsidRPr="00481C75">
        <w:t>Recordkeeping and Evaluation</w:t>
      </w:r>
      <w:bookmarkEnd w:id="103"/>
    </w:p>
    <w:p w14:paraId="50DC09AE" w14:textId="591A4BA4" w:rsidR="00E86F9B" w:rsidRDefault="00E86F9B" w:rsidP="00E86F9B">
      <w:pPr>
        <w:spacing w:afterLines="20" w:after="48"/>
        <w:contextualSpacing/>
        <w:rPr>
          <w:szCs w:val="24"/>
        </w:rPr>
      </w:pPr>
      <w:r>
        <w:rPr>
          <w:szCs w:val="24"/>
        </w:rPr>
        <w:t>Apart from program-specific recordkeeping requirements (e.g., RRH) p</w:t>
      </w:r>
      <w:r w:rsidRPr="00C8636E">
        <w:rPr>
          <w:szCs w:val="24"/>
        </w:rPr>
        <w:t>roviders</w:t>
      </w:r>
      <w:r>
        <w:rPr>
          <w:szCs w:val="24"/>
        </w:rPr>
        <w:t xml:space="preserve"> utilizing DCA</w:t>
      </w:r>
      <w:r w:rsidRPr="00C8636E">
        <w:rPr>
          <w:szCs w:val="24"/>
        </w:rPr>
        <w:t xml:space="preserve"> must document in client files the following for each program participant:</w:t>
      </w:r>
    </w:p>
    <w:p w14:paraId="246C447C" w14:textId="77777777" w:rsidR="00E86F9B" w:rsidRPr="00417056" w:rsidRDefault="00E86F9B" w:rsidP="00AE71A2">
      <w:pPr>
        <w:pStyle w:val="ListParagraph"/>
        <w:numPr>
          <w:ilvl w:val="0"/>
          <w:numId w:val="12"/>
        </w:numPr>
        <w:spacing w:afterLines="20" w:after="48"/>
        <w:rPr>
          <w:szCs w:val="24"/>
        </w:rPr>
      </w:pPr>
      <w:r w:rsidRPr="00417056">
        <w:rPr>
          <w:szCs w:val="24"/>
        </w:rPr>
        <w:t xml:space="preserve">Documentation </w:t>
      </w:r>
      <w:r>
        <w:rPr>
          <w:szCs w:val="24"/>
        </w:rPr>
        <w:t>of eligibility, including homeless or at-risk status and income;</w:t>
      </w:r>
    </w:p>
    <w:p w14:paraId="688C0E94" w14:textId="77777777" w:rsidR="00E86F9B" w:rsidRPr="00417056" w:rsidRDefault="00E86F9B" w:rsidP="00AE71A2">
      <w:pPr>
        <w:pStyle w:val="ListParagraph"/>
        <w:numPr>
          <w:ilvl w:val="0"/>
          <w:numId w:val="12"/>
        </w:numPr>
        <w:spacing w:afterLines="20" w:after="48"/>
        <w:rPr>
          <w:szCs w:val="24"/>
        </w:rPr>
      </w:pPr>
      <w:r w:rsidRPr="00417056">
        <w:rPr>
          <w:szCs w:val="24"/>
        </w:rPr>
        <w:t>Written intake record including intake interviews and records of services provided</w:t>
      </w:r>
      <w:r>
        <w:rPr>
          <w:szCs w:val="24"/>
        </w:rPr>
        <w:t>;</w:t>
      </w:r>
    </w:p>
    <w:p w14:paraId="6018332F" w14:textId="77777777" w:rsidR="00E86F9B" w:rsidRPr="00A32DDD" w:rsidRDefault="00E86F9B" w:rsidP="00AE71A2">
      <w:pPr>
        <w:pStyle w:val="ListParagraph"/>
        <w:numPr>
          <w:ilvl w:val="0"/>
          <w:numId w:val="12"/>
        </w:numPr>
        <w:spacing w:afterLines="20" w:after="48"/>
        <w:rPr>
          <w:szCs w:val="24"/>
        </w:rPr>
      </w:pPr>
      <w:r>
        <w:rPr>
          <w:szCs w:val="24"/>
        </w:rPr>
        <w:t xml:space="preserve">Written initial assessment and re-assessments (completed every 90 days) documenting participant eligibility and the amount and types of assistance needed to regain stability in housing and indicating the client </w:t>
      </w:r>
      <w:r w:rsidRPr="00A32DDD">
        <w:rPr>
          <w:szCs w:val="24"/>
        </w:rPr>
        <w:t xml:space="preserve">lacks sufficient resources and support networks necessary to </w:t>
      </w:r>
      <w:r>
        <w:rPr>
          <w:szCs w:val="24"/>
        </w:rPr>
        <w:t>secure and stabilize</w:t>
      </w:r>
      <w:r w:rsidRPr="00A32DDD">
        <w:rPr>
          <w:szCs w:val="24"/>
        </w:rPr>
        <w:t xml:space="preserve"> in permanent</w:t>
      </w:r>
      <w:r>
        <w:rPr>
          <w:szCs w:val="24"/>
        </w:rPr>
        <w:t xml:space="preserve"> housing;</w:t>
      </w:r>
    </w:p>
    <w:p w14:paraId="1B706FBD" w14:textId="77777777" w:rsidR="00E86F9B" w:rsidRPr="009027E0" w:rsidRDefault="00E86F9B" w:rsidP="00AE71A2">
      <w:pPr>
        <w:pStyle w:val="ListParagraph"/>
        <w:numPr>
          <w:ilvl w:val="0"/>
          <w:numId w:val="12"/>
        </w:numPr>
        <w:spacing w:afterLines="20" w:after="48"/>
        <w:rPr>
          <w:szCs w:val="24"/>
        </w:rPr>
      </w:pPr>
      <w:r>
        <w:rPr>
          <w:szCs w:val="24"/>
        </w:rPr>
        <w:t>Documentation of tenancy (fully executed lease except for DCA only assistance) and landlord verification form</w:t>
      </w:r>
    </w:p>
    <w:p w14:paraId="437B5B16" w14:textId="77777777" w:rsidR="00E86F9B" w:rsidRDefault="00E86F9B" w:rsidP="00AE71A2">
      <w:pPr>
        <w:pStyle w:val="ListParagraph"/>
        <w:numPr>
          <w:ilvl w:val="0"/>
          <w:numId w:val="12"/>
        </w:numPr>
        <w:spacing w:afterLines="20" w:after="48"/>
        <w:rPr>
          <w:szCs w:val="24"/>
        </w:rPr>
      </w:pPr>
      <w:r w:rsidRPr="009027E0">
        <w:rPr>
          <w:szCs w:val="24"/>
        </w:rPr>
        <w:t>Landlord documentation, including a print-out from the Franklin County Auditor’s website, W-9 and/or Property Management Agreement</w:t>
      </w:r>
    </w:p>
    <w:p w14:paraId="6E622206" w14:textId="77777777" w:rsidR="00E86F9B" w:rsidRDefault="00E86F9B" w:rsidP="00AE71A2">
      <w:pPr>
        <w:pStyle w:val="ListParagraph"/>
        <w:numPr>
          <w:ilvl w:val="0"/>
          <w:numId w:val="12"/>
        </w:numPr>
        <w:spacing w:afterLines="20" w:after="48"/>
        <w:rPr>
          <w:szCs w:val="24"/>
        </w:rPr>
      </w:pPr>
      <w:r>
        <w:rPr>
          <w:szCs w:val="24"/>
        </w:rPr>
        <w:t>Other DCA application materials found in DCA application packet, including but not limited to: c</w:t>
      </w:r>
      <w:r w:rsidRPr="00BD3D6F">
        <w:rPr>
          <w:szCs w:val="24"/>
        </w:rPr>
        <w:t xml:space="preserve">heck request, </w:t>
      </w:r>
      <w:r>
        <w:rPr>
          <w:szCs w:val="24"/>
        </w:rPr>
        <w:t>j</w:t>
      </w:r>
      <w:r w:rsidRPr="00BD3D6F">
        <w:rPr>
          <w:szCs w:val="24"/>
        </w:rPr>
        <w:t xml:space="preserve">ustification worksheet, household budget worksheet, </w:t>
      </w:r>
      <w:r>
        <w:rPr>
          <w:szCs w:val="24"/>
        </w:rPr>
        <w:t>application</w:t>
      </w:r>
      <w:r w:rsidRPr="00BD3D6F">
        <w:rPr>
          <w:szCs w:val="24"/>
        </w:rPr>
        <w:t xml:space="preserve"> checklist</w:t>
      </w:r>
      <w:r>
        <w:rPr>
          <w:szCs w:val="24"/>
        </w:rPr>
        <w:t>,</w:t>
      </w:r>
      <w:r w:rsidRPr="00BD3D6F">
        <w:rPr>
          <w:szCs w:val="24"/>
        </w:rPr>
        <w:t xml:space="preserve"> and staff certification</w:t>
      </w:r>
    </w:p>
    <w:p w14:paraId="45C02183" w14:textId="77777777" w:rsidR="00E86F9B" w:rsidRPr="00C8636E" w:rsidRDefault="00E86F9B" w:rsidP="00AE71A2">
      <w:pPr>
        <w:pStyle w:val="ListParagraph"/>
        <w:numPr>
          <w:ilvl w:val="0"/>
          <w:numId w:val="12"/>
        </w:numPr>
        <w:spacing w:afterLines="20" w:after="48"/>
        <w:rPr>
          <w:szCs w:val="24"/>
        </w:rPr>
      </w:pPr>
      <w:r w:rsidRPr="00417056">
        <w:rPr>
          <w:szCs w:val="24"/>
        </w:rPr>
        <w:t>Documentation that confirms the data that was entered into CSP</w:t>
      </w:r>
      <w:r>
        <w:rPr>
          <w:szCs w:val="24"/>
        </w:rPr>
        <w:t>, including income and assets at entry and exit.</w:t>
      </w:r>
    </w:p>
    <w:p w14:paraId="76D276A1" w14:textId="77777777" w:rsidR="00A8760F" w:rsidRDefault="00E86F9B" w:rsidP="00E86F9B">
      <w:pPr>
        <w:spacing w:before="240"/>
        <w:rPr>
          <w:szCs w:val="24"/>
        </w:rPr>
      </w:pPr>
      <w:r w:rsidRPr="00645212">
        <w:rPr>
          <w:szCs w:val="24"/>
        </w:rPr>
        <w:t>Program Effectiveness: CSB evaluate</w:t>
      </w:r>
      <w:r>
        <w:rPr>
          <w:szCs w:val="24"/>
        </w:rPr>
        <w:t>s</w:t>
      </w:r>
      <w:r w:rsidRPr="00645212">
        <w:rPr>
          <w:szCs w:val="24"/>
        </w:rPr>
        <w:t xml:space="preserve"> the effectiveness of the program, including implementation of policies and procedures, at least annually as part of CSB’s annual program evaluation. Recommendations for improvements </w:t>
      </w:r>
      <w:r>
        <w:rPr>
          <w:szCs w:val="24"/>
        </w:rPr>
        <w:t>are</w:t>
      </w:r>
      <w:r w:rsidRPr="00645212">
        <w:rPr>
          <w:szCs w:val="24"/>
        </w:rPr>
        <w:t xml:space="preserve"> shared with participating providers. </w:t>
      </w:r>
    </w:p>
    <w:p w14:paraId="031DE8BE" w14:textId="77777777" w:rsidR="00E86F9B" w:rsidRPr="00110916" w:rsidRDefault="00E86F9B" w:rsidP="00E86F9B">
      <w:pPr>
        <w:spacing w:before="240"/>
        <w:rPr>
          <w:szCs w:val="24"/>
        </w:rPr>
      </w:pPr>
      <w:r w:rsidRPr="00645212">
        <w:rPr>
          <w:szCs w:val="24"/>
        </w:rPr>
        <w:t>Evaluation also occur</w:t>
      </w:r>
      <w:r>
        <w:rPr>
          <w:szCs w:val="24"/>
        </w:rPr>
        <w:t>s</w:t>
      </w:r>
      <w:r w:rsidRPr="00645212">
        <w:rPr>
          <w:szCs w:val="24"/>
        </w:rPr>
        <w:t xml:space="preserve"> during periodic meetings with providers. Proper screening of </w:t>
      </w:r>
      <w:r>
        <w:rPr>
          <w:szCs w:val="24"/>
        </w:rPr>
        <w:t>participan</w:t>
      </w:r>
      <w:r w:rsidRPr="00645212">
        <w:rPr>
          <w:szCs w:val="24"/>
        </w:rPr>
        <w:t>ts, coupled with effective case management (including referrals to other community resources as needed) and follow-up, should lead</w:t>
      </w:r>
      <w:r w:rsidRPr="00110916">
        <w:rPr>
          <w:szCs w:val="24"/>
        </w:rPr>
        <w:t xml:space="preserve"> to a high degree of successful housing outc</w:t>
      </w:r>
      <w:r>
        <w:rPr>
          <w:szCs w:val="24"/>
        </w:rPr>
        <w:t xml:space="preserve">omes for program participants. </w:t>
      </w:r>
      <w:r w:rsidRPr="00110916">
        <w:rPr>
          <w:szCs w:val="24"/>
        </w:rPr>
        <w:t xml:space="preserve">Each </w:t>
      </w:r>
      <w:r>
        <w:rPr>
          <w:szCs w:val="24"/>
        </w:rPr>
        <w:t>partner agency</w:t>
      </w:r>
      <w:r w:rsidRPr="00110916">
        <w:rPr>
          <w:szCs w:val="24"/>
        </w:rPr>
        <w:t xml:space="preserve"> submitting applications on behalf of program participants is expected to achieve the performance outcomes </w:t>
      </w:r>
      <w:r>
        <w:rPr>
          <w:szCs w:val="24"/>
        </w:rPr>
        <w:t xml:space="preserve">developed for the DCA Program. In addition, some programs have specific DCA related outcomes. </w:t>
      </w:r>
      <w:r w:rsidRPr="00110916">
        <w:rPr>
          <w:szCs w:val="24"/>
        </w:rPr>
        <w:t>Those outcomes are reflected on the agencies’ re</w:t>
      </w:r>
      <w:r>
        <w:rPr>
          <w:szCs w:val="24"/>
        </w:rPr>
        <w:t>spective Program Outcomes Plan.</w:t>
      </w:r>
    </w:p>
    <w:p w14:paraId="2D766404" w14:textId="77777777" w:rsidR="00E86F9B" w:rsidRPr="00110916" w:rsidRDefault="00E86F9B" w:rsidP="00E86F9B">
      <w:pPr>
        <w:rPr>
          <w:szCs w:val="24"/>
        </w:rPr>
      </w:pPr>
      <w:r>
        <w:rPr>
          <w:szCs w:val="24"/>
        </w:rPr>
        <w:t>Partner agencies</w:t>
      </w:r>
      <w:r w:rsidRPr="00110916">
        <w:rPr>
          <w:szCs w:val="24"/>
        </w:rPr>
        <w:t xml:space="preserve"> submitting applications shall have less than 5% of requests delayed or denied by CSB due to insufficient, i</w:t>
      </w:r>
      <w:r>
        <w:rPr>
          <w:szCs w:val="24"/>
        </w:rPr>
        <w:t xml:space="preserve">naccurate, or incomplete data. </w:t>
      </w:r>
      <w:r w:rsidRPr="00110916">
        <w:rPr>
          <w:szCs w:val="24"/>
        </w:rPr>
        <w:t>Program participation may be terminated if the agency consistently fails to achieve program performance expectations.</w:t>
      </w:r>
      <w:r>
        <w:rPr>
          <w:szCs w:val="24"/>
        </w:rPr>
        <w:t xml:space="preserve"> </w:t>
      </w:r>
      <w:r w:rsidRPr="00110916">
        <w:rPr>
          <w:szCs w:val="24"/>
        </w:rPr>
        <w:t xml:space="preserve">Should an agency experience </w:t>
      </w:r>
      <w:r>
        <w:rPr>
          <w:szCs w:val="24"/>
        </w:rPr>
        <w:t>performance issues</w:t>
      </w:r>
      <w:r w:rsidRPr="00110916">
        <w:rPr>
          <w:szCs w:val="24"/>
        </w:rPr>
        <w:t>, limited technical assistance may be offered to the agency to assi</w:t>
      </w:r>
      <w:r>
        <w:rPr>
          <w:szCs w:val="24"/>
        </w:rPr>
        <w:t xml:space="preserve">st in correcting deficiencies. </w:t>
      </w:r>
    </w:p>
    <w:p w14:paraId="31E7C0A1" w14:textId="77777777" w:rsidR="00E86F9B" w:rsidRPr="00110916" w:rsidRDefault="00E86F9B" w:rsidP="00E86F9B">
      <w:pPr>
        <w:rPr>
          <w:b/>
          <w:szCs w:val="24"/>
        </w:rPr>
      </w:pPr>
      <w:r w:rsidRPr="00110916">
        <w:rPr>
          <w:szCs w:val="24"/>
        </w:rPr>
        <w:t>Program</w:t>
      </w:r>
      <w:r>
        <w:rPr>
          <w:szCs w:val="24"/>
        </w:rPr>
        <w:t xml:space="preserve"> Audits &amp; Reviews: </w:t>
      </w:r>
      <w:r w:rsidRPr="00110916">
        <w:rPr>
          <w:szCs w:val="24"/>
        </w:rPr>
        <w:t>Although extensive documentation must be submitted with each program application, it may also be necessary for CSB</w:t>
      </w:r>
      <w:r>
        <w:rPr>
          <w:szCs w:val="24"/>
        </w:rPr>
        <w:t xml:space="preserve"> to conduct a program audit to ensure household eligibility for DCA. </w:t>
      </w:r>
    </w:p>
    <w:p w14:paraId="22D59C6F" w14:textId="77777777" w:rsidR="00E86F9B" w:rsidRPr="00110916" w:rsidRDefault="00E86F9B" w:rsidP="00E86F9B">
      <w:pPr>
        <w:rPr>
          <w:szCs w:val="24"/>
        </w:rPr>
      </w:pPr>
      <w:r w:rsidRPr="00110916">
        <w:rPr>
          <w:szCs w:val="24"/>
        </w:rPr>
        <w:t>Needs of At-Risk and Homeless Individuals and Families:</w:t>
      </w:r>
      <w:r w:rsidRPr="00110916">
        <w:rPr>
          <w:b/>
          <w:szCs w:val="24"/>
        </w:rPr>
        <w:t xml:space="preserve"> </w:t>
      </w:r>
      <w:r w:rsidRPr="00110916">
        <w:rPr>
          <w:szCs w:val="24"/>
        </w:rPr>
        <w:t>The needs of at-risk and homeless individuals and families, including those served by this program, are assessed annually by CSB, and include a review of program service d</w:t>
      </w:r>
      <w:r>
        <w:rPr>
          <w:szCs w:val="24"/>
        </w:rPr>
        <w:t xml:space="preserve">enials and grievances actions. </w:t>
      </w:r>
      <w:r w:rsidRPr="00110916">
        <w:rPr>
          <w:szCs w:val="24"/>
        </w:rPr>
        <w:t>The information gathered from this assessment help</w:t>
      </w:r>
      <w:r>
        <w:rPr>
          <w:szCs w:val="24"/>
        </w:rPr>
        <w:t>s</w:t>
      </w:r>
      <w:r w:rsidRPr="00110916">
        <w:rPr>
          <w:szCs w:val="24"/>
        </w:rPr>
        <w:t xml:space="preserve"> determine program direction, quality improvements, and other modifications. </w:t>
      </w:r>
    </w:p>
    <w:p w14:paraId="77DF0DC9" w14:textId="77777777" w:rsidR="00E86F9B" w:rsidRDefault="00E86F9B" w:rsidP="00E86F9B">
      <w:pPr>
        <w:pStyle w:val="Heading1"/>
      </w:pPr>
    </w:p>
    <w:p w14:paraId="4320D274" w14:textId="77777777" w:rsidR="00AE71A2" w:rsidRDefault="00AE71A2">
      <w:pPr>
        <w:rPr>
          <w:rFonts w:ascii="Franklin Gothic Medium" w:hAnsi="Franklin Gothic Medium"/>
          <w:noProof/>
          <w:color w:val="4F81BD" w:themeColor="accent1"/>
          <w:sz w:val="28"/>
        </w:rPr>
      </w:pPr>
      <w:r>
        <w:br w:type="page"/>
      </w:r>
    </w:p>
    <w:p w14:paraId="5D367E7C" w14:textId="77777777" w:rsidR="00E86F9B" w:rsidRPr="00935C66" w:rsidRDefault="00AE71A2" w:rsidP="00E86F9B">
      <w:pPr>
        <w:pStyle w:val="Heading1"/>
      </w:pPr>
      <w:bookmarkStart w:id="104" w:name="_Toc26688417"/>
      <w:r>
        <w:t>XI</w:t>
      </w:r>
      <w:r w:rsidR="00E86F9B" w:rsidRPr="000B31A8">
        <w:t>. TRANSITIONAL HOUSING</w:t>
      </w:r>
      <w:bookmarkEnd w:id="104"/>
    </w:p>
    <w:p w14:paraId="0E9F4CCB" w14:textId="77777777" w:rsidR="00E86F9B" w:rsidRDefault="00E86F9B" w:rsidP="00E86F9B">
      <w:pPr>
        <w:spacing w:after="20"/>
        <w:rPr>
          <w:highlight w:val="yellow"/>
        </w:rPr>
      </w:pPr>
      <w:r w:rsidRPr="00C32208">
        <w:rPr>
          <w:noProof/>
          <w:u w:val="single"/>
        </w:rPr>
        <mc:AlternateContent>
          <mc:Choice Requires="wps">
            <w:drawing>
              <wp:anchor distT="0" distB="0" distL="91440" distR="91440" simplePos="0" relativeHeight="251682816" behindDoc="0" locked="0" layoutInCell="1" allowOverlap="1" wp14:anchorId="67683FE5" wp14:editId="256810BB">
                <wp:simplePos x="0" y="0"/>
                <wp:positionH relativeFrom="margin">
                  <wp:posOffset>7620</wp:posOffset>
                </wp:positionH>
                <wp:positionV relativeFrom="line">
                  <wp:posOffset>15875</wp:posOffset>
                </wp:positionV>
                <wp:extent cx="5843905" cy="643890"/>
                <wp:effectExtent l="0" t="0" r="4445" b="0"/>
                <wp:wrapSquare wrapText="bothSides"/>
                <wp:docPr id="55" name="Text Box 55"/>
                <wp:cNvGraphicFramePr/>
                <a:graphic xmlns:a="http://schemas.openxmlformats.org/drawingml/2006/main">
                  <a:graphicData uri="http://schemas.microsoft.com/office/word/2010/wordprocessingShape">
                    <wps:wsp>
                      <wps:cNvSpPr txBox="1"/>
                      <wps:spPr>
                        <a:xfrm>
                          <a:off x="0" y="0"/>
                          <a:ext cx="5843905" cy="643890"/>
                        </a:xfrm>
                        <a:prstGeom prst="rect">
                          <a:avLst/>
                        </a:prstGeom>
                        <a:noFill/>
                        <a:ln w="6350">
                          <a:noFill/>
                        </a:ln>
                        <a:effectLst/>
                      </wps:spPr>
                      <wps:txbx>
                        <w:txbxContent>
                          <w:p w14:paraId="01C48316" w14:textId="77777777" w:rsidR="00C6046B" w:rsidRPr="00E040B7" w:rsidRDefault="00C6046B" w:rsidP="00E86F9B">
                            <w:pPr>
                              <w:pStyle w:val="Quote"/>
                              <w:pBdr>
                                <w:top w:val="single" w:sz="48" w:space="0" w:color="4F81BD" w:themeColor="accent1"/>
                                <w:bottom w:val="single" w:sz="48" w:space="8" w:color="4F81BD" w:themeColor="accent1"/>
                              </w:pBdr>
                              <w:spacing w:line="300" w:lineRule="auto"/>
                              <w:jc w:val="center"/>
                              <w:rPr>
                                <w:rFonts w:eastAsiaTheme="minorHAnsi"/>
                                <w:color w:val="4F81BD" w:themeColor="accent1"/>
                                <w:sz w:val="21"/>
                              </w:rPr>
                            </w:pPr>
                            <w:r w:rsidRPr="00737814">
                              <w:rPr>
                                <w:rFonts w:eastAsiaTheme="minorHAnsi"/>
                                <w:b/>
                                <w:color w:val="4F81BD" w:themeColor="accent1"/>
                                <w:sz w:val="21"/>
                              </w:rPr>
                              <w:t>Applicability</w:t>
                            </w:r>
                            <w:r w:rsidRPr="00737814">
                              <w:rPr>
                                <w:rFonts w:eastAsiaTheme="minorHAnsi"/>
                                <w:color w:val="4F81BD" w:themeColor="accent1"/>
                                <w:sz w:val="21"/>
                              </w:rPr>
                              <w:t xml:space="preserve"> – </w:t>
                            </w:r>
                            <w:r w:rsidRPr="00C32208">
                              <w:rPr>
                                <w:rFonts w:eastAsiaTheme="minorHAnsi"/>
                                <w:color w:val="4F81BD" w:themeColor="accent1"/>
                                <w:sz w:val="21"/>
                              </w:rPr>
                              <w:t>Huckleberry House Transitional Living Program</w:t>
                            </w:r>
                            <w:r>
                              <w:rPr>
                                <w:rFonts w:eastAsiaTheme="minorHAnsi"/>
                                <w:color w:val="4F81BD" w:themeColor="accent1"/>
                                <w:sz w:val="21"/>
                              </w:rPr>
                              <w:t xml:space="preserve"> </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83FE5" id="Text Box 55" o:spid="_x0000_s1078" type="#_x0000_t202" style="position:absolute;margin-left:.6pt;margin-top:1.25pt;width:460.15pt;height:50.7pt;z-index:251682816;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" filled="f" stroked="f" strokeweight=".5pt">
                <v:textbox inset="0,7.2pt,0,7.2pt">
                  <w:txbxContent>
                    <w:p w14:paraId="01C48316" w14:textId="77777777" w:rsidR="00C6046B" w:rsidRPr="00E040B7" w:rsidRDefault="00C6046B" w:rsidP="00E86F9B">
                      <w:pPr>
                        <w:pStyle w:val="Quote"/>
                        <w:pBdr>
                          <w:top w:val="single" w:sz="48" w:space="0" w:color="4F81BD" w:themeColor="accent1"/>
                          <w:bottom w:val="single" w:sz="48" w:space="8" w:color="4F81BD" w:themeColor="accent1"/>
                        </w:pBdr>
                        <w:spacing w:line="300" w:lineRule="auto"/>
                        <w:jc w:val="center"/>
                        <w:rPr>
                          <w:rFonts w:eastAsiaTheme="minorHAnsi"/>
                          <w:color w:val="4F81BD" w:themeColor="accent1"/>
                          <w:sz w:val="21"/>
                        </w:rPr>
                      </w:pPr>
                      <w:r w:rsidRPr="00737814">
                        <w:rPr>
                          <w:rFonts w:eastAsiaTheme="minorHAnsi"/>
                          <w:b/>
                          <w:color w:val="4F81BD" w:themeColor="accent1"/>
                          <w:sz w:val="21"/>
                        </w:rPr>
                        <w:t>Applicability</w:t>
                      </w:r>
                      <w:r w:rsidRPr="00737814">
                        <w:rPr>
                          <w:rFonts w:eastAsiaTheme="minorHAnsi"/>
                          <w:color w:val="4F81BD" w:themeColor="accent1"/>
                          <w:sz w:val="21"/>
                        </w:rPr>
                        <w:t xml:space="preserve"> – </w:t>
                      </w:r>
                      <w:r w:rsidRPr="00C32208">
                        <w:rPr>
                          <w:rFonts w:eastAsiaTheme="minorHAnsi"/>
                          <w:color w:val="4F81BD" w:themeColor="accent1"/>
                          <w:sz w:val="21"/>
                        </w:rPr>
                        <w:t>Huckleberry House Transitional Living Program</w:t>
                      </w:r>
                      <w:r>
                        <w:rPr>
                          <w:rFonts w:eastAsiaTheme="minorHAnsi"/>
                          <w:color w:val="4F81BD" w:themeColor="accent1"/>
                          <w:sz w:val="21"/>
                        </w:rPr>
                        <w:t xml:space="preserve"> </w:t>
                      </w:r>
                    </w:p>
                  </w:txbxContent>
                </v:textbox>
                <w10:wrap type="square" anchorx="margin" anchory="line"/>
              </v:shape>
            </w:pict>
          </mc:Fallback>
        </mc:AlternateContent>
      </w:r>
    </w:p>
    <w:p w14:paraId="1051B0E3" w14:textId="77777777" w:rsidR="00E86F9B" w:rsidRPr="00CB76D2" w:rsidRDefault="00E86F9B" w:rsidP="00E86F9B">
      <w:pPr>
        <w:pStyle w:val="Heading2"/>
      </w:pPr>
      <w:bookmarkStart w:id="105" w:name="_Toc26688418"/>
      <w:r w:rsidRPr="00CB76D2">
        <w:t>A. Purpose</w:t>
      </w:r>
      <w:bookmarkEnd w:id="105"/>
    </w:p>
    <w:p w14:paraId="28FB9D3A" w14:textId="77777777" w:rsidR="00E86F9B" w:rsidRPr="00227165" w:rsidRDefault="00E86F9B" w:rsidP="00E86F9B">
      <w:pPr>
        <w:spacing w:afterLines="20" w:after="48"/>
      </w:pPr>
      <w:r w:rsidRPr="00CB76D2">
        <w:t xml:space="preserve">Transitional housing </w:t>
      </w:r>
      <w:r>
        <w:t>provides</w:t>
      </w:r>
      <w:r w:rsidRPr="00CB76D2">
        <w:t xml:space="preserve"> housing and appropriate supportive services to homeless persons to facilitate movement to independent living within a maximum stay of 24 months.</w:t>
      </w:r>
    </w:p>
    <w:p w14:paraId="57CB8CB7" w14:textId="77777777" w:rsidR="00E86F9B" w:rsidRPr="00227165" w:rsidRDefault="00E86F9B" w:rsidP="00E86F9B">
      <w:pPr>
        <w:spacing w:afterLines="20" w:after="48"/>
      </w:pPr>
    </w:p>
    <w:p w14:paraId="36E22FBC" w14:textId="77777777" w:rsidR="00E86F9B" w:rsidRPr="00227165" w:rsidRDefault="00E86F9B" w:rsidP="00E86F9B">
      <w:pPr>
        <w:pStyle w:val="Heading2"/>
      </w:pPr>
      <w:bookmarkStart w:id="106" w:name="_Toc26688419"/>
      <w:r w:rsidRPr="00227165">
        <w:t xml:space="preserve">B. </w:t>
      </w:r>
      <w:r w:rsidRPr="000B31A8">
        <w:t>Eligibility</w:t>
      </w:r>
      <w:bookmarkEnd w:id="106"/>
    </w:p>
    <w:p w14:paraId="1E4DFE50" w14:textId="77777777" w:rsidR="00E86F9B" w:rsidRDefault="00E86F9B" w:rsidP="00E86F9B">
      <w:pPr>
        <w:spacing w:afterLines="20" w:after="48"/>
      </w:pPr>
      <w:r w:rsidRPr="00227165">
        <w:t>Huckleber</w:t>
      </w:r>
      <w:r>
        <w:t>ry House serves youth ages 16-21</w:t>
      </w:r>
      <w:r w:rsidRPr="00227165">
        <w:t xml:space="preserve"> who are able to remain in the community with support without being a danger to themsel</w:t>
      </w:r>
      <w:r>
        <w:t>ves or community and meet HUD’s definition of homelessness (</w:t>
      </w:r>
      <w:r w:rsidRPr="00110916">
        <w:rPr>
          <w:rFonts w:cs="HelveticaNeueLT Pro 45 Lt"/>
          <w:szCs w:val="24"/>
        </w:rPr>
        <w:t>24 CFR 576.2</w:t>
      </w:r>
      <w:r>
        <w:rPr>
          <w:rFonts w:cs="HelveticaNeueLT Pro 45 Lt"/>
          <w:szCs w:val="24"/>
        </w:rPr>
        <w:t>)</w:t>
      </w:r>
      <w:r>
        <w:t>. Participants have emotional or behavioral challenges and are willing to participate in counseling and other supportive services. The program prioritizes youth based on the Vulnerability Assessment score.</w:t>
      </w:r>
    </w:p>
    <w:p w14:paraId="312213B0" w14:textId="77777777" w:rsidR="00E86F9B" w:rsidRDefault="00E86F9B" w:rsidP="00E86F9B">
      <w:pPr>
        <w:spacing w:afterLines="20" w:after="48"/>
      </w:pPr>
    </w:p>
    <w:p w14:paraId="035A0B80" w14:textId="77777777" w:rsidR="00E86F9B" w:rsidRPr="000B31A8" w:rsidRDefault="00E86F9B" w:rsidP="00E86F9B">
      <w:pPr>
        <w:pStyle w:val="Heading2"/>
      </w:pPr>
      <w:bookmarkStart w:id="107" w:name="_Toc26688420"/>
      <w:r w:rsidRPr="000B31A8">
        <w:t>C. Entry</w:t>
      </w:r>
      <w:bookmarkEnd w:id="107"/>
    </w:p>
    <w:p w14:paraId="3077E8B2" w14:textId="77777777" w:rsidR="00E86F9B" w:rsidRDefault="00E86F9B" w:rsidP="00E86F9B">
      <w:pPr>
        <w:spacing w:afterLines="20" w:after="48"/>
        <w:rPr>
          <w:highlight w:val="yellow"/>
        </w:rPr>
      </w:pPr>
      <w:r>
        <w:t xml:space="preserve">Huckleberry House identifies program participants through their youth outreach and shelter programs. </w:t>
      </w:r>
    </w:p>
    <w:p w14:paraId="0326BB2D" w14:textId="77777777" w:rsidR="00E86F9B" w:rsidRPr="00B62817" w:rsidRDefault="00E86F9B" w:rsidP="00E86F9B">
      <w:pPr>
        <w:spacing w:afterLines="20" w:after="48"/>
        <w:rPr>
          <w:highlight w:val="yellow"/>
        </w:rPr>
      </w:pPr>
    </w:p>
    <w:p w14:paraId="7FE75DE6" w14:textId="77777777" w:rsidR="00E86F9B" w:rsidRPr="000B31A8" w:rsidRDefault="00E86F9B" w:rsidP="00E86F9B">
      <w:pPr>
        <w:pStyle w:val="Heading2"/>
      </w:pPr>
      <w:bookmarkStart w:id="108" w:name="_Toc26688421"/>
      <w:r w:rsidRPr="000B31A8">
        <w:t>D. Eligible Activities</w:t>
      </w:r>
      <w:bookmarkEnd w:id="108"/>
    </w:p>
    <w:p w14:paraId="6A0A355E" w14:textId="77777777" w:rsidR="00E86F9B" w:rsidRDefault="00E86F9B" w:rsidP="00E86F9B">
      <w:pPr>
        <w:spacing w:afterLines="20" w:after="48"/>
      </w:pPr>
      <w:r w:rsidRPr="000B31A8">
        <w:t xml:space="preserve">Huckleberry House’s program receives HUD CoC funding and follows HUD’s regulations on </w:t>
      </w:r>
      <w:r>
        <w:t xml:space="preserve">eligible </w:t>
      </w:r>
      <w:r w:rsidRPr="000B31A8">
        <w:t>activities.</w:t>
      </w:r>
    </w:p>
    <w:p w14:paraId="24AE4ED0" w14:textId="77777777" w:rsidR="00E86F9B" w:rsidRDefault="00E86F9B" w:rsidP="00E86F9B">
      <w:pPr>
        <w:spacing w:afterLines="20" w:after="48"/>
      </w:pPr>
    </w:p>
    <w:p w14:paraId="4E12381C" w14:textId="77777777" w:rsidR="00E86F9B" w:rsidRPr="00E43583" w:rsidRDefault="00E86F9B" w:rsidP="00E86F9B">
      <w:pPr>
        <w:pStyle w:val="Heading2"/>
      </w:pPr>
      <w:bookmarkStart w:id="109" w:name="_Toc26688422"/>
      <w:r w:rsidRPr="00E43583">
        <w:t>E. Exit</w:t>
      </w:r>
      <w:bookmarkEnd w:id="109"/>
    </w:p>
    <w:p w14:paraId="2BFF6D01" w14:textId="77777777" w:rsidR="00E86F9B" w:rsidRPr="00244BD7" w:rsidRDefault="00E86F9B" w:rsidP="00E86F9B">
      <w:pPr>
        <w:spacing w:afterLines="20" w:after="48"/>
        <w:rPr>
          <w:szCs w:val="24"/>
        </w:rPr>
      </w:pPr>
      <w:r w:rsidRPr="00244BD7">
        <w:rPr>
          <w:szCs w:val="24"/>
        </w:rPr>
        <w:t xml:space="preserve">If a program participant violates program requirements, the </w:t>
      </w:r>
      <w:r>
        <w:rPr>
          <w:szCs w:val="24"/>
        </w:rPr>
        <w:t xml:space="preserve">partner agency </w:t>
      </w:r>
      <w:r w:rsidRPr="00244BD7">
        <w:rPr>
          <w:szCs w:val="24"/>
        </w:rPr>
        <w:t xml:space="preserve">may terminate the assistance in accordance with a formal process established by the </w:t>
      </w:r>
      <w:r>
        <w:rPr>
          <w:szCs w:val="24"/>
        </w:rPr>
        <w:t>partner agency t</w:t>
      </w:r>
      <w:r w:rsidRPr="00244BD7">
        <w:rPr>
          <w:szCs w:val="24"/>
        </w:rPr>
        <w:t xml:space="preserve">hat recognizes the rights of individuals. The </w:t>
      </w:r>
      <w:r>
        <w:rPr>
          <w:szCs w:val="24"/>
        </w:rPr>
        <w:t xml:space="preserve">partner agency </w:t>
      </w:r>
      <w:r w:rsidRPr="00244BD7">
        <w:rPr>
          <w:szCs w:val="24"/>
        </w:rPr>
        <w:t>must examine all extenuating circumstances to determine when violation</w:t>
      </w:r>
      <w:r>
        <w:rPr>
          <w:szCs w:val="24"/>
        </w:rPr>
        <w:t>s</w:t>
      </w:r>
      <w:r w:rsidRPr="00244BD7">
        <w:rPr>
          <w:szCs w:val="24"/>
        </w:rPr>
        <w:t xml:space="preserve"> warrant termination. </w:t>
      </w:r>
      <w:r>
        <w:rPr>
          <w:szCs w:val="24"/>
        </w:rPr>
        <w:t>Providers should only terminate a</w:t>
      </w:r>
      <w:r w:rsidRPr="00244BD7">
        <w:rPr>
          <w:szCs w:val="24"/>
        </w:rPr>
        <w:t>ssistance in the most severe cases</w:t>
      </w:r>
      <w:r>
        <w:rPr>
          <w:szCs w:val="24"/>
        </w:rPr>
        <w:t xml:space="preserve"> and when all possible alternatives are exhausted</w:t>
      </w:r>
      <w:r w:rsidRPr="00244BD7">
        <w:rPr>
          <w:szCs w:val="24"/>
        </w:rPr>
        <w:t>. All exits require a Letter of Termination.</w:t>
      </w:r>
    </w:p>
    <w:p w14:paraId="0105893F" w14:textId="77777777" w:rsidR="00E86F9B" w:rsidRPr="00417056" w:rsidRDefault="00E86F9B" w:rsidP="00E86F9B">
      <w:pPr>
        <w:spacing w:afterLines="20" w:after="48"/>
        <w:rPr>
          <w:szCs w:val="24"/>
        </w:rPr>
      </w:pPr>
    </w:p>
    <w:p w14:paraId="4C6EED1C" w14:textId="77777777" w:rsidR="00E86F9B" w:rsidRDefault="00E86F9B" w:rsidP="00AE71A2">
      <w:pPr>
        <w:pStyle w:val="ListParagraph"/>
        <w:numPr>
          <w:ilvl w:val="0"/>
          <w:numId w:val="11"/>
        </w:numPr>
        <w:spacing w:afterLines="20" w:after="48"/>
        <w:rPr>
          <w:szCs w:val="24"/>
        </w:rPr>
      </w:pPr>
      <w:r w:rsidRPr="00417056">
        <w:rPr>
          <w:szCs w:val="24"/>
        </w:rPr>
        <w:t>Participants are considered to have exited successfully when their housing status at exit is stable</w:t>
      </w:r>
      <w:r>
        <w:rPr>
          <w:szCs w:val="24"/>
        </w:rPr>
        <w:t>, permanent</w:t>
      </w:r>
      <w:r w:rsidRPr="00417056">
        <w:rPr>
          <w:szCs w:val="24"/>
        </w:rPr>
        <w:t xml:space="preserve"> housing. This information is captured in CSP via the destination at exit and via case notes in the client file indicating that housing is sustainable and clients have access to needed community supports. Providers may exit clients from services for cause, but those clients may still be considered successfully exited if they are maintaining stable housing upon exit.</w:t>
      </w:r>
    </w:p>
    <w:p w14:paraId="568B1FFE" w14:textId="77777777" w:rsidR="00E86F9B" w:rsidRDefault="00E86F9B" w:rsidP="00E86F9B">
      <w:pPr>
        <w:pStyle w:val="ListParagraph"/>
        <w:spacing w:afterLines="20" w:after="48"/>
        <w:rPr>
          <w:szCs w:val="24"/>
        </w:rPr>
      </w:pPr>
    </w:p>
    <w:p w14:paraId="325729E4" w14:textId="77777777" w:rsidR="00E86F9B" w:rsidRPr="00417056" w:rsidRDefault="00E86F9B" w:rsidP="00AE71A2">
      <w:pPr>
        <w:pStyle w:val="ListParagraph"/>
        <w:numPr>
          <w:ilvl w:val="0"/>
          <w:numId w:val="11"/>
        </w:numPr>
        <w:spacing w:afterLines="20" w:after="48"/>
        <w:rPr>
          <w:szCs w:val="24"/>
        </w:rPr>
      </w:pPr>
      <w:r>
        <w:rPr>
          <w:szCs w:val="24"/>
        </w:rPr>
        <w:t xml:space="preserve">Participants are considered to have exited unsuccessfully when their housing status at exit is unstable and unsustainable. This information is captured in CSP via the destination at exit and via case notes in the client file indicating that the client has failed to move into housing, lost housing or is at-risk of losing housing. </w:t>
      </w:r>
      <w:r w:rsidRPr="00417056">
        <w:rPr>
          <w:szCs w:val="24"/>
        </w:rPr>
        <w:t>Individual case managers cannot unilaterally close a case as an unsuccessful exit. Case managers should discuss with supervisors and ensure that all possible actions have been taken to prevent an unsuccessful exit.</w:t>
      </w:r>
    </w:p>
    <w:p w14:paraId="54EEE8C4" w14:textId="77777777" w:rsidR="00E86F9B" w:rsidRDefault="00E86F9B" w:rsidP="00E86F9B">
      <w:pPr>
        <w:spacing w:afterLines="20" w:after="48"/>
      </w:pPr>
    </w:p>
    <w:p w14:paraId="6C649858" w14:textId="77777777" w:rsidR="00E86F9B" w:rsidRPr="00632813" w:rsidRDefault="00E86F9B" w:rsidP="00E86F9B">
      <w:pPr>
        <w:pStyle w:val="Heading2"/>
      </w:pPr>
      <w:bookmarkStart w:id="110" w:name="_Toc26688423"/>
      <w:r w:rsidRPr="00632813">
        <w:t>F. Recordkeeping and Evaluation</w:t>
      </w:r>
      <w:bookmarkEnd w:id="110"/>
    </w:p>
    <w:p w14:paraId="6A354C72" w14:textId="77777777" w:rsidR="00E86F9B" w:rsidRPr="00417056" w:rsidRDefault="00E86F9B" w:rsidP="00E86F9B">
      <w:pPr>
        <w:spacing w:afterLines="20" w:after="48"/>
        <w:rPr>
          <w:szCs w:val="24"/>
        </w:rPr>
      </w:pPr>
      <w:r w:rsidRPr="00187BFC">
        <w:rPr>
          <w:szCs w:val="24"/>
        </w:rPr>
        <w:t>Providers must document in client files the following for each program participant:</w:t>
      </w:r>
    </w:p>
    <w:p w14:paraId="19C2A196" w14:textId="77777777" w:rsidR="00E86F9B" w:rsidRDefault="00E86F9B" w:rsidP="00AE71A2">
      <w:pPr>
        <w:pStyle w:val="ListParagraph"/>
        <w:numPr>
          <w:ilvl w:val="0"/>
          <w:numId w:val="12"/>
        </w:numPr>
        <w:spacing w:afterLines="20" w:after="48"/>
        <w:rPr>
          <w:szCs w:val="24"/>
        </w:rPr>
      </w:pPr>
      <w:r>
        <w:rPr>
          <w:szCs w:val="24"/>
        </w:rPr>
        <w:t>System-wide Recordkeeping Client File Checklist</w:t>
      </w:r>
    </w:p>
    <w:p w14:paraId="5ABDA7BF" w14:textId="77777777" w:rsidR="00E86F9B" w:rsidRPr="00417056" w:rsidRDefault="00E86F9B" w:rsidP="00AE71A2">
      <w:pPr>
        <w:pStyle w:val="ListParagraph"/>
        <w:numPr>
          <w:ilvl w:val="0"/>
          <w:numId w:val="12"/>
        </w:numPr>
        <w:spacing w:afterLines="20" w:after="48"/>
        <w:rPr>
          <w:szCs w:val="24"/>
        </w:rPr>
      </w:pPr>
      <w:r w:rsidRPr="00417056">
        <w:rPr>
          <w:szCs w:val="24"/>
        </w:rPr>
        <w:t xml:space="preserve">Documentation </w:t>
      </w:r>
      <w:r>
        <w:rPr>
          <w:szCs w:val="24"/>
        </w:rPr>
        <w:t>of eligibility, including housing status;</w:t>
      </w:r>
    </w:p>
    <w:p w14:paraId="38D92354" w14:textId="77777777" w:rsidR="00E86F9B" w:rsidRDefault="00E86F9B" w:rsidP="00AE71A2">
      <w:pPr>
        <w:pStyle w:val="ListParagraph"/>
        <w:numPr>
          <w:ilvl w:val="0"/>
          <w:numId w:val="12"/>
        </w:numPr>
        <w:spacing w:afterLines="20" w:after="48"/>
        <w:rPr>
          <w:szCs w:val="24"/>
        </w:rPr>
      </w:pPr>
      <w:r>
        <w:rPr>
          <w:szCs w:val="24"/>
        </w:rPr>
        <w:t>Vulnerability Assessment;</w:t>
      </w:r>
    </w:p>
    <w:p w14:paraId="7D2D184A" w14:textId="77777777" w:rsidR="00E86F9B" w:rsidRPr="00417056" w:rsidRDefault="00E86F9B" w:rsidP="00AE71A2">
      <w:pPr>
        <w:pStyle w:val="ListParagraph"/>
        <w:numPr>
          <w:ilvl w:val="0"/>
          <w:numId w:val="12"/>
        </w:numPr>
        <w:spacing w:afterLines="20" w:after="48"/>
        <w:rPr>
          <w:szCs w:val="24"/>
        </w:rPr>
      </w:pPr>
      <w:r w:rsidRPr="00417056">
        <w:rPr>
          <w:szCs w:val="24"/>
        </w:rPr>
        <w:t>Written intake record including intake interviews and records of services provided</w:t>
      </w:r>
      <w:r>
        <w:rPr>
          <w:szCs w:val="24"/>
        </w:rPr>
        <w:t>;</w:t>
      </w:r>
    </w:p>
    <w:p w14:paraId="4609D9BA" w14:textId="77777777" w:rsidR="00E86F9B" w:rsidRPr="00417056" w:rsidRDefault="00E86F9B" w:rsidP="00AE71A2">
      <w:pPr>
        <w:pStyle w:val="ListParagraph"/>
        <w:numPr>
          <w:ilvl w:val="0"/>
          <w:numId w:val="12"/>
        </w:numPr>
        <w:spacing w:afterLines="20" w:after="48"/>
        <w:rPr>
          <w:szCs w:val="24"/>
        </w:rPr>
      </w:pPr>
      <w:r w:rsidRPr="00417056">
        <w:rPr>
          <w:szCs w:val="24"/>
        </w:rPr>
        <w:t>Appropriate and successful referral to other programs in cases where the program was not able to accommodate a participant</w:t>
      </w:r>
      <w:r>
        <w:rPr>
          <w:szCs w:val="24"/>
        </w:rPr>
        <w:t>;</w:t>
      </w:r>
    </w:p>
    <w:p w14:paraId="02F27E61" w14:textId="77777777" w:rsidR="00E86F9B" w:rsidRDefault="00E86F9B" w:rsidP="00AE71A2">
      <w:pPr>
        <w:pStyle w:val="ListParagraph"/>
        <w:numPr>
          <w:ilvl w:val="0"/>
          <w:numId w:val="12"/>
        </w:numPr>
        <w:spacing w:afterLines="20" w:after="48"/>
        <w:rPr>
          <w:szCs w:val="24"/>
        </w:rPr>
      </w:pPr>
      <w:r>
        <w:rPr>
          <w:szCs w:val="24"/>
        </w:rPr>
        <w:t>IHSP</w:t>
      </w:r>
      <w:r w:rsidRPr="00417056">
        <w:rPr>
          <w:szCs w:val="24"/>
        </w:rPr>
        <w:t xml:space="preserve"> and documentation of progress made on the IHSP</w:t>
      </w:r>
      <w:r>
        <w:rPr>
          <w:szCs w:val="24"/>
        </w:rPr>
        <w:t xml:space="preserve">; </w:t>
      </w:r>
    </w:p>
    <w:p w14:paraId="2BE6FF7E" w14:textId="77777777" w:rsidR="00E86F9B" w:rsidRDefault="00E86F9B" w:rsidP="00AE71A2">
      <w:pPr>
        <w:pStyle w:val="ListParagraph"/>
        <w:numPr>
          <w:ilvl w:val="0"/>
          <w:numId w:val="12"/>
        </w:numPr>
        <w:spacing w:afterLines="20" w:after="48"/>
        <w:rPr>
          <w:szCs w:val="24"/>
        </w:rPr>
      </w:pPr>
      <w:r>
        <w:rPr>
          <w:szCs w:val="24"/>
        </w:rPr>
        <w:t xml:space="preserve">Letter of Termination; and </w:t>
      </w:r>
    </w:p>
    <w:p w14:paraId="57E45DB7" w14:textId="77777777" w:rsidR="00E86F9B" w:rsidRPr="00E43583" w:rsidRDefault="00E86F9B" w:rsidP="00AE71A2">
      <w:pPr>
        <w:pStyle w:val="ListParagraph"/>
        <w:numPr>
          <w:ilvl w:val="0"/>
          <w:numId w:val="12"/>
        </w:numPr>
        <w:spacing w:afterLines="20" w:after="48"/>
        <w:rPr>
          <w:szCs w:val="24"/>
        </w:rPr>
      </w:pPr>
      <w:r w:rsidRPr="00E43583">
        <w:rPr>
          <w:szCs w:val="24"/>
        </w:rPr>
        <w:t>Documentation that confirms the data that was entered into CSP, including income and assets at entry and exit.</w:t>
      </w:r>
    </w:p>
    <w:p w14:paraId="6EEC1742" w14:textId="77777777" w:rsidR="00E86F9B" w:rsidRDefault="00E86F9B" w:rsidP="00E86F9B">
      <w:pPr>
        <w:spacing w:after="20"/>
        <w:rPr>
          <w:szCs w:val="24"/>
        </w:rPr>
      </w:pPr>
    </w:p>
    <w:p w14:paraId="724540C0" w14:textId="77777777" w:rsidR="00E86F9B" w:rsidRDefault="00E86F9B" w:rsidP="00E86F9B">
      <w:pPr>
        <w:spacing w:after="20"/>
        <w:rPr>
          <w:szCs w:val="24"/>
        </w:rPr>
      </w:pPr>
      <w:r w:rsidRPr="0093024D">
        <w:rPr>
          <w:szCs w:val="24"/>
        </w:rPr>
        <w:t>CSB evaluates the effectiveness of all programs via monthly monitoring reports, quarterly indicator reports, and an annual Program Evaluation. CSB and providers collectively assess program effectiveness</w:t>
      </w:r>
      <w:r>
        <w:rPr>
          <w:szCs w:val="24"/>
        </w:rPr>
        <w:t>.</w:t>
      </w:r>
    </w:p>
    <w:p w14:paraId="65D1F6AA" w14:textId="77777777" w:rsidR="00E86F9B" w:rsidRDefault="00E86F9B" w:rsidP="00E86F9B">
      <w:pPr>
        <w:spacing w:after="20"/>
        <w:rPr>
          <w:szCs w:val="24"/>
        </w:rPr>
      </w:pPr>
    </w:p>
    <w:p w14:paraId="42F0CDC5" w14:textId="77777777" w:rsidR="00E86F9B" w:rsidRDefault="00E86F9B" w:rsidP="00E86F9B">
      <w:pPr>
        <w:spacing w:afterLines="20" w:after="48"/>
      </w:pPr>
      <w:r w:rsidRPr="0093024D">
        <w:rPr>
          <w:szCs w:val="24"/>
        </w:rPr>
        <w:t>Providers conduct formal client sat</w:t>
      </w:r>
      <w:r>
        <w:rPr>
          <w:szCs w:val="24"/>
        </w:rPr>
        <w:t>isfaction surveys at exit. E</w:t>
      </w:r>
      <w:r w:rsidRPr="0093024D">
        <w:rPr>
          <w:szCs w:val="24"/>
        </w:rPr>
        <w:t>xit survey</w:t>
      </w:r>
      <w:r>
        <w:rPr>
          <w:szCs w:val="24"/>
        </w:rPr>
        <w:t>s</w:t>
      </w:r>
      <w:r w:rsidRPr="0093024D">
        <w:rPr>
          <w:szCs w:val="24"/>
        </w:rPr>
        <w:t xml:space="preserve"> contain questions regarding voluntary participation in religious activities, access to housing options,</w:t>
      </w:r>
      <w:r w:rsidRPr="008B6A2A">
        <w:rPr>
          <w:szCs w:val="24"/>
        </w:rPr>
        <w:t xml:space="preserve"> access to employment assistance, courteous treatment, access to personal development activities, and any major obstacles to obtaining housing or meeting goals. </w:t>
      </w:r>
      <w:r>
        <w:rPr>
          <w:szCs w:val="24"/>
        </w:rPr>
        <w:t>Providers</w:t>
      </w:r>
      <w:r w:rsidRPr="008B6A2A">
        <w:rPr>
          <w:szCs w:val="24"/>
        </w:rPr>
        <w:t xml:space="preserve"> </w:t>
      </w:r>
      <w:r>
        <w:rPr>
          <w:szCs w:val="24"/>
        </w:rPr>
        <w:t xml:space="preserve">analyze </w:t>
      </w:r>
      <w:r w:rsidRPr="008B6A2A">
        <w:rPr>
          <w:szCs w:val="24"/>
        </w:rPr>
        <w:t>exit surveys at least quarterly.</w:t>
      </w:r>
      <w:r>
        <w:br w:type="page"/>
      </w:r>
    </w:p>
    <w:bookmarkStart w:id="111" w:name="_Toc26688424"/>
    <w:p w14:paraId="2B12DBA1" w14:textId="77777777" w:rsidR="00E86F9B" w:rsidRPr="00B949DC" w:rsidRDefault="00E86F9B" w:rsidP="00E86F9B">
      <w:pPr>
        <w:pStyle w:val="Heading1"/>
      </w:pPr>
      <w:r w:rsidRPr="008713B6">
        <w:rPr>
          <w:u w:val="single"/>
        </w:rPr>
        <mc:AlternateContent>
          <mc:Choice Requires="wps">
            <w:drawing>
              <wp:anchor distT="0" distB="0" distL="91440" distR="91440" simplePos="0" relativeHeight="251683840" behindDoc="0" locked="0" layoutInCell="1" allowOverlap="1" wp14:anchorId="245695ED" wp14:editId="28C25D38">
                <wp:simplePos x="0" y="0"/>
                <wp:positionH relativeFrom="margin">
                  <wp:posOffset>19050</wp:posOffset>
                </wp:positionH>
                <wp:positionV relativeFrom="line">
                  <wp:posOffset>371475</wp:posOffset>
                </wp:positionV>
                <wp:extent cx="5645150" cy="2124075"/>
                <wp:effectExtent l="0" t="0" r="12700" b="0"/>
                <wp:wrapSquare wrapText="bothSides"/>
                <wp:docPr id="39" name="Text Box 39"/>
                <wp:cNvGraphicFramePr/>
                <a:graphic xmlns:a="http://schemas.openxmlformats.org/drawingml/2006/main">
                  <a:graphicData uri="http://schemas.microsoft.com/office/word/2010/wordprocessingShape">
                    <wps:wsp>
                      <wps:cNvSpPr txBox="1"/>
                      <wps:spPr>
                        <a:xfrm>
                          <a:off x="0" y="0"/>
                          <a:ext cx="5645150" cy="2124075"/>
                        </a:xfrm>
                        <a:prstGeom prst="rect">
                          <a:avLst/>
                        </a:prstGeom>
                        <a:noFill/>
                        <a:ln w="6350">
                          <a:noFill/>
                        </a:ln>
                        <a:effectLst/>
                      </wps:spPr>
                      <wps:txbx>
                        <w:txbxContent>
                          <w:p w14:paraId="06CFB3FE" w14:textId="7DF43D10" w:rsidR="00C6046B" w:rsidRDefault="00C6046B" w:rsidP="00E86F9B">
                            <w:pPr>
                              <w:pStyle w:val="Quote"/>
                              <w:pBdr>
                                <w:top w:val="single" w:sz="48" w:space="0" w:color="4F81BD" w:themeColor="accent1"/>
                                <w:bottom w:val="single" w:sz="48" w:space="8" w:color="4F81BD" w:themeColor="accent1"/>
                              </w:pBdr>
                              <w:spacing w:line="300" w:lineRule="auto"/>
                              <w:jc w:val="center"/>
                              <w:rPr>
                                <w:rFonts w:eastAsiaTheme="minorHAnsi"/>
                                <w:color w:val="4F81BD" w:themeColor="accent1"/>
                                <w:sz w:val="21"/>
                              </w:rPr>
                            </w:pPr>
                            <w:r w:rsidRPr="00737814">
                              <w:rPr>
                                <w:rFonts w:eastAsiaTheme="minorHAnsi"/>
                                <w:b/>
                                <w:color w:val="4F81BD" w:themeColor="accent1"/>
                                <w:sz w:val="21"/>
                              </w:rPr>
                              <w:t>Applicability</w:t>
                            </w:r>
                            <w:r w:rsidRPr="00737814">
                              <w:rPr>
                                <w:rFonts w:eastAsiaTheme="minorHAnsi"/>
                                <w:color w:val="4F81BD" w:themeColor="accent1"/>
                                <w:sz w:val="21"/>
                              </w:rPr>
                              <w:t xml:space="preserve"> – </w:t>
                            </w:r>
                            <w:r w:rsidRPr="004666F0">
                              <w:rPr>
                                <w:rFonts w:eastAsiaTheme="minorHAnsi"/>
                                <w:color w:val="4F81BD" w:themeColor="accent1"/>
                                <w:sz w:val="21"/>
                              </w:rPr>
                              <w:t xml:space="preserve">Equitas </w:t>
                            </w:r>
                            <w:r>
                              <w:rPr>
                                <w:rFonts w:eastAsiaTheme="minorHAnsi"/>
                                <w:color w:val="4F81BD" w:themeColor="accent1"/>
                                <w:sz w:val="21"/>
                              </w:rPr>
                              <w:t xml:space="preserve">Health </w:t>
                            </w:r>
                            <w:r w:rsidRPr="004666F0">
                              <w:rPr>
                                <w:rFonts w:eastAsiaTheme="minorHAnsi"/>
                                <w:color w:val="4F81BD" w:themeColor="accent1"/>
                                <w:sz w:val="21"/>
                              </w:rPr>
                              <w:t xml:space="preserve">rental assistance,  CMHA rental assistance, CHN North 22nd, CHN Cassady, CHN Family Homes, CHN Inglewood, CHN Wilson, CHN Parsons, CHN Terrace Place, CHN Southpoint Place, CHN East 5th, CHN Safe Haven, CHN Briggsdale, CHN rental assistance, </w:t>
                            </w:r>
                            <w:r>
                              <w:rPr>
                                <w:rFonts w:eastAsiaTheme="minorHAnsi"/>
                                <w:color w:val="4F81BD" w:themeColor="accent1"/>
                                <w:sz w:val="21"/>
                              </w:rPr>
                              <w:t xml:space="preserve">CHN Marsh Brook Place, Homefull rental assistance, Homefull Leasing,  </w:t>
                            </w:r>
                            <w:r w:rsidRPr="004666F0">
                              <w:rPr>
                                <w:rFonts w:eastAsiaTheme="minorHAnsi"/>
                                <w:color w:val="4F81BD" w:themeColor="accent1"/>
                                <w:sz w:val="21"/>
                              </w:rPr>
                              <w:t xml:space="preserve">Maryhaven Commons at Chantry, N^^ Commons at Buckingham, N^^ Commons at Grant, N^^ Commons at Livingston, N^^ Commons at Third, VOA Family PSH, VOA Van Buren Village, YMCA 40 West Long, YMCA Franklin Station, </w:t>
                            </w:r>
                            <w:r>
                              <w:rPr>
                                <w:rFonts w:eastAsiaTheme="minorHAnsi"/>
                                <w:color w:val="4F81BD" w:themeColor="accent1"/>
                                <w:sz w:val="21"/>
                              </w:rPr>
                              <w:t xml:space="preserve">YMCA Isaiah Project, YMCA Scattered Sites (HOME), </w:t>
                            </w:r>
                            <w:r w:rsidRPr="004666F0">
                              <w:rPr>
                                <w:rFonts w:eastAsiaTheme="minorHAnsi"/>
                                <w:color w:val="4F81BD" w:themeColor="accent1"/>
                                <w:sz w:val="21"/>
                              </w:rPr>
                              <w:t>YWCA WINGS</w:t>
                            </w:r>
                          </w:p>
                          <w:p w14:paraId="6938D47D" w14:textId="77777777" w:rsidR="00C6046B" w:rsidRPr="00AE71A2" w:rsidRDefault="00C6046B" w:rsidP="00AE71A2"/>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5695ED" id="Text Box 39" o:spid="_x0000_s1079" type="#_x0000_t202" style="position:absolute;margin-left:1.5pt;margin-top:29.25pt;width:444.5pt;height:167.25pt;z-index:251683840;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" filled="f" stroked="f" strokeweight=".5pt">
                <v:textbox inset="0,7.2pt,0,7.2pt">
                  <w:txbxContent>
                    <w:p w14:paraId="06CFB3FE" w14:textId="7DF43D10" w:rsidR="00C6046B" w:rsidRDefault="00C6046B" w:rsidP="00E86F9B">
                      <w:pPr>
                        <w:pStyle w:val="Quote"/>
                        <w:pBdr>
                          <w:top w:val="single" w:sz="48" w:space="0" w:color="4F81BD" w:themeColor="accent1"/>
                          <w:bottom w:val="single" w:sz="48" w:space="8" w:color="4F81BD" w:themeColor="accent1"/>
                        </w:pBdr>
                        <w:spacing w:line="300" w:lineRule="auto"/>
                        <w:jc w:val="center"/>
                        <w:rPr>
                          <w:rFonts w:eastAsiaTheme="minorHAnsi"/>
                          <w:color w:val="4F81BD" w:themeColor="accent1"/>
                          <w:sz w:val="21"/>
                        </w:rPr>
                      </w:pPr>
                      <w:r w:rsidRPr="00737814">
                        <w:rPr>
                          <w:rFonts w:eastAsiaTheme="minorHAnsi"/>
                          <w:b/>
                          <w:color w:val="4F81BD" w:themeColor="accent1"/>
                          <w:sz w:val="21"/>
                        </w:rPr>
                        <w:t>Applicability</w:t>
                      </w:r>
                      <w:r w:rsidRPr="00737814">
                        <w:rPr>
                          <w:rFonts w:eastAsiaTheme="minorHAnsi"/>
                          <w:color w:val="4F81BD" w:themeColor="accent1"/>
                          <w:sz w:val="21"/>
                        </w:rPr>
                        <w:t xml:space="preserve"> – </w:t>
                      </w:r>
                      <w:proofErr w:type="spellStart"/>
                      <w:r w:rsidRPr="004666F0">
                        <w:rPr>
                          <w:rFonts w:eastAsiaTheme="minorHAnsi"/>
                          <w:color w:val="4F81BD" w:themeColor="accent1"/>
                          <w:sz w:val="21"/>
                        </w:rPr>
                        <w:t>Equitas</w:t>
                      </w:r>
                      <w:proofErr w:type="spellEnd"/>
                      <w:r w:rsidRPr="004666F0">
                        <w:rPr>
                          <w:rFonts w:eastAsiaTheme="minorHAnsi"/>
                          <w:color w:val="4F81BD" w:themeColor="accent1"/>
                          <w:sz w:val="21"/>
                        </w:rPr>
                        <w:t xml:space="preserve"> </w:t>
                      </w:r>
                      <w:r>
                        <w:rPr>
                          <w:rFonts w:eastAsiaTheme="minorHAnsi"/>
                          <w:color w:val="4F81BD" w:themeColor="accent1"/>
                          <w:sz w:val="21"/>
                        </w:rPr>
                        <w:t xml:space="preserve">Health </w:t>
                      </w:r>
                      <w:r w:rsidRPr="004666F0">
                        <w:rPr>
                          <w:rFonts w:eastAsiaTheme="minorHAnsi"/>
                          <w:color w:val="4F81BD" w:themeColor="accent1"/>
                          <w:sz w:val="21"/>
                        </w:rPr>
                        <w:t xml:space="preserve">rental assistance,  CMHA rental assistance, CHN North 22nd, CHN Cassady, CHN Family Homes, CHN Inglewood, CHN Wilson, CHN Parsons, CHN Terrace Place, CHN Southpoint Place, CHN East 5th, CHN Safe Haven, CHN </w:t>
                      </w:r>
                      <w:proofErr w:type="spellStart"/>
                      <w:r w:rsidRPr="004666F0">
                        <w:rPr>
                          <w:rFonts w:eastAsiaTheme="minorHAnsi"/>
                          <w:color w:val="4F81BD" w:themeColor="accent1"/>
                          <w:sz w:val="21"/>
                        </w:rPr>
                        <w:t>Briggsdale</w:t>
                      </w:r>
                      <w:proofErr w:type="spellEnd"/>
                      <w:r w:rsidRPr="004666F0">
                        <w:rPr>
                          <w:rFonts w:eastAsiaTheme="minorHAnsi"/>
                          <w:color w:val="4F81BD" w:themeColor="accent1"/>
                          <w:sz w:val="21"/>
                        </w:rPr>
                        <w:t xml:space="preserve">, CHN rental assistance, </w:t>
                      </w:r>
                      <w:r>
                        <w:rPr>
                          <w:rFonts w:eastAsiaTheme="minorHAnsi"/>
                          <w:color w:val="4F81BD" w:themeColor="accent1"/>
                          <w:sz w:val="21"/>
                        </w:rPr>
                        <w:t xml:space="preserve">CHN Marsh Brook Place, </w:t>
                      </w:r>
                      <w:proofErr w:type="spellStart"/>
                      <w:r>
                        <w:rPr>
                          <w:rFonts w:eastAsiaTheme="minorHAnsi"/>
                          <w:color w:val="4F81BD" w:themeColor="accent1"/>
                          <w:sz w:val="21"/>
                        </w:rPr>
                        <w:t>Homefull</w:t>
                      </w:r>
                      <w:proofErr w:type="spellEnd"/>
                      <w:r>
                        <w:rPr>
                          <w:rFonts w:eastAsiaTheme="minorHAnsi"/>
                          <w:color w:val="4F81BD" w:themeColor="accent1"/>
                          <w:sz w:val="21"/>
                        </w:rPr>
                        <w:t xml:space="preserve"> rental assistance, </w:t>
                      </w:r>
                      <w:proofErr w:type="spellStart"/>
                      <w:r>
                        <w:rPr>
                          <w:rFonts w:eastAsiaTheme="minorHAnsi"/>
                          <w:color w:val="4F81BD" w:themeColor="accent1"/>
                          <w:sz w:val="21"/>
                        </w:rPr>
                        <w:t>Homefull</w:t>
                      </w:r>
                      <w:proofErr w:type="spellEnd"/>
                      <w:r>
                        <w:rPr>
                          <w:rFonts w:eastAsiaTheme="minorHAnsi"/>
                          <w:color w:val="4F81BD" w:themeColor="accent1"/>
                          <w:sz w:val="21"/>
                        </w:rPr>
                        <w:t xml:space="preserve"> Leasing,  </w:t>
                      </w:r>
                      <w:proofErr w:type="spellStart"/>
                      <w:r w:rsidRPr="004666F0">
                        <w:rPr>
                          <w:rFonts w:eastAsiaTheme="minorHAnsi"/>
                          <w:color w:val="4F81BD" w:themeColor="accent1"/>
                          <w:sz w:val="21"/>
                        </w:rPr>
                        <w:t>Maryhaven</w:t>
                      </w:r>
                      <w:proofErr w:type="spellEnd"/>
                      <w:r w:rsidRPr="004666F0">
                        <w:rPr>
                          <w:rFonts w:eastAsiaTheme="minorHAnsi"/>
                          <w:color w:val="4F81BD" w:themeColor="accent1"/>
                          <w:sz w:val="21"/>
                        </w:rPr>
                        <w:t xml:space="preserve"> Commons at Chantry, N^^ Commons at Buckingham, N^^ Commons at Grant, N^^ Commons at Livingston, N^^ Commons at Third, VOA Family PSH, VOA Van Buren Village, YMCA 40 West Long, YMCA Franklin Station, </w:t>
                      </w:r>
                      <w:r>
                        <w:rPr>
                          <w:rFonts w:eastAsiaTheme="minorHAnsi"/>
                          <w:color w:val="4F81BD" w:themeColor="accent1"/>
                          <w:sz w:val="21"/>
                        </w:rPr>
                        <w:t xml:space="preserve">YMCA Isaiah Project, YMCA Scattered Sites (HOME), </w:t>
                      </w:r>
                      <w:r w:rsidRPr="004666F0">
                        <w:rPr>
                          <w:rFonts w:eastAsiaTheme="minorHAnsi"/>
                          <w:color w:val="4F81BD" w:themeColor="accent1"/>
                          <w:sz w:val="21"/>
                        </w:rPr>
                        <w:t>YWCA WINGS</w:t>
                      </w:r>
                    </w:p>
                    <w:p w14:paraId="6938D47D" w14:textId="77777777" w:rsidR="00C6046B" w:rsidRPr="00AE71A2" w:rsidRDefault="00C6046B" w:rsidP="00AE71A2"/>
                  </w:txbxContent>
                </v:textbox>
                <w10:wrap type="square" anchorx="margin" anchory="line"/>
              </v:shape>
            </w:pict>
          </mc:Fallback>
        </mc:AlternateContent>
      </w:r>
      <w:r w:rsidR="00AE71A2">
        <w:t>X</w:t>
      </w:r>
      <w:r w:rsidRPr="008713B6">
        <w:t>. PERMANENT SUPPORTIVE HOUSING</w:t>
      </w:r>
      <w:bookmarkEnd w:id="111"/>
    </w:p>
    <w:p w14:paraId="0D8079E5" w14:textId="77777777" w:rsidR="00E86F9B" w:rsidRPr="00F32923" w:rsidRDefault="00E86F9B" w:rsidP="00E86F9B">
      <w:pPr>
        <w:pStyle w:val="Heading2"/>
      </w:pPr>
      <w:bookmarkStart w:id="112" w:name="_Toc26688425"/>
      <w:r w:rsidRPr="00F32923">
        <w:t>A. Purpose</w:t>
      </w:r>
      <w:bookmarkEnd w:id="112"/>
    </w:p>
    <w:p w14:paraId="14D107D5" w14:textId="5B79C470" w:rsidR="00E86F9B" w:rsidRPr="00F32923" w:rsidRDefault="00E86F9B" w:rsidP="00E86F9B">
      <w:pPr>
        <w:spacing w:after="20"/>
      </w:pPr>
      <w:r>
        <w:t xml:space="preserve">Permanent supportive housing (PSH) combines ongoing housing assistance and supportive services for people who are experiencing homelessness and have a disability. </w:t>
      </w:r>
      <w:r w:rsidRPr="008713B6">
        <w:t xml:space="preserve">The </w:t>
      </w:r>
      <w:r>
        <w:t>PSH</w:t>
      </w:r>
      <w:r w:rsidRPr="008713B6">
        <w:t xml:space="preserve"> system</w:t>
      </w:r>
      <w:r>
        <w:t xml:space="preserve"> in our community is managed by the Unified Supportive Housing System (USHS), </w:t>
      </w:r>
      <w:r w:rsidRPr="00F32923">
        <w:t xml:space="preserve">a collaborative effort managed by </w:t>
      </w:r>
      <w:r w:rsidR="00DE30C2">
        <w:t xml:space="preserve">CSB, in partnership with </w:t>
      </w:r>
      <w:hyperlink r:id="rId83" w:history="1">
        <w:r w:rsidRPr="00DD7A0F">
          <w:rPr>
            <w:rStyle w:val="Hyperlink"/>
          </w:rPr>
          <w:t>The Alcohol, Drug, and Mental Health Board of Franklin County (ADAMH)</w:t>
        </w:r>
      </w:hyperlink>
      <w:r w:rsidR="00DE30C2">
        <w:rPr>
          <w:rStyle w:val="Hyperlink"/>
        </w:rPr>
        <w:t xml:space="preserve"> and</w:t>
      </w:r>
      <w:r w:rsidR="00DE30C2">
        <w:t xml:space="preserve"> </w:t>
      </w:r>
      <w:hyperlink r:id="rId84" w:history="1">
        <w:r w:rsidRPr="00DD7A0F">
          <w:rPr>
            <w:rStyle w:val="Hyperlink"/>
          </w:rPr>
          <w:t>Columbus Metropolitan Housing Authority (CMHA)</w:t>
        </w:r>
      </w:hyperlink>
      <w:r>
        <w:t>.</w:t>
      </w:r>
    </w:p>
    <w:p w14:paraId="32262E5A" w14:textId="77777777" w:rsidR="00E86F9B" w:rsidRPr="00F32923" w:rsidRDefault="00E86F9B" w:rsidP="00E86F9B">
      <w:pPr>
        <w:spacing w:after="20"/>
      </w:pPr>
    </w:p>
    <w:p w14:paraId="7DCD0078" w14:textId="77777777" w:rsidR="00E86F9B" w:rsidRPr="008713B6" w:rsidRDefault="00E86F9B" w:rsidP="00E86F9B">
      <w:pPr>
        <w:pStyle w:val="Heading2"/>
      </w:pPr>
      <w:bookmarkStart w:id="113" w:name="_Toc26688426"/>
      <w:r w:rsidRPr="008713B6">
        <w:t>B. Eligibility</w:t>
      </w:r>
      <w:bookmarkEnd w:id="113"/>
    </w:p>
    <w:p w14:paraId="3C97EA43" w14:textId="77777777" w:rsidR="00E86F9B" w:rsidRPr="008713B6" w:rsidRDefault="00E86F9B" w:rsidP="00E86F9B">
      <w:pPr>
        <w:spacing w:after="20"/>
      </w:pPr>
      <w:r>
        <w:t xml:space="preserve">PSH residents are literally homeless households in which at least one member has a disability. </w:t>
      </w:r>
      <w:r w:rsidRPr="008713B6">
        <w:t xml:space="preserve">PSH </w:t>
      </w:r>
      <w:r>
        <w:t xml:space="preserve">programs </w:t>
      </w:r>
      <w:r w:rsidRPr="008713B6">
        <w:t xml:space="preserve">prioritize eligibility in accordance with </w:t>
      </w:r>
      <w:hyperlink r:id="rId85" w:history="1">
        <w:r w:rsidRPr="00DD7A0F">
          <w:rPr>
            <w:rStyle w:val="Hyperlink"/>
          </w:rPr>
          <w:t>Notice CPD-14-012</w:t>
        </w:r>
      </w:hyperlink>
      <w:r w:rsidRPr="008713B6">
        <w:t xml:space="preserve">, the HUD </w:t>
      </w:r>
      <w:r w:rsidRPr="00FC34EC">
        <w:rPr>
          <w:i/>
        </w:rPr>
        <w:t>Notice on Prioritizing Persons Experiencing Chronic Homelessness and Other Vulnerable Homeless Persons in Permanent Supportive Housing and Recordkeeping Requirements for Documenting Chronic Homeless Status</w:t>
      </w:r>
      <w:r w:rsidRPr="008713B6">
        <w:t>. Detailed information on eligibility requirements is available in t</w:t>
      </w:r>
      <w:r>
        <w:t xml:space="preserve">he </w:t>
      </w:r>
      <w:hyperlink r:id="rId86" w:history="1">
        <w:r w:rsidRPr="00111CC9">
          <w:rPr>
            <w:rStyle w:val="Hyperlink"/>
          </w:rPr>
          <w:t>USHS Policies and Procedures</w:t>
        </w:r>
      </w:hyperlink>
      <w:r w:rsidRPr="008713B6">
        <w:t>.</w:t>
      </w:r>
    </w:p>
    <w:p w14:paraId="2B02F11F" w14:textId="77777777" w:rsidR="00E86F9B" w:rsidRPr="008713B6" w:rsidRDefault="00E86F9B" w:rsidP="00E86F9B">
      <w:pPr>
        <w:spacing w:after="20"/>
      </w:pPr>
    </w:p>
    <w:p w14:paraId="2AE8F181" w14:textId="77777777" w:rsidR="00E86F9B" w:rsidRPr="00F32923" w:rsidRDefault="00E86F9B" w:rsidP="00E86F9B">
      <w:pPr>
        <w:pStyle w:val="Heading2"/>
      </w:pPr>
      <w:bookmarkStart w:id="114" w:name="_Toc26688427"/>
      <w:r w:rsidRPr="00F32923">
        <w:t>C. Entry</w:t>
      </w:r>
      <w:bookmarkEnd w:id="114"/>
    </w:p>
    <w:p w14:paraId="4585A107" w14:textId="77777777" w:rsidR="00E86F9B" w:rsidRPr="00F32923" w:rsidRDefault="00E86F9B" w:rsidP="00E86F9B">
      <w:pPr>
        <w:spacing w:after="20"/>
      </w:pPr>
      <w:r>
        <w:t xml:space="preserve">The PSH entry process is governed by the USHS Policies and Procedures. </w:t>
      </w:r>
    </w:p>
    <w:p w14:paraId="327F681B" w14:textId="77777777" w:rsidR="00E86F9B" w:rsidRPr="00F32923" w:rsidRDefault="00E86F9B" w:rsidP="00E86F9B">
      <w:pPr>
        <w:spacing w:after="20"/>
      </w:pPr>
    </w:p>
    <w:p w14:paraId="5CC99020" w14:textId="77777777" w:rsidR="00E86F9B" w:rsidRPr="00F32923" w:rsidRDefault="00E86F9B" w:rsidP="00E86F9B">
      <w:pPr>
        <w:pStyle w:val="Heading2"/>
      </w:pPr>
      <w:bookmarkStart w:id="115" w:name="_Toc26688428"/>
      <w:r w:rsidRPr="00F32923">
        <w:t>D. Eligible Activities</w:t>
      </w:r>
      <w:bookmarkEnd w:id="115"/>
    </w:p>
    <w:p w14:paraId="3BAAFDEE" w14:textId="77777777" w:rsidR="00E86F9B" w:rsidRDefault="00E86F9B" w:rsidP="00E86F9B">
      <w:pPr>
        <w:spacing w:after="20"/>
      </w:pPr>
      <w:r w:rsidRPr="00F32923">
        <w:t xml:space="preserve">PSH programs that receive HUD CoC funding </w:t>
      </w:r>
      <w:r>
        <w:t>follow</w:t>
      </w:r>
      <w:r w:rsidRPr="00F32923">
        <w:t xml:space="preserve"> HUD’s regu</w:t>
      </w:r>
      <w:r>
        <w:t xml:space="preserve">lations on </w:t>
      </w:r>
      <w:hyperlink r:id="rId87" w:history="1">
        <w:r w:rsidRPr="00DD7A0F">
          <w:rPr>
            <w:rStyle w:val="Hyperlink"/>
          </w:rPr>
          <w:t>eligible activities</w:t>
        </w:r>
      </w:hyperlink>
      <w:r>
        <w:t xml:space="preserve"> outlined in </w:t>
      </w:r>
      <w:hyperlink r:id="rId88" w:history="1">
        <w:r w:rsidRPr="00830523">
          <w:rPr>
            <w:rStyle w:val="Hyperlink"/>
          </w:rPr>
          <w:t>24 CFR Part 578</w:t>
        </w:r>
      </w:hyperlink>
      <w:r>
        <w:t>.</w:t>
      </w:r>
    </w:p>
    <w:p w14:paraId="29DC794A" w14:textId="77777777" w:rsidR="00E86F9B" w:rsidRDefault="00E86F9B" w:rsidP="00E86F9B">
      <w:pPr>
        <w:spacing w:after="20"/>
      </w:pPr>
    </w:p>
    <w:p w14:paraId="0A25DFF5" w14:textId="77777777" w:rsidR="00E86F9B" w:rsidRDefault="00E86F9B" w:rsidP="00E86F9B">
      <w:pPr>
        <w:spacing w:after="20"/>
      </w:pPr>
      <w:r>
        <w:t>All PSH programs provide supportive services that help participants maintain housing stability and work towards housing and other goals. These services may include:</w:t>
      </w:r>
    </w:p>
    <w:p w14:paraId="6A0D65D6" w14:textId="77777777" w:rsidR="00E86F9B" w:rsidRPr="00110916" w:rsidRDefault="00E86F9B" w:rsidP="00AE71A2">
      <w:pPr>
        <w:pStyle w:val="ListParagraph"/>
        <w:numPr>
          <w:ilvl w:val="0"/>
          <w:numId w:val="15"/>
        </w:numPr>
        <w:spacing w:afterLines="20" w:after="48"/>
        <w:rPr>
          <w:szCs w:val="24"/>
        </w:rPr>
      </w:pPr>
      <w:r w:rsidRPr="00110916">
        <w:rPr>
          <w:szCs w:val="24"/>
        </w:rPr>
        <w:t>Mental health services, referrals and support</w:t>
      </w:r>
    </w:p>
    <w:p w14:paraId="1F08A68D" w14:textId="77777777" w:rsidR="00E86F9B" w:rsidRPr="00110916" w:rsidRDefault="00E86F9B" w:rsidP="00AE71A2">
      <w:pPr>
        <w:pStyle w:val="ListParagraph"/>
        <w:numPr>
          <w:ilvl w:val="0"/>
          <w:numId w:val="15"/>
        </w:numPr>
        <w:spacing w:afterLines="20" w:after="48"/>
        <w:rPr>
          <w:szCs w:val="24"/>
        </w:rPr>
      </w:pPr>
      <w:r w:rsidRPr="00110916">
        <w:rPr>
          <w:szCs w:val="24"/>
        </w:rPr>
        <w:t>AOD referral and support</w:t>
      </w:r>
    </w:p>
    <w:p w14:paraId="29EA209A" w14:textId="77777777" w:rsidR="00E86F9B" w:rsidRPr="00110916" w:rsidRDefault="00E86F9B" w:rsidP="00AE71A2">
      <w:pPr>
        <w:pStyle w:val="ListParagraph"/>
        <w:numPr>
          <w:ilvl w:val="0"/>
          <w:numId w:val="15"/>
        </w:numPr>
        <w:spacing w:afterLines="20" w:after="48"/>
        <w:rPr>
          <w:szCs w:val="24"/>
        </w:rPr>
      </w:pPr>
      <w:r w:rsidRPr="00110916">
        <w:rPr>
          <w:szCs w:val="24"/>
        </w:rPr>
        <w:t>Pregnancy support</w:t>
      </w:r>
    </w:p>
    <w:p w14:paraId="15F18253" w14:textId="77777777" w:rsidR="00E86F9B" w:rsidRPr="00110916" w:rsidRDefault="00E86F9B" w:rsidP="00AE71A2">
      <w:pPr>
        <w:pStyle w:val="ListParagraph"/>
        <w:numPr>
          <w:ilvl w:val="0"/>
          <w:numId w:val="15"/>
        </w:numPr>
        <w:spacing w:afterLines="20" w:after="48"/>
        <w:rPr>
          <w:szCs w:val="24"/>
        </w:rPr>
      </w:pPr>
      <w:r w:rsidRPr="00110916">
        <w:rPr>
          <w:szCs w:val="24"/>
        </w:rPr>
        <w:t>Parenting classes</w:t>
      </w:r>
    </w:p>
    <w:p w14:paraId="6D215D7A" w14:textId="77777777" w:rsidR="00E86F9B" w:rsidRPr="00110916" w:rsidRDefault="00E86F9B" w:rsidP="00AE71A2">
      <w:pPr>
        <w:pStyle w:val="ListParagraph"/>
        <w:numPr>
          <w:ilvl w:val="0"/>
          <w:numId w:val="15"/>
        </w:numPr>
        <w:spacing w:afterLines="20" w:after="48"/>
        <w:rPr>
          <w:szCs w:val="24"/>
        </w:rPr>
      </w:pPr>
      <w:r w:rsidRPr="00110916">
        <w:rPr>
          <w:szCs w:val="24"/>
        </w:rPr>
        <w:t>Childcare</w:t>
      </w:r>
    </w:p>
    <w:p w14:paraId="340BFB6B" w14:textId="77777777" w:rsidR="00E86F9B" w:rsidRPr="00110916" w:rsidRDefault="00E86F9B" w:rsidP="00AE71A2">
      <w:pPr>
        <w:pStyle w:val="ListParagraph"/>
        <w:numPr>
          <w:ilvl w:val="0"/>
          <w:numId w:val="15"/>
        </w:numPr>
        <w:spacing w:afterLines="20" w:after="48"/>
        <w:rPr>
          <w:szCs w:val="24"/>
        </w:rPr>
      </w:pPr>
      <w:r w:rsidRPr="00110916">
        <w:rPr>
          <w:szCs w:val="24"/>
        </w:rPr>
        <w:t>Domestic violence referrals</w:t>
      </w:r>
    </w:p>
    <w:p w14:paraId="4AB91981" w14:textId="77777777" w:rsidR="00E86F9B" w:rsidRPr="00110916" w:rsidRDefault="00E86F9B" w:rsidP="00AE71A2">
      <w:pPr>
        <w:pStyle w:val="ListParagraph"/>
        <w:numPr>
          <w:ilvl w:val="0"/>
          <w:numId w:val="15"/>
        </w:numPr>
        <w:spacing w:afterLines="20" w:after="48"/>
        <w:rPr>
          <w:szCs w:val="24"/>
        </w:rPr>
      </w:pPr>
      <w:r w:rsidRPr="00110916">
        <w:rPr>
          <w:szCs w:val="24"/>
        </w:rPr>
        <w:t>Employment support, benefit referrals</w:t>
      </w:r>
      <w:r>
        <w:rPr>
          <w:szCs w:val="24"/>
        </w:rPr>
        <w:t>,</w:t>
      </w:r>
      <w:r w:rsidRPr="00110916">
        <w:rPr>
          <w:szCs w:val="24"/>
        </w:rPr>
        <w:t xml:space="preserve"> and other income supports</w:t>
      </w:r>
    </w:p>
    <w:p w14:paraId="3A143757" w14:textId="77777777" w:rsidR="00E86F9B" w:rsidRPr="00110916" w:rsidRDefault="00E86F9B" w:rsidP="00AE71A2">
      <w:pPr>
        <w:pStyle w:val="ListParagraph"/>
        <w:numPr>
          <w:ilvl w:val="0"/>
          <w:numId w:val="15"/>
        </w:numPr>
        <w:spacing w:afterLines="20" w:after="48"/>
        <w:rPr>
          <w:szCs w:val="24"/>
        </w:rPr>
      </w:pPr>
      <w:r w:rsidRPr="00110916">
        <w:rPr>
          <w:szCs w:val="24"/>
        </w:rPr>
        <w:t>Education support for adults and children</w:t>
      </w:r>
    </w:p>
    <w:p w14:paraId="349BD767" w14:textId="77777777" w:rsidR="00E86F9B" w:rsidRPr="00110916" w:rsidRDefault="00E86F9B" w:rsidP="00AE71A2">
      <w:pPr>
        <w:pStyle w:val="NoSpacing"/>
        <w:numPr>
          <w:ilvl w:val="0"/>
          <w:numId w:val="15"/>
        </w:numPr>
        <w:spacing w:afterLines="20" w:after="48" w:line="276" w:lineRule="auto"/>
        <w:rPr>
          <w:rFonts w:ascii="Franklin Gothic Book" w:hAnsi="Franklin Gothic Book"/>
          <w:sz w:val="24"/>
          <w:szCs w:val="24"/>
        </w:rPr>
      </w:pPr>
      <w:r w:rsidRPr="00110916">
        <w:rPr>
          <w:rFonts w:ascii="Franklin Gothic Book" w:hAnsi="Franklin Gothic Book"/>
          <w:sz w:val="24"/>
          <w:szCs w:val="24"/>
        </w:rPr>
        <w:t>Security deposits and application fees</w:t>
      </w:r>
    </w:p>
    <w:p w14:paraId="59A3593E" w14:textId="77777777" w:rsidR="00E86F9B" w:rsidRPr="00110916" w:rsidRDefault="00E86F9B" w:rsidP="00AE71A2">
      <w:pPr>
        <w:pStyle w:val="NoSpacing"/>
        <w:numPr>
          <w:ilvl w:val="0"/>
          <w:numId w:val="15"/>
        </w:numPr>
        <w:spacing w:afterLines="20" w:after="48" w:line="276" w:lineRule="auto"/>
        <w:rPr>
          <w:rFonts w:ascii="Franklin Gothic Book" w:hAnsi="Franklin Gothic Book"/>
          <w:sz w:val="24"/>
          <w:szCs w:val="24"/>
        </w:rPr>
      </w:pPr>
      <w:r w:rsidRPr="00110916">
        <w:rPr>
          <w:rFonts w:ascii="Franklin Gothic Book" w:hAnsi="Franklin Gothic Book"/>
          <w:sz w:val="24"/>
          <w:szCs w:val="24"/>
        </w:rPr>
        <w:t>Moving expenses</w:t>
      </w:r>
    </w:p>
    <w:p w14:paraId="6AA37CA8" w14:textId="77777777" w:rsidR="00E86F9B" w:rsidRPr="00110916" w:rsidRDefault="00E86F9B" w:rsidP="00AE71A2">
      <w:pPr>
        <w:pStyle w:val="NoSpacing"/>
        <w:numPr>
          <w:ilvl w:val="0"/>
          <w:numId w:val="15"/>
        </w:numPr>
        <w:spacing w:afterLines="20" w:after="48" w:line="276" w:lineRule="auto"/>
        <w:rPr>
          <w:rFonts w:ascii="Franklin Gothic Book" w:hAnsi="Franklin Gothic Book"/>
          <w:sz w:val="24"/>
          <w:szCs w:val="24"/>
        </w:rPr>
      </w:pPr>
      <w:r w:rsidRPr="00110916">
        <w:rPr>
          <w:rFonts w:ascii="Franklin Gothic Book" w:hAnsi="Franklin Gothic Book"/>
          <w:sz w:val="24"/>
          <w:szCs w:val="24"/>
        </w:rPr>
        <w:t>ID fees, background check fees</w:t>
      </w:r>
    </w:p>
    <w:p w14:paraId="1CF230C5" w14:textId="77777777" w:rsidR="00E86F9B" w:rsidRPr="00110916" w:rsidRDefault="00E86F9B" w:rsidP="00AE71A2">
      <w:pPr>
        <w:pStyle w:val="ListParagraph"/>
        <w:numPr>
          <w:ilvl w:val="0"/>
          <w:numId w:val="15"/>
        </w:numPr>
        <w:spacing w:afterLines="20" w:after="48"/>
        <w:rPr>
          <w:szCs w:val="24"/>
        </w:rPr>
      </w:pPr>
      <w:r w:rsidRPr="00110916">
        <w:rPr>
          <w:szCs w:val="24"/>
        </w:rPr>
        <w:t>Housing search and placement</w:t>
      </w:r>
    </w:p>
    <w:p w14:paraId="1245B316" w14:textId="77777777" w:rsidR="00E86F9B" w:rsidRDefault="00E86F9B" w:rsidP="00AE71A2">
      <w:pPr>
        <w:pStyle w:val="ListParagraph"/>
        <w:numPr>
          <w:ilvl w:val="0"/>
          <w:numId w:val="15"/>
        </w:numPr>
        <w:spacing w:afterLines="20" w:after="48"/>
        <w:rPr>
          <w:szCs w:val="24"/>
        </w:rPr>
      </w:pPr>
      <w:r w:rsidRPr="00110916">
        <w:rPr>
          <w:szCs w:val="24"/>
        </w:rPr>
        <w:t>Mediation</w:t>
      </w:r>
    </w:p>
    <w:p w14:paraId="16F40B57" w14:textId="77777777" w:rsidR="00E86F9B" w:rsidRDefault="00E86F9B" w:rsidP="00AE71A2">
      <w:pPr>
        <w:pStyle w:val="ListParagraph"/>
        <w:numPr>
          <w:ilvl w:val="0"/>
          <w:numId w:val="15"/>
        </w:numPr>
        <w:spacing w:afterLines="20" w:after="48"/>
        <w:rPr>
          <w:szCs w:val="24"/>
        </w:rPr>
      </w:pPr>
      <w:r w:rsidRPr="00095CD4">
        <w:rPr>
          <w:szCs w:val="24"/>
        </w:rPr>
        <w:t xml:space="preserve">Referral and linkage to </w:t>
      </w:r>
      <w:r>
        <w:rPr>
          <w:szCs w:val="24"/>
        </w:rPr>
        <w:t>appropriate community resources</w:t>
      </w:r>
    </w:p>
    <w:p w14:paraId="2B63D2DC" w14:textId="77777777" w:rsidR="00E86F9B" w:rsidRDefault="00E86F9B" w:rsidP="00AE71A2">
      <w:pPr>
        <w:pStyle w:val="ListParagraph"/>
        <w:numPr>
          <w:ilvl w:val="0"/>
          <w:numId w:val="15"/>
        </w:numPr>
        <w:spacing w:afterLines="20" w:after="48"/>
        <w:rPr>
          <w:szCs w:val="24"/>
        </w:rPr>
      </w:pPr>
      <w:r>
        <w:rPr>
          <w:szCs w:val="24"/>
        </w:rPr>
        <w:t>Legal services</w:t>
      </w:r>
    </w:p>
    <w:p w14:paraId="2F9D1BFD" w14:textId="77777777" w:rsidR="00E86F9B" w:rsidRDefault="00E86F9B" w:rsidP="00AE71A2">
      <w:pPr>
        <w:pStyle w:val="ListParagraph"/>
        <w:numPr>
          <w:ilvl w:val="0"/>
          <w:numId w:val="15"/>
        </w:numPr>
        <w:spacing w:afterLines="20" w:after="48"/>
        <w:rPr>
          <w:szCs w:val="24"/>
        </w:rPr>
      </w:pPr>
      <w:r>
        <w:rPr>
          <w:szCs w:val="24"/>
        </w:rPr>
        <w:t>Life skills</w:t>
      </w:r>
    </w:p>
    <w:p w14:paraId="39477920" w14:textId="77777777" w:rsidR="00E86F9B" w:rsidRDefault="00E86F9B" w:rsidP="00AE71A2">
      <w:pPr>
        <w:pStyle w:val="ListParagraph"/>
        <w:numPr>
          <w:ilvl w:val="0"/>
          <w:numId w:val="15"/>
        </w:numPr>
        <w:spacing w:afterLines="20" w:after="48"/>
        <w:rPr>
          <w:szCs w:val="24"/>
        </w:rPr>
      </w:pPr>
      <w:r>
        <w:rPr>
          <w:szCs w:val="24"/>
        </w:rPr>
        <w:t>Health services</w:t>
      </w:r>
    </w:p>
    <w:p w14:paraId="05FE8DA8" w14:textId="77777777" w:rsidR="00E86F9B" w:rsidRDefault="00E86F9B" w:rsidP="00AE71A2">
      <w:pPr>
        <w:pStyle w:val="ListParagraph"/>
        <w:numPr>
          <w:ilvl w:val="0"/>
          <w:numId w:val="15"/>
        </w:numPr>
        <w:spacing w:afterLines="20" w:after="48"/>
        <w:rPr>
          <w:szCs w:val="24"/>
        </w:rPr>
      </w:pPr>
      <w:r>
        <w:rPr>
          <w:szCs w:val="24"/>
        </w:rPr>
        <w:t>Transportation</w:t>
      </w:r>
    </w:p>
    <w:p w14:paraId="118D0F05" w14:textId="77777777" w:rsidR="00E86F9B" w:rsidRPr="00194C89" w:rsidRDefault="00E86F9B" w:rsidP="00AE71A2">
      <w:pPr>
        <w:pStyle w:val="ListParagraph"/>
        <w:numPr>
          <w:ilvl w:val="0"/>
          <w:numId w:val="15"/>
        </w:numPr>
        <w:spacing w:afterLines="20" w:after="48"/>
        <w:rPr>
          <w:szCs w:val="24"/>
        </w:rPr>
      </w:pPr>
      <w:r>
        <w:rPr>
          <w:szCs w:val="24"/>
        </w:rPr>
        <w:t>Food</w:t>
      </w:r>
    </w:p>
    <w:p w14:paraId="6B85F400" w14:textId="77777777" w:rsidR="00E86F9B" w:rsidRDefault="00E86F9B" w:rsidP="00E86F9B">
      <w:pPr>
        <w:spacing w:after="20"/>
      </w:pPr>
    </w:p>
    <w:p w14:paraId="0CEEA541" w14:textId="77777777" w:rsidR="00E86F9B" w:rsidRPr="00E43583" w:rsidRDefault="00E86F9B" w:rsidP="00E86F9B">
      <w:pPr>
        <w:pStyle w:val="Heading2"/>
      </w:pPr>
      <w:bookmarkStart w:id="116" w:name="_Toc26688429"/>
      <w:r w:rsidRPr="00E43583">
        <w:t>E. Exit</w:t>
      </w:r>
      <w:bookmarkEnd w:id="116"/>
    </w:p>
    <w:p w14:paraId="3A466ED4" w14:textId="77777777" w:rsidR="00E86F9B" w:rsidRPr="00244BD7" w:rsidRDefault="00E86F9B" w:rsidP="00E86F9B">
      <w:pPr>
        <w:spacing w:after="20"/>
        <w:rPr>
          <w:szCs w:val="24"/>
        </w:rPr>
      </w:pPr>
      <w:r w:rsidRPr="00244BD7">
        <w:rPr>
          <w:szCs w:val="24"/>
        </w:rPr>
        <w:t xml:space="preserve">If a program participant violates program requirements, the </w:t>
      </w:r>
      <w:r>
        <w:rPr>
          <w:szCs w:val="24"/>
        </w:rPr>
        <w:t xml:space="preserve">partner agency </w:t>
      </w:r>
      <w:r w:rsidRPr="00244BD7">
        <w:rPr>
          <w:szCs w:val="24"/>
        </w:rPr>
        <w:t xml:space="preserve">may terminate the assistance in accordance with a formal process established by the </w:t>
      </w:r>
      <w:r>
        <w:rPr>
          <w:szCs w:val="24"/>
        </w:rPr>
        <w:t xml:space="preserve">partner agency </w:t>
      </w:r>
      <w:r w:rsidRPr="00244BD7">
        <w:rPr>
          <w:szCs w:val="24"/>
        </w:rPr>
        <w:t xml:space="preserve">that recognizes the rights of individuals. The </w:t>
      </w:r>
      <w:r>
        <w:rPr>
          <w:szCs w:val="24"/>
        </w:rPr>
        <w:t xml:space="preserve">partner agency </w:t>
      </w:r>
      <w:r w:rsidRPr="00244BD7">
        <w:rPr>
          <w:szCs w:val="24"/>
        </w:rPr>
        <w:t>must examine all extenuating circumstances to determine when violation</w:t>
      </w:r>
      <w:r>
        <w:rPr>
          <w:szCs w:val="24"/>
        </w:rPr>
        <w:t>s</w:t>
      </w:r>
      <w:r w:rsidRPr="00244BD7">
        <w:rPr>
          <w:szCs w:val="24"/>
        </w:rPr>
        <w:t xml:space="preserve"> warrant termination. </w:t>
      </w:r>
      <w:r>
        <w:rPr>
          <w:szCs w:val="24"/>
        </w:rPr>
        <w:t>Providers should only terminate a</w:t>
      </w:r>
      <w:r w:rsidRPr="00244BD7">
        <w:rPr>
          <w:szCs w:val="24"/>
        </w:rPr>
        <w:t>ssistance in the most severe cases</w:t>
      </w:r>
      <w:r>
        <w:rPr>
          <w:szCs w:val="24"/>
        </w:rPr>
        <w:t xml:space="preserve"> and when all possible alternatives are exhausted</w:t>
      </w:r>
      <w:r w:rsidRPr="00244BD7">
        <w:rPr>
          <w:szCs w:val="24"/>
        </w:rPr>
        <w:t>. All exits require a Letter of Termination.</w:t>
      </w:r>
    </w:p>
    <w:p w14:paraId="3B16880B" w14:textId="77777777" w:rsidR="00E86F9B" w:rsidRPr="00417056" w:rsidRDefault="00E86F9B" w:rsidP="00E86F9B">
      <w:pPr>
        <w:spacing w:after="20"/>
        <w:rPr>
          <w:szCs w:val="24"/>
        </w:rPr>
      </w:pPr>
    </w:p>
    <w:p w14:paraId="6A6DDD58" w14:textId="77777777" w:rsidR="00E86F9B" w:rsidRDefault="00E86F9B" w:rsidP="00AE71A2">
      <w:pPr>
        <w:pStyle w:val="ListParagraph"/>
        <w:numPr>
          <w:ilvl w:val="0"/>
          <w:numId w:val="11"/>
        </w:numPr>
        <w:spacing w:after="20"/>
        <w:rPr>
          <w:szCs w:val="24"/>
        </w:rPr>
      </w:pPr>
      <w:r w:rsidRPr="00417056">
        <w:rPr>
          <w:szCs w:val="24"/>
        </w:rPr>
        <w:t>Participants are considered to have exited successfully when their housing status at exit is stable</w:t>
      </w:r>
      <w:r>
        <w:rPr>
          <w:szCs w:val="24"/>
        </w:rPr>
        <w:t>, permanent</w:t>
      </w:r>
      <w:r w:rsidRPr="00417056">
        <w:rPr>
          <w:szCs w:val="24"/>
        </w:rPr>
        <w:t xml:space="preserve"> housing. This information is captured in CSP via the destination at exit and via case notes in the client file indicating that housing is sustainable and clients have access to needed community supports. Providers may exit clients from services for cause, but those clients may still be considered successfully exited if they are maintaining stable housing upon exit.</w:t>
      </w:r>
    </w:p>
    <w:p w14:paraId="13D16086" w14:textId="77777777" w:rsidR="00E86F9B" w:rsidRDefault="00E86F9B" w:rsidP="00E86F9B">
      <w:pPr>
        <w:pStyle w:val="ListParagraph"/>
        <w:spacing w:after="20"/>
        <w:rPr>
          <w:szCs w:val="24"/>
        </w:rPr>
      </w:pPr>
    </w:p>
    <w:p w14:paraId="6270A934" w14:textId="77777777" w:rsidR="00E86F9B" w:rsidRPr="00417056" w:rsidRDefault="00E86F9B" w:rsidP="00AE71A2">
      <w:pPr>
        <w:pStyle w:val="ListParagraph"/>
        <w:numPr>
          <w:ilvl w:val="0"/>
          <w:numId w:val="11"/>
        </w:numPr>
        <w:spacing w:after="20"/>
        <w:rPr>
          <w:szCs w:val="24"/>
        </w:rPr>
      </w:pPr>
      <w:r>
        <w:rPr>
          <w:szCs w:val="24"/>
        </w:rPr>
        <w:t xml:space="preserve">Participants are considered to have exited unsuccessfully when their housing status at exit is unstable and unsustainable. This information is captured in CSP via the destination at exit and via case notes in the client file indicating that the client has lost housing. </w:t>
      </w:r>
      <w:r w:rsidRPr="00417056">
        <w:rPr>
          <w:szCs w:val="24"/>
        </w:rPr>
        <w:t>Individual case managers cannot unilaterally close a case as an unsuccessful exit. Case managers should discuss with supervisors and ensure that all possible actions have been taken to prevent an unsuccessful exit.</w:t>
      </w:r>
    </w:p>
    <w:p w14:paraId="17181665" w14:textId="77777777" w:rsidR="00E86F9B" w:rsidRDefault="00E86F9B" w:rsidP="00E86F9B">
      <w:pPr>
        <w:spacing w:after="20"/>
      </w:pPr>
    </w:p>
    <w:p w14:paraId="121FE6C1" w14:textId="77777777" w:rsidR="00E86F9B" w:rsidRPr="00632813" w:rsidRDefault="00E86F9B" w:rsidP="00E86F9B">
      <w:pPr>
        <w:pStyle w:val="Heading2"/>
      </w:pPr>
      <w:bookmarkStart w:id="117" w:name="_Toc26688430"/>
      <w:r w:rsidRPr="00632813">
        <w:t>F. Recordkeeping and Evaluation</w:t>
      </w:r>
      <w:bookmarkEnd w:id="117"/>
    </w:p>
    <w:p w14:paraId="6CE42738" w14:textId="77777777" w:rsidR="00E86F9B" w:rsidRPr="00417056" w:rsidRDefault="00E86F9B" w:rsidP="00E86F9B">
      <w:pPr>
        <w:spacing w:afterLines="20" w:after="48"/>
        <w:rPr>
          <w:szCs w:val="24"/>
        </w:rPr>
      </w:pPr>
      <w:r w:rsidRPr="00187BFC">
        <w:rPr>
          <w:szCs w:val="24"/>
        </w:rPr>
        <w:t>Providers must document in client files the following for each program participant:</w:t>
      </w:r>
    </w:p>
    <w:p w14:paraId="07C17686" w14:textId="77777777" w:rsidR="00E86F9B" w:rsidRDefault="00E86F9B" w:rsidP="00AE71A2">
      <w:pPr>
        <w:pStyle w:val="ListParagraph"/>
        <w:numPr>
          <w:ilvl w:val="0"/>
          <w:numId w:val="12"/>
        </w:numPr>
        <w:spacing w:afterLines="100" w:after="240"/>
        <w:rPr>
          <w:szCs w:val="24"/>
        </w:rPr>
      </w:pPr>
      <w:r>
        <w:rPr>
          <w:szCs w:val="24"/>
        </w:rPr>
        <w:t>System-wide Recordkeeping Client File Checklist;</w:t>
      </w:r>
    </w:p>
    <w:p w14:paraId="23ECAACE" w14:textId="77777777" w:rsidR="00E86F9B" w:rsidRPr="00417056" w:rsidRDefault="00E86F9B" w:rsidP="00AE71A2">
      <w:pPr>
        <w:pStyle w:val="ListParagraph"/>
        <w:numPr>
          <w:ilvl w:val="0"/>
          <w:numId w:val="12"/>
        </w:numPr>
        <w:spacing w:afterLines="20" w:after="48"/>
        <w:rPr>
          <w:szCs w:val="24"/>
        </w:rPr>
      </w:pPr>
      <w:r w:rsidRPr="00417056">
        <w:rPr>
          <w:szCs w:val="24"/>
        </w:rPr>
        <w:t xml:space="preserve">Documentation </w:t>
      </w:r>
      <w:r>
        <w:rPr>
          <w:szCs w:val="24"/>
        </w:rPr>
        <w:t>of eligibility, including housing status and income;</w:t>
      </w:r>
    </w:p>
    <w:p w14:paraId="4961562F" w14:textId="6971D494" w:rsidR="00E86F9B" w:rsidRDefault="00DE30C2" w:rsidP="00AE71A2">
      <w:pPr>
        <w:pStyle w:val="ListParagraph"/>
        <w:numPr>
          <w:ilvl w:val="0"/>
          <w:numId w:val="12"/>
        </w:numPr>
        <w:spacing w:afterLines="100" w:after="240"/>
        <w:rPr>
          <w:szCs w:val="24"/>
        </w:rPr>
      </w:pPr>
      <w:r>
        <w:rPr>
          <w:szCs w:val="24"/>
        </w:rPr>
        <w:t>USHS Severe Service Needs Assessment</w:t>
      </w:r>
      <w:r w:rsidR="00E86F9B">
        <w:rPr>
          <w:szCs w:val="24"/>
        </w:rPr>
        <w:t>;</w:t>
      </w:r>
    </w:p>
    <w:p w14:paraId="36342F81" w14:textId="77777777" w:rsidR="00E86F9B" w:rsidRDefault="00E86F9B" w:rsidP="00AE71A2">
      <w:pPr>
        <w:pStyle w:val="ListParagraph"/>
        <w:numPr>
          <w:ilvl w:val="0"/>
          <w:numId w:val="12"/>
        </w:numPr>
        <w:spacing w:afterLines="20" w:after="48"/>
        <w:rPr>
          <w:szCs w:val="24"/>
        </w:rPr>
      </w:pPr>
      <w:r w:rsidRPr="00417056">
        <w:rPr>
          <w:szCs w:val="24"/>
        </w:rPr>
        <w:t xml:space="preserve">Housing </w:t>
      </w:r>
      <w:r>
        <w:rPr>
          <w:szCs w:val="24"/>
        </w:rPr>
        <w:t>i</w:t>
      </w:r>
      <w:r w:rsidRPr="00417056">
        <w:rPr>
          <w:szCs w:val="24"/>
        </w:rPr>
        <w:t>nspection</w:t>
      </w:r>
      <w:r>
        <w:rPr>
          <w:szCs w:val="24"/>
        </w:rPr>
        <w:t>, including lead-based paint inspection;</w:t>
      </w:r>
    </w:p>
    <w:p w14:paraId="0B0F26F5" w14:textId="77777777" w:rsidR="00E86F9B" w:rsidRPr="00417056" w:rsidRDefault="00E86F9B" w:rsidP="00AE71A2">
      <w:pPr>
        <w:pStyle w:val="ListParagraph"/>
        <w:numPr>
          <w:ilvl w:val="0"/>
          <w:numId w:val="12"/>
        </w:numPr>
        <w:spacing w:afterLines="100" w:after="240"/>
        <w:rPr>
          <w:szCs w:val="24"/>
        </w:rPr>
      </w:pPr>
      <w:r>
        <w:rPr>
          <w:szCs w:val="24"/>
        </w:rPr>
        <w:t>Documentation of tenancy (lease);</w:t>
      </w:r>
    </w:p>
    <w:p w14:paraId="5F56363B" w14:textId="77777777" w:rsidR="00E86F9B" w:rsidRPr="00417056" w:rsidRDefault="00E86F9B" w:rsidP="00AE71A2">
      <w:pPr>
        <w:pStyle w:val="ListParagraph"/>
        <w:numPr>
          <w:ilvl w:val="0"/>
          <w:numId w:val="12"/>
        </w:numPr>
        <w:spacing w:afterLines="20" w:after="48"/>
        <w:rPr>
          <w:szCs w:val="24"/>
        </w:rPr>
      </w:pPr>
      <w:r w:rsidRPr="00417056">
        <w:rPr>
          <w:szCs w:val="24"/>
        </w:rPr>
        <w:t>Written intake record including intake interviews and records of services provided</w:t>
      </w:r>
      <w:r>
        <w:rPr>
          <w:szCs w:val="24"/>
        </w:rPr>
        <w:t>;</w:t>
      </w:r>
    </w:p>
    <w:p w14:paraId="096B5C3D" w14:textId="77777777" w:rsidR="00E86F9B" w:rsidRDefault="00E86F9B" w:rsidP="00AE71A2">
      <w:pPr>
        <w:pStyle w:val="ListParagraph"/>
        <w:numPr>
          <w:ilvl w:val="0"/>
          <w:numId w:val="12"/>
        </w:numPr>
        <w:spacing w:afterLines="20" w:after="48"/>
        <w:rPr>
          <w:szCs w:val="24"/>
        </w:rPr>
      </w:pPr>
      <w:r w:rsidRPr="00417056">
        <w:rPr>
          <w:szCs w:val="24"/>
        </w:rPr>
        <w:t>Appropriate and successful referral to other programs in cases where the program was not able to accommodate a participant</w:t>
      </w:r>
      <w:r>
        <w:rPr>
          <w:szCs w:val="24"/>
        </w:rPr>
        <w:t>;</w:t>
      </w:r>
    </w:p>
    <w:p w14:paraId="76BE4BBA" w14:textId="77777777" w:rsidR="00E86F9B" w:rsidRPr="00417056" w:rsidRDefault="00E86F9B" w:rsidP="00AE71A2">
      <w:pPr>
        <w:pStyle w:val="ListParagraph"/>
        <w:numPr>
          <w:ilvl w:val="0"/>
          <w:numId w:val="12"/>
        </w:numPr>
        <w:spacing w:afterLines="20" w:after="48"/>
        <w:rPr>
          <w:szCs w:val="24"/>
        </w:rPr>
      </w:pPr>
      <w:r>
        <w:rPr>
          <w:szCs w:val="24"/>
        </w:rPr>
        <w:t>Annual Assessment of Services Needs and Utilization</w:t>
      </w:r>
    </w:p>
    <w:p w14:paraId="7D6C07EB" w14:textId="77777777" w:rsidR="00E86F9B" w:rsidRDefault="00E86F9B" w:rsidP="00AE71A2">
      <w:pPr>
        <w:pStyle w:val="ListParagraph"/>
        <w:numPr>
          <w:ilvl w:val="0"/>
          <w:numId w:val="12"/>
        </w:numPr>
        <w:spacing w:afterLines="20" w:after="48"/>
        <w:rPr>
          <w:szCs w:val="24"/>
        </w:rPr>
      </w:pPr>
      <w:r>
        <w:rPr>
          <w:szCs w:val="24"/>
        </w:rPr>
        <w:t xml:space="preserve">IHSP </w:t>
      </w:r>
      <w:r w:rsidRPr="00417056">
        <w:rPr>
          <w:szCs w:val="24"/>
        </w:rPr>
        <w:t>and documentation of progress made on the IHSP</w:t>
      </w:r>
      <w:r>
        <w:rPr>
          <w:szCs w:val="24"/>
        </w:rPr>
        <w:t xml:space="preserve">; </w:t>
      </w:r>
    </w:p>
    <w:p w14:paraId="3478AB32" w14:textId="77777777" w:rsidR="00E86F9B" w:rsidRDefault="00E86F9B" w:rsidP="00AE71A2">
      <w:pPr>
        <w:pStyle w:val="ListParagraph"/>
        <w:numPr>
          <w:ilvl w:val="0"/>
          <w:numId w:val="12"/>
        </w:numPr>
        <w:spacing w:afterLines="20" w:after="48"/>
        <w:rPr>
          <w:szCs w:val="24"/>
        </w:rPr>
      </w:pPr>
      <w:r>
        <w:rPr>
          <w:szCs w:val="24"/>
        </w:rPr>
        <w:t xml:space="preserve">Letter of Termination for exited clients; and </w:t>
      </w:r>
    </w:p>
    <w:p w14:paraId="144C7B80" w14:textId="77777777" w:rsidR="00E86F9B" w:rsidRPr="00E43583" w:rsidRDefault="00E86F9B" w:rsidP="00AE71A2">
      <w:pPr>
        <w:pStyle w:val="ListParagraph"/>
        <w:numPr>
          <w:ilvl w:val="0"/>
          <w:numId w:val="12"/>
        </w:numPr>
        <w:spacing w:afterLines="20" w:after="48"/>
        <w:rPr>
          <w:szCs w:val="24"/>
        </w:rPr>
      </w:pPr>
      <w:r w:rsidRPr="00E43583">
        <w:rPr>
          <w:szCs w:val="24"/>
        </w:rPr>
        <w:t>Documentation that confirms the data that was entered into CSP, including income and assets at entry and exit.</w:t>
      </w:r>
    </w:p>
    <w:p w14:paraId="552AAB46" w14:textId="77777777" w:rsidR="00E86F9B" w:rsidRDefault="00E86F9B" w:rsidP="00E86F9B">
      <w:pPr>
        <w:spacing w:afterLines="20" w:after="48"/>
        <w:rPr>
          <w:szCs w:val="24"/>
        </w:rPr>
      </w:pPr>
    </w:p>
    <w:p w14:paraId="60F98B19" w14:textId="77777777" w:rsidR="00E86F9B" w:rsidRDefault="00E86F9B" w:rsidP="00E86F9B">
      <w:pPr>
        <w:spacing w:after="20"/>
        <w:rPr>
          <w:szCs w:val="24"/>
        </w:rPr>
      </w:pPr>
      <w:r w:rsidRPr="0093024D">
        <w:rPr>
          <w:szCs w:val="24"/>
        </w:rPr>
        <w:t xml:space="preserve">CSB evaluates the effectiveness of all programs via monthly monitoring reports, quarterly indicator reports, and an annual Program Evaluation. CSB and providers collectively assess program effectiveness via the </w:t>
      </w:r>
      <w:r>
        <w:rPr>
          <w:szCs w:val="24"/>
        </w:rPr>
        <w:t>Permanent Supportive Housing Roundtable.</w:t>
      </w:r>
    </w:p>
    <w:p w14:paraId="605A22C9" w14:textId="77777777" w:rsidR="00E86F9B" w:rsidRDefault="00E86F9B" w:rsidP="00E86F9B">
      <w:pPr>
        <w:spacing w:after="20"/>
        <w:rPr>
          <w:szCs w:val="24"/>
        </w:rPr>
      </w:pPr>
    </w:p>
    <w:p w14:paraId="7CF557A7" w14:textId="77777777" w:rsidR="00E86F9B" w:rsidRPr="00CA2529" w:rsidRDefault="00E86F9B" w:rsidP="00E86F9B">
      <w:pPr>
        <w:spacing w:after="20"/>
      </w:pPr>
      <w:r w:rsidRPr="0093024D">
        <w:rPr>
          <w:szCs w:val="24"/>
        </w:rPr>
        <w:t>Providers conduct formal client sat</w:t>
      </w:r>
      <w:r>
        <w:rPr>
          <w:szCs w:val="24"/>
        </w:rPr>
        <w:t>isfaction surveys at exit. E</w:t>
      </w:r>
      <w:r w:rsidRPr="0093024D">
        <w:rPr>
          <w:szCs w:val="24"/>
        </w:rPr>
        <w:t>xit survey</w:t>
      </w:r>
      <w:r>
        <w:rPr>
          <w:szCs w:val="24"/>
        </w:rPr>
        <w:t>s</w:t>
      </w:r>
      <w:r w:rsidRPr="0093024D">
        <w:rPr>
          <w:szCs w:val="24"/>
        </w:rPr>
        <w:t xml:space="preserve"> contain questions regarding voluntary participation in religious activities, access to housing options,</w:t>
      </w:r>
      <w:r w:rsidRPr="008B6A2A">
        <w:rPr>
          <w:szCs w:val="24"/>
        </w:rPr>
        <w:t xml:space="preserve"> access to employment assistance, courteous treatment, access to personal development activities, and any major obstacles to obtaining housing or meeting goals. </w:t>
      </w:r>
      <w:r>
        <w:rPr>
          <w:szCs w:val="24"/>
        </w:rPr>
        <w:t>Providers</w:t>
      </w:r>
      <w:r w:rsidRPr="008B6A2A">
        <w:rPr>
          <w:szCs w:val="24"/>
        </w:rPr>
        <w:t xml:space="preserve"> </w:t>
      </w:r>
      <w:r>
        <w:rPr>
          <w:szCs w:val="24"/>
        </w:rPr>
        <w:t xml:space="preserve">analyze </w:t>
      </w:r>
      <w:r w:rsidRPr="008B6A2A">
        <w:rPr>
          <w:szCs w:val="24"/>
        </w:rPr>
        <w:t>exit surveys at least quarterly.</w:t>
      </w:r>
      <w:r>
        <w:rPr>
          <w:rFonts w:ascii="Franklin Gothic Medium" w:hAnsi="Franklin Gothic Medium"/>
        </w:rPr>
        <w:br w:type="page"/>
      </w:r>
    </w:p>
    <w:p w14:paraId="6B308B51" w14:textId="77777777" w:rsidR="00E86F9B" w:rsidRDefault="00E86F9B" w:rsidP="00E86F9B">
      <w:pPr>
        <w:spacing w:after="0" w:line="240" w:lineRule="auto"/>
        <w:jc w:val="right"/>
        <w:rPr>
          <w:u w:val="single"/>
        </w:rPr>
      </w:pPr>
    </w:p>
    <w:p w14:paraId="405D80C3" w14:textId="77777777" w:rsidR="00E86F9B" w:rsidRPr="00D22338" w:rsidRDefault="00FD018D" w:rsidP="00E86F9B">
      <w:pPr>
        <w:pStyle w:val="Heading1"/>
      </w:pPr>
      <w:bookmarkStart w:id="118" w:name="_Toc26688431"/>
      <w:r>
        <w:t>HCRS POLICIES AND PROCEDURES MANUAL UPDATES</w:t>
      </w:r>
      <w:bookmarkEnd w:id="118"/>
    </w:p>
    <w:p w14:paraId="5E2186B0" w14:textId="77777777" w:rsidR="00E86F9B" w:rsidRDefault="00E86F9B" w:rsidP="00E86F9B">
      <w:pPr>
        <w:spacing w:after="0" w:line="240" w:lineRule="auto"/>
      </w:pPr>
      <w:r>
        <w:t>April 2015</w:t>
      </w:r>
    </w:p>
    <w:p w14:paraId="47390393" w14:textId="77777777" w:rsidR="00E86F9B" w:rsidRDefault="00E86F9B" w:rsidP="00E86F9B">
      <w:pPr>
        <w:spacing w:after="0" w:line="240" w:lineRule="auto"/>
      </w:pPr>
      <w:r>
        <w:t>January 2016</w:t>
      </w:r>
    </w:p>
    <w:p w14:paraId="714AFEFB" w14:textId="77777777" w:rsidR="00E86F9B" w:rsidRDefault="00E86F9B" w:rsidP="00E86F9B">
      <w:pPr>
        <w:spacing w:after="0" w:line="240" w:lineRule="auto"/>
      </w:pPr>
      <w:r>
        <w:t>March 2016</w:t>
      </w:r>
    </w:p>
    <w:p w14:paraId="6524E88E" w14:textId="77777777" w:rsidR="00E86F9B" w:rsidRDefault="00E86F9B" w:rsidP="00E86F9B">
      <w:pPr>
        <w:spacing w:after="0" w:line="240" w:lineRule="auto"/>
      </w:pPr>
      <w:r>
        <w:t>April 2016</w:t>
      </w:r>
    </w:p>
    <w:p w14:paraId="53FA75B6" w14:textId="77777777" w:rsidR="00E86F9B" w:rsidRDefault="00E86F9B" w:rsidP="00E86F9B">
      <w:pPr>
        <w:spacing w:after="0" w:line="240" w:lineRule="auto"/>
      </w:pPr>
      <w:r>
        <w:t>July 2016</w:t>
      </w:r>
    </w:p>
    <w:p w14:paraId="4A82B70F" w14:textId="77777777" w:rsidR="00E86F9B" w:rsidRDefault="00E86F9B" w:rsidP="00E86F9B">
      <w:pPr>
        <w:spacing w:after="0" w:line="240" w:lineRule="auto"/>
      </w:pPr>
      <w:r>
        <w:t>September 2016</w:t>
      </w:r>
    </w:p>
    <w:p w14:paraId="13B5A287" w14:textId="77777777" w:rsidR="00E86F9B" w:rsidRDefault="00E86F9B" w:rsidP="00E86F9B">
      <w:pPr>
        <w:spacing w:after="0" w:line="240" w:lineRule="auto"/>
      </w:pPr>
      <w:r>
        <w:t>November 2016</w:t>
      </w:r>
    </w:p>
    <w:p w14:paraId="3A28D3FC" w14:textId="77777777" w:rsidR="00E86F9B" w:rsidRPr="00A8760F" w:rsidRDefault="00E86F9B" w:rsidP="00E86F9B">
      <w:pPr>
        <w:spacing w:after="0" w:line="240" w:lineRule="auto"/>
      </w:pPr>
      <w:r w:rsidRPr="00A8760F">
        <w:t>December 2017</w:t>
      </w:r>
    </w:p>
    <w:p w14:paraId="4B593433" w14:textId="77777777" w:rsidR="00A8760F" w:rsidRPr="00A8760F" w:rsidRDefault="00A8760F" w:rsidP="00E86F9B">
      <w:pPr>
        <w:spacing w:after="0" w:line="240" w:lineRule="auto"/>
      </w:pPr>
      <w:r w:rsidRPr="00A8760F">
        <w:t>July 2018</w:t>
      </w:r>
    </w:p>
    <w:p w14:paraId="38347792" w14:textId="77777777" w:rsidR="00A8760F" w:rsidRDefault="00A8760F" w:rsidP="00E86F9B">
      <w:pPr>
        <w:spacing w:after="0" w:line="240" w:lineRule="auto"/>
      </w:pPr>
      <w:r w:rsidRPr="00A8760F">
        <w:t>July 2019</w:t>
      </w:r>
    </w:p>
    <w:p w14:paraId="4FDBFD38" w14:textId="25BE8089" w:rsidR="00871EB7" w:rsidRDefault="00871EB7" w:rsidP="00E86F9B">
      <w:pPr>
        <w:spacing w:after="0" w:line="240" w:lineRule="auto"/>
      </w:pPr>
      <w:r>
        <w:t>December 2019</w:t>
      </w:r>
    </w:p>
    <w:p w14:paraId="1855DD31" w14:textId="6369C286" w:rsidR="005950DA" w:rsidRPr="003F6999" w:rsidRDefault="005950DA" w:rsidP="00E86F9B">
      <w:pPr>
        <w:spacing w:after="0" w:line="240" w:lineRule="auto"/>
      </w:pPr>
      <w:r>
        <w:t>Ju</w:t>
      </w:r>
      <w:r w:rsidR="002071B1">
        <w:t>ly</w:t>
      </w:r>
      <w:r>
        <w:t xml:space="preserve"> 2020</w:t>
      </w:r>
    </w:p>
    <w:p w14:paraId="458E3DBC" w14:textId="77777777" w:rsidR="00E86F9B" w:rsidRPr="00A8760F" w:rsidRDefault="00E86F9B" w:rsidP="00E86F9B">
      <w:pPr>
        <w:rPr>
          <w:rFonts w:ascii="Franklin Gothic Medium" w:hAnsi="Franklin Gothic Medium"/>
        </w:rPr>
      </w:pPr>
    </w:p>
    <w:p w14:paraId="7CE340D1" w14:textId="77777777" w:rsidR="00A8760F" w:rsidRPr="00A8760F" w:rsidRDefault="00A8760F" w:rsidP="00AE71A2">
      <w:pPr>
        <w:spacing w:afterLines="20" w:after="48"/>
      </w:pPr>
    </w:p>
    <w:sectPr w:rsidR="00A8760F" w:rsidRPr="00A8760F" w:rsidSect="00816A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BCDDE3" w14:textId="77777777" w:rsidR="00D02228" w:rsidRDefault="00D02228">
      <w:pPr>
        <w:spacing w:after="0" w:line="240" w:lineRule="auto"/>
      </w:pPr>
      <w:r>
        <w:separator/>
      </w:r>
    </w:p>
  </w:endnote>
  <w:endnote w:type="continuationSeparator" w:id="0">
    <w:p w14:paraId="5D77FBB1" w14:textId="77777777" w:rsidR="00D02228" w:rsidRDefault="00D02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LT Pro">
    <w:altName w:val="Helvetica Neue LT Pro"/>
    <w:panose1 w:val="00000000000000000000"/>
    <w:charset w:val="00"/>
    <w:family w:val="swiss"/>
    <w:notTrueType/>
    <w:pitch w:val="default"/>
    <w:sig w:usb0="00000003" w:usb1="00000000" w:usb2="00000000" w:usb3="00000000" w:csb0="00000001" w:csb1="00000000"/>
  </w:font>
  <w:font w:name="HelveticaNeueLT Pro 45 Lt">
    <w:panose1 w:val="00000000000000000000"/>
    <w:charset w:val="00"/>
    <w:family w:val="swiss"/>
    <w:notTrueType/>
    <w:pitch w:val="variable"/>
    <w:sig w:usb0="8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5235781"/>
      <w:docPartObj>
        <w:docPartGallery w:val="Page Numbers (Bottom of Page)"/>
        <w:docPartUnique/>
      </w:docPartObj>
    </w:sdtPr>
    <w:sdtEndPr>
      <w:rPr>
        <w:noProof/>
        <w:sz w:val="12"/>
        <w:szCs w:val="16"/>
      </w:rPr>
    </w:sdtEndPr>
    <w:sdtContent>
      <w:p w14:paraId="549D6CA3" w14:textId="21CC03B1" w:rsidR="00C6046B" w:rsidRPr="0071603B" w:rsidRDefault="00C6046B" w:rsidP="00D75C7C">
        <w:pPr>
          <w:pStyle w:val="Footer"/>
          <w:rPr>
            <w:sz w:val="20"/>
            <w:szCs w:val="20"/>
          </w:rPr>
        </w:pPr>
        <w:r>
          <w:rPr>
            <w:sz w:val="20"/>
            <w:szCs w:val="20"/>
          </w:rPr>
          <w:t>FY2021 Version.1.0 (Effective 7/1/2020)</w:t>
        </w:r>
      </w:p>
      <w:p w14:paraId="365D96B0" w14:textId="1AF837F2" w:rsidR="00C6046B" w:rsidRDefault="00C6046B" w:rsidP="00D75C7C">
        <w:pPr>
          <w:pStyle w:val="Footer"/>
          <w:rPr>
            <w:noProof/>
            <w:sz w:val="20"/>
            <w:szCs w:val="20"/>
          </w:rPr>
        </w:pPr>
        <w:r w:rsidRPr="0071603B">
          <w:rPr>
            <w:sz w:val="12"/>
            <w:szCs w:val="12"/>
          </w:rPr>
          <w:fldChar w:fldCharType="begin"/>
        </w:r>
        <w:r w:rsidRPr="0071603B">
          <w:rPr>
            <w:sz w:val="12"/>
            <w:szCs w:val="12"/>
          </w:rPr>
          <w:instrText xml:space="preserve"> FILENAME  \p  \* MERGEFORMAT </w:instrText>
        </w:r>
        <w:r w:rsidRPr="0071603B">
          <w:rPr>
            <w:sz w:val="12"/>
            <w:szCs w:val="12"/>
          </w:rPr>
          <w:fldChar w:fldCharType="separate"/>
        </w:r>
        <w:r w:rsidR="00451DFF">
          <w:rPr>
            <w:noProof/>
            <w:sz w:val="12"/>
            <w:szCs w:val="12"/>
          </w:rPr>
          <w:t>C:\Users\Owner\Documents\FY21 HCRS PPs_draft.docx</w:t>
        </w:r>
        <w:r w:rsidRPr="0071603B">
          <w:rPr>
            <w:sz w:val="12"/>
            <w:szCs w:val="12"/>
          </w:rPr>
          <w:fldChar w:fldCharType="end"/>
        </w:r>
        <w:r>
          <w:tab/>
        </w:r>
        <w:r>
          <w:tab/>
        </w:r>
        <w:r w:rsidRPr="004746EB">
          <w:rPr>
            <w:sz w:val="20"/>
            <w:szCs w:val="20"/>
          </w:rPr>
          <w:fldChar w:fldCharType="begin"/>
        </w:r>
        <w:r w:rsidRPr="004746EB">
          <w:rPr>
            <w:sz w:val="20"/>
            <w:szCs w:val="20"/>
          </w:rPr>
          <w:instrText xml:space="preserve"> PAGE   \* MERGEFORMAT </w:instrText>
        </w:r>
        <w:r w:rsidRPr="004746EB">
          <w:rPr>
            <w:sz w:val="20"/>
            <w:szCs w:val="20"/>
          </w:rPr>
          <w:fldChar w:fldCharType="separate"/>
        </w:r>
        <w:r>
          <w:rPr>
            <w:noProof/>
            <w:sz w:val="20"/>
            <w:szCs w:val="20"/>
          </w:rPr>
          <w:t>2</w:t>
        </w:r>
        <w:r w:rsidRPr="004746EB">
          <w:rPr>
            <w:noProof/>
            <w:sz w:val="20"/>
            <w:szCs w:val="20"/>
          </w:rPr>
          <w:fldChar w:fldCharType="end"/>
        </w:r>
      </w:p>
      <w:p w14:paraId="3F6A9FE0" w14:textId="77777777" w:rsidR="00C6046B" w:rsidRPr="00FA6D74" w:rsidRDefault="00D02228" w:rsidP="00D75C7C">
        <w:pPr>
          <w:pStyle w:val="Footer"/>
          <w:rPr>
            <w:sz w:val="12"/>
            <w:szCs w:val="16"/>
          </w:rPr>
        </w:pPr>
      </w:p>
    </w:sdtContent>
  </w:sdt>
  <w:p w14:paraId="78842837" w14:textId="77777777" w:rsidR="00C6046B" w:rsidRDefault="00C60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887448" w14:textId="77777777" w:rsidR="00D02228" w:rsidRDefault="00D02228">
      <w:pPr>
        <w:spacing w:after="0" w:line="240" w:lineRule="auto"/>
      </w:pPr>
      <w:r>
        <w:separator/>
      </w:r>
    </w:p>
  </w:footnote>
  <w:footnote w:type="continuationSeparator" w:id="0">
    <w:p w14:paraId="7CAF3945" w14:textId="77777777" w:rsidR="00D02228" w:rsidRDefault="00D02228">
      <w:pPr>
        <w:spacing w:after="0" w:line="240" w:lineRule="auto"/>
      </w:pPr>
      <w:r>
        <w:continuationSeparator/>
      </w:r>
    </w:p>
  </w:footnote>
  <w:footnote w:id="1">
    <w:p w14:paraId="185ECA33" w14:textId="77777777" w:rsidR="00C6046B" w:rsidRPr="004B7ED9" w:rsidRDefault="00C6046B" w:rsidP="006970BC">
      <w:pPr>
        <w:pStyle w:val="FootnoteText"/>
        <w:rPr>
          <w:rFonts w:ascii="Franklin Gothic Book" w:hAnsi="Franklin Gothic Book"/>
        </w:rPr>
      </w:pPr>
      <w:r w:rsidRPr="004B7ED9">
        <w:rPr>
          <w:rStyle w:val="FootnoteReference"/>
          <w:rFonts w:ascii="Franklin Gothic Book" w:hAnsi="Franklin Gothic Book"/>
          <w:color w:val="000000" w:themeColor="text1"/>
        </w:rPr>
        <w:footnoteRef/>
      </w:r>
      <w:r w:rsidRPr="004B7ED9">
        <w:rPr>
          <w:rFonts w:ascii="Franklin Gothic Book" w:hAnsi="Franklin Gothic Book"/>
          <w:color w:val="000000" w:themeColor="text1"/>
        </w:rPr>
        <w:t xml:space="preserve"> Literal homelessness includes people who have no safe, appropriate housing and require emergency shelter to avoid staying in a place not meant for human habitation. At-risk of literal homelessness includes people who will imminently require emergency shelter </w:t>
      </w:r>
      <w:r w:rsidRPr="004B7ED9">
        <w:rPr>
          <w:rFonts w:ascii="Franklin Gothic Book" w:hAnsi="Franklin Gothic Book"/>
          <w:i/>
          <w:color w:val="000000" w:themeColor="text1"/>
        </w:rPr>
        <w:t>but for</w:t>
      </w:r>
      <w:r w:rsidRPr="004B7ED9">
        <w:rPr>
          <w:rFonts w:ascii="Franklin Gothic Book" w:hAnsi="Franklin Gothic Book"/>
          <w:color w:val="000000" w:themeColor="text1"/>
        </w:rPr>
        <w:t xml:space="preserve"> targeted prevention assistance and in spite of comprehensive and responsive early prevention efforts.</w:t>
      </w:r>
    </w:p>
  </w:footnote>
  <w:footnote w:id="2">
    <w:p w14:paraId="077FBC5E" w14:textId="77777777" w:rsidR="00C6046B" w:rsidRPr="00C918A4" w:rsidRDefault="00C6046B" w:rsidP="00FD3B10">
      <w:pPr>
        <w:pStyle w:val="FootnoteText"/>
        <w:rPr>
          <w:rFonts w:ascii="Franklin Gothic Book" w:hAnsi="Franklin Gothic Book"/>
        </w:rPr>
      </w:pPr>
      <w:r w:rsidRPr="00C918A4">
        <w:rPr>
          <w:rStyle w:val="FootnoteReference"/>
          <w:rFonts w:ascii="Franklin Gothic Book" w:hAnsi="Franklin Gothic Book"/>
        </w:rPr>
        <w:footnoteRef/>
      </w:r>
      <w:r w:rsidRPr="00C918A4">
        <w:rPr>
          <w:rFonts w:ascii="Franklin Gothic Book" w:hAnsi="Franklin Gothic Book"/>
        </w:rPr>
        <w:t xml:space="preserve"> Adapted from the U.S. Interagency Council on Homelessness</w:t>
      </w:r>
    </w:p>
  </w:footnote>
  <w:footnote w:id="3">
    <w:p w14:paraId="4A6A15F6" w14:textId="77777777" w:rsidR="00C6046B" w:rsidRDefault="00C6046B">
      <w:pPr>
        <w:pStyle w:val="FootnoteText"/>
      </w:pPr>
      <w:r>
        <w:rPr>
          <w:rStyle w:val="FootnoteReference"/>
        </w:rPr>
        <w:footnoteRef/>
      </w:r>
      <w:r>
        <w:t xml:space="preserve"> Individuals not eligible for RRH due to receiving RRH assistance in the past 12 months may appeal this eligibility requirement with the YMCA RRH program.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0F4C4" w14:textId="77777777" w:rsidR="00C6046B" w:rsidRPr="00BF2984" w:rsidRDefault="00C6046B" w:rsidP="00D75C7C">
    <w:pPr>
      <w:jc w:val="right"/>
      <w:rPr>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EEE41F2"/>
    <w:lvl w:ilvl="0">
      <w:start w:val="1"/>
      <w:numFmt w:val="bullet"/>
      <w:pStyle w:val="ListBullet"/>
      <w:lvlText w:val=""/>
      <w:lvlJc w:val="left"/>
      <w:pPr>
        <w:tabs>
          <w:tab w:val="num" w:pos="990"/>
        </w:tabs>
        <w:ind w:left="990" w:hanging="360"/>
      </w:pPr>
      <w:rPr>
        <w:rFonts w:ascii="Symbol" w:hAnsi="Symbol" w:hint="default"/>
      </w:rPr>
    </w:lvl>
  </w:abstractNum>
  <w:abstractNum w:abstractNumId="1" w15:restartNumberingAfterBreak="0">
    <w:nsid w:val="00A0275F"/>
    <w:multiLevelType w:val="hybridMultilevel"/>
    <w:tmpl w:val="77325F04"/>
    <w:lvl w:ilvl="0" w:tplc="5F103D00">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 w15:restartNumberingAfterBreak="0">
    <w:nsid w:val="0CDC0665"/>
    <w:multiLevelType w:val="hybridMultilevel"/>
    <w:tmpl w:val="1304C656"/>
    <w:lvl w:ilvl="0" w:tplc="04090001">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43FA8"/>
    <w:multiLevelType w:val="hybridMultilevel"/>
    <w:tmpl w:val="79B69C8E"/>
    <w:lvl w:ilvl="0" w:tplc="5F103D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62091"/>
    <w:multiLevelType w:val="hybridMultilevel"/>
    <w:tmpl w:val="0B46D254"/>
    <w:lvl w:ilvl="0" w:tplc="5F103D0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A63C77"/>
    <w:multiLevelType w:val="hybridMultilevel"/>
    <w:tmpl w:val="47A28608"/>
    <w:lvl w:ilvl="0" w:tplc="5F103D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F43FB6"/>
    <w:multiLevelType w:val="hybridMultilevel"/>
    <w:tmpl w:val="BC904FF4"/>
    <w:lvl w:ilvl="0" w:tplc="5F103D00">
      <w:start w:val="1"/>
      <w:numFmt w:val="bullet"/>
      <w:lvlText w:val=""/>
      <w:lvlJc w:val="left"/>
      <w:pPr>
        <w:ind w:left="720" w:hanging="360"/>
      </w:pPr>
      <w:rPr>
        <w:rFonts w:ascii="Symbol" w:hAnsi="Symbol" w:hint="default"/>
      </w:rPr>
    </w:lvl>
    <w:lvl w:ilvl="1" w:tplc="04090019">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5A6406"/>
    <w:multiLevelType w:val="hybridMultilevel"/>
    <w:tmpl w:val="1A54630A"/>
    <w:lvl w:ilvl="0" w:tplc="5F103D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2E1AEF"/>
    <w:multiLevelType w:val="hybridMultilevel"/>
    <w:tmpl w:val="2056DF58"/>
    <w:lvl w:ilvl="0" w:tplc="5F103D0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D3160E"/>
    <w:multiLevelType w:val="hybridMultilevel"/>
    <w:tmpl w:val="8B782440"/>
    <w:lvl w:ilvl="0" w:tplc="5F103D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C2530D"/>
    <w:multiLevelType w:val="hybridMultilevel"/>
    <w:tmpl w:val="E4F64760"/>
    <w:lvl w:ilvl="0" w:tplc="5F103D00">
      <w:start w:val="1"/>
      <w:numFmt w:val="bullet"/>
      <w:lvlText w:val=""/>
      <w:lvlJc w:val="left"/>
      <w:pPr>
        <w:ind w:left="-180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cs="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11" w15:restartNumberingAfterBreak="0">
    <w:nsid w:val="2B12176B"/>
    <w:multiLevelType w:val="hybridMultilevel"/>
    <w:tmpl w:val="6CE85C0A"/>
    <w:lvl w:ilvl="0" w:tplc="5F103D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6B2D46"/>
    <w:multiLevelType w:val="hybridMultilevel"/>
    <w:tmpl w:val="143235E4"/>
    <w:lvl w:ilvl="0" w:tplc="5F103D0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C11716"/>
    <w:multiLevelType w:val="hybridMultilevel"/>
    <w:tmpl w:val="3974808A"/>
    <w:lvl w:ilvl="0" w:tplc="5F103D00">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6820E1"/>
    <w:multiLevelType w:val="hybridMultilevel"/>
    <w:tmpl w:val="0B94930A"/>
    <w:lvl w:ilvl="0" w:tplc="04090001">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35040F"/>
    <w:multiLevelType w:val="hybridMultilevel"/>
    <w:tmpl w:val="F7BECF70"/>
    <w:lvl w:ilvl="0" w:tplc="5F103D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1F4DA5"/>
    <w:multiLevelType w:val="hybridMultilevel"/>
    <w:tmpl w:val="F04A0B4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 w15:restartNumberingAfterBreak="0">
    <w:nsid w:val="419E1DCA"/>
    <w:multiLevelType w:val="hybridMultilevel"/>
    <w:tmpl w:val="16087614"/>
    <w:lvl w:ilvl="0" w:tplc="5F103D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AB3ADF"/>
    <w:multiLevelType w:val="hybridMultilevel"/>
    <w:tmpl w:val="4E06934C"/>
    <w:lvl w:ilvl="0" w:tplc="5F103D00">
      <w:start w:val="1"/>
      <w:numFmt w:val="bullet"/>
      <w:lvlText w:val=""/>
      <w:lvlJc w:val="left"/>
      <w:pPr>
        <w:tabs>
          <w:tab w:val="num" w:pos="720"/>
        </w:tabs>
        <w:ind w:left="720" w:hanging="360"/>
      </w:pPr>
      <w:rPr>
        <w:rFonts w:ascii="Symbol" w:hAnsi="Symbol" w:hint="default"/>
      </w:rPr>
    </w:lvl>
    <w:lvl w:ilvl="1" w:tplc="C0EA7D8A">
      <w:start w:val="1"/>
      <w:numFmt w:val="bullet"/>
      <w:lvlText w:val="o"/>
      <w:lvlJc w:val="left"/>
      <w:pPr>
        <w:tabs>
          <w:tab w:val="num" w:pos="1440"/>
        </w:tabs>
        <w:ind w:left="1440" w:hanging="360"/>
      </w:pPr>
      <w:rPr>
        <w:rFonts w:ascii="Courier New" w:hAnsi="Courier New" w:cs="Courier New" w:hint="default"/>
      </w:rPr>
    </w:lvl>
    <w:lvl w:ilvl="2" w:tplc="8132BDD4">
      <w:start w:val="1"/>
      <w:numFmt w:val="decimal"/>
      <w:lvlText w:val="%3."/>
      <w:lvlJc w:val="left"/>
      <w:pPr>
        <w:tabs>
          <w:tab w:val="num" w:pos="2160"/>
        </w:tabs>
        <w:ind w:left="2160" w:hanging="360"/>
      </w:pPr>
    </w:lvl>
    <w:lvl w:ilvl="3" w:tplc="FB9A047A">
      <w:start w:val="1"/>
      <w:numFmt w:val="decimal"/>
      <w:lvlText w:val="%4."/>
      <w:lvlJc w:val="left"/>
      <w:pPr>
        <w:tabs>
          <w:tab w:val="num" w:pos="2880"/>
        </w:tabs>
        <w:ind w:left="2880" w:hanging="360"/>
      </w:pPr>
    </w:lvl>
    <w:lvl w:ilvl="4" w:tplc="24BA5B00">
      <w:start w:val="1"/>
      <w:numFmt w:val="decimal"/>
      <w:lvlText w:val="%5."/>
      <w:lvlJc w:val="left"/>
      <w:pPr>
        <w:tabs>
          <w:tab w:val="num" w:pos="3600"/>
        </w:tabs>
        <w:ind w:left="3600" w:hanging="360"/>
      </w:pPr>
    </w:lvl>
    <w:lvl w:ilvl="5" w:tplc="AA4E2476">
      <w:start w:val="1"/>
      <w:numFmt w:val="decimal"/>
      <w:lvlText w:val="%6."/>
      <w:lvlJc w:val="left"/>
      <w:pPr>
        <w:tabs>
          <w:tab w:val="num" w:pos="4320"/>
        </w:tabs>
        <w:ind w:left="4320" w:hanging="360"/>
      </w:pPr>
    </w:lvl>
    <w:lvl w:ilvl="6" w:tplc="04D47C30">
      <w:start w:val="1"/>
      <w:numFmt w:val="decimal"/>
      <w:lvlText w:val="%7."/>
      <w:lvlJc w:val="left"/>
      <w:pPr>
        <w:tabs>
          <w:tab w:val="num" w:pos="5040"/>
        </w:tabs>
        <w:ind w:left="5040" w:hanging="360"/>
      </w:pPr>
    </w:lvl>
    <w:lvl w:ilvl="7" w:tplc="B74441A2">
      <w:start w:val="1"/>
      <w:numFmt w:val="decimal"/>
      <w:lvlText w:val="%8."/>
      <w:lvlJc w:val="left"/>
      <w:pPr>
        <w:tabs>
          <w:tab w:val="num" w:pos="5760"/>
        </w:tabs>
        <w:ind w:left="5760" w:hanging="360"/>
      </w:pPr>
    </w:lvl>
    <w:lvl w:ilvl="8" w:tplc="2E9090F4">
      <w:start w:val="1"/>
      <w:numFmt w:val="decimal"/>
      <w:lvlText w:val="%9."/>
      <w:lvlJc w:val="left"/>
      <w:pPr>
        <w:tabs>
          <w:tab w:val="num" w:pos="6480"/>
        </w:tabs>
        <w:ind w:left="6480" w:hanging="360"/>
      </w:pPr>
    </w:lvl>
  </w:abstractNum>
  <w:abstractNum w:abstractNumId="19" w15:restartNumberingAfterBreak="0">
    <w:nsid w:val="45FF09AD"/>
    <w:multiLevelType w:val="hybridMultilevel"/>
    <w:tmpl w:val="E4787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215F70"/>
    <w:multiLevelType w:val="multilevel"/>
    <w:tmpl w:val="4F0E2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0C7A2C"/>
    <w:multiLevelType w:val="hybridMultilevel"/>
    <w:tmpl w:val="766C9EE0"/>
    <w:lvl w:ilvl="0" w:tplc="04090001">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5C6C9A"/>
    <w:multiLevelType w:val="hybridMultilevel"/>
    <w:tmpl w:val="1FF42E34"/>
    <w:lvl w:ilvl="0" w:tplc="5F103D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EC5C30"/>
    <w:multiLevelType w:val="hybridMultilevel"/>
    <w:tmpl w:val="DC402640"/>
    <w:lvl w:ilvl="0" w:tplc="5F103D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9625EE"/>
    <w:multiLevelType w:val="hybridMultilevel"/>
    <w:tmpl w:val="C6400F40"/>
    <w:lvl w:ilvl="0" w:tplc="5F103D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E212DB"/>
    <w:multiLevelType w:val="hybridMultilevel"/>
    <w:tmpl w:val="DEEA5C88"/>
    <w:lvl w:ilvl="0" w:tplc="5F103D0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970C6F"/>
    <w:multiLevelType w:val="hybridMultilevel"/>
    <w:tmpl w:val="9A0ADF6C"/>
    <w:lvl w:ilvl="0" w:tplc="5F103D0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E74B58"/>
    <w:multiLevelType w:val="hybridMultilevel"/>
    <w:tmpl w:val="EFA43046"/>
    <w:lvl w:ilvl="0" w:tplc="5F103D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262307"/>
    <w:multiLevelType w:val="hybridMultilevel"/>
    <w:tmpl w:val="08A88AC2"/>
    <w:lvl w:ilvl="0" w:tplc="04090001">
      <w:start w:val="1"/>
      <w:numFmt w:val="lowerLetter"/>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9" w15:restartNumberingAfterBreak="0">
    <w:nsid w:val="66E116F6"/>
    <w:multiLevelType w:val="hybridMultilevel"/>
    <w:tmpl w:val="2766E8DA"/>
    <w:lvl w:ilvl="0" w:tplc="5F103D0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C5D7EE5"/>
    <w:multiLevelType w:val="hybridMultilevel"/>
    <w:tmpl w:val="468E2E40"/>
    <w:lvl w:ilvl="0" w:tplc="5F103D00">
      <w:start w:val="1"/>
      <w:numFmt w:val="bullet"/>
      <w:lvlText w:val=""/>
      <w:lvlJc w:val="left"/>
      <w:pPr>
        <w:ind w:left="720" w:hanging="360"/>
      </w:pPr>
      <w:rPr>
        <w:rFonts w:ascii="Symbol" w:hAnsi="Symbol" w:hint="default"/>
      </w:rPr>
    </w:lvl>
    <w:lvl w:ilvl="1" w:tplc="9B429BE4" w:tentative="1">
      <w:start w:val="1"/>
      <w:numFmt w:val="bullet"/>
      <w:lvlText w:val="o"/>
      <w:lvlJc w:val="left"/>
      <w:pPr>
        <w:ind w:left="1440" w:hanging="360"/>
      </w:pPr>
      <w:rPr>
        <w:rFonts w:ascii="Courier New" w:hAnsi="Courier New" w:cs="Courier New" w:hint="default"/>
      </w:rPr>
    </w:lvl>
    <w:lvl w:ilvl="2" w:tplc="0409000F"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1" w15:restartNumberingAfterBreak="0">
    <w:nsid w:val="6FE16B35"/>
    <w:multiLevelType w:val="hybridMultilevel"/>
    <w:tmpl w:val="2C4017E4"/>
    <w:lvl w:ilvl="0" w:tplc="5F103D00">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2" w15:restartNumberingAfterBreak="0">
    <w:nsid w:val="70622B5D"/>
    <w:multiLevelType w:val="hybridMultilevel"/>
    <w:tmpl w:val="5CCC6D42"/>
    <w:lvl w:ilvl="0" w:tplc="5F103D00">
      <w:start w:val="1"/>
      <w:numFmt w:val="bullet"/>
      <w:lvlText w:val=""/>
      <w:lvlJc w:val="left"/>
      <w:pPr>
        <w:ind w:left="720" w:hanging="360"/>
      </w:pPr>
      <w:rPr>
        <w:rFonts w:ascii="Symbol" w:hAnsi="Symbol" w:hint="default"/>
      </w:rPr>
    </w:lvl>
    <w:lvl w:ilvl="1" w:tplc="04090019">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4947B6"/>
    <w:multiLevelType w:val="hybridMultilevel"/>
    <w:tmpl w:val="360EFFB4"/>
    <w:lvl w:ilvl="0" w:tplc="5F103D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7F753D"/>
    <w:multiLevelType w:val="hybridMultilevel"/>
    <w:tmpl w:val="B78AD230"/>
    <w:lvl w:ilvl="0" w:tplc="5F103D0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1A57DA"/>
    <w:multiLevelType w:val="hybridMultilevel"/>
    <w:tmpl w:val="30D60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4F5A32"/>
    <w:multiLevelType w:val="hybridMultilevel"/>
    <w:tmpl w:val="13E0FD2C"/>
    <w:lvl w:ilvl="0" w:tplc="5F103D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6C58A9"/>
    <w:multiLevelType w:val="hybridMultilevel"/>
    <w:tmpl w:val="069A920A"/>
    <w:lvl w:ilvl="0" w:tplc="5F103D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9F2A3E"/>
    <w:multiLevelType w:val="hybridMultilevel"/>
    <w:tmpl w:val="86B080DC"/>
    <w:lvl w:ilvl="0" w:tplc="5F103D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5249BA"/>
    <w:multiLevelType w:val="hybridMultilevel"/>
    <w:tmpl w:val="45E83EA2"/>
    <w:lvl w:ilvl="0" w:tplc="55FAE19A">
      <w:start w:val="1"/>
      <w:numFmt w:val="bullet"/>
      <w:lvlText w:val=""/>
      <w:lvlJc w:val="left"/>
      <w:pPr>
        <w:tabs>
          <w:tab w:val="num" w:pos="720"/>
        </w:tabs>
        <w:ind w:left="720" w:hanging="360"/>
      </w:pPr>
      <w:rPr>
        <w:rFonts w:ascii="Wingdings" w:hAnsi="Wingdings" w:hint="default"/>
      </w:rPr>
    </w:lvl>
    <w:lvl w:ilvl="1" w:tplc="801C5208" w:tentative="1">
      <w:start w:val="1"/>
      <w:numFmt w:val="bullet"/>
      <w:lvlText w:val=""/>
      <w:lvlJc w:val="left"/>
      <w:pPr>
        <w:tabs>
          <w:tab w:val="num" w:pos="1440"/>
        </w:tabs>
        <w:ind w:left="1440" w:hanging="360"/>
      </w:pPr>
      <w:rPr>
        <w:rFonts w:ascii="Wingdings" w:hAnsi="Wingdings" w:hint="default"/>
      </w:rPr>
    </w:lvl>
    <w:lvl w:ilvl="2" w:tplc="7CB25AAC" w:tentative="1">
      <w:start w:val="1"/>
      <w:numFmt w:val="bullet"/>
      <w:lvlText w:val=""/>
      <w:lvlJc w:val="left"/>
      <w:pPr>
        <w:tabs>
          <w:tab w:val="num" w:pos="2160"/>
        </w:tabs>
        <w:ind w:left="2160" w:hanging="360"/>
      </w:pPr>
      <w:rPr>
        <w:rFonts w:ascii="Wingdings" w:hAnsi="Wingdings" w:hint="default"/>
      </w:rPr>
    </w:lvl>
    <w:lvl w:ilvl="3" w:tplc="D2D6F968" w:tentative="1">
      <w:start w:val="1"/>
      <w:numFmt w:val="bullet"/>
      <w:lvlText w:val=""/>
      <w:lvlJc w:val="left"/>
      <w:pPr>
        <w:tabs>
          <w:tab w:val="num" w:pos="2880"/>
        </w:tabs>
        <w:ind w:left="2880" w:hanging="360"/>
      </w:pPr>
      <w:rPr>
        <w:rFonts w:ascii="Wingdings" w:hAnsi="Wingdings" w:hint="default"/>
      </w:rPr>
    </w:lvl>
    <w:lvl w:ilvl="4" w:tplc="A3D49926" w:tentative="1">
      <w:start w:val="1"/>
      <w:numFmt w:val="bullet"/>
      <w:lvlText w:val=""/>
      <w:lvlJc w:val="left"/>
      <w:pPr>
        <w:tabs>
          <w:tab w:val="num" w:pos="3600"/>
        </w:tabs>
        <w:ind w:left="3600" w:hanging="360"/>
      </w:pPr>
      <w:rPr>
        <w:rFonts w:ascii="Wingdings" w:hAnsi="Wingdings" w:hint="default"/>
      </w:rPr>
    </w:lvl>
    <w:lvl w:ilvl="5" w:tplc="C4F8E5EE" w:tentative="1">
      <w:start w:val="1"/>
      <w:numFmt w:val="bullet"/>
      <w:lvlText w:val=""/>
      <w:lvlJc w:val="left"/>
      <w:pPr>
        <w:tabs>
          <w:tab w:val="num" w:pos="4320"/>
        </w:tabs>
        <w:ind w:left="4320" w:hanging="360"/>
      </w:pPr>
      <w:rPr>
        <w:rFonts w:ascii="Wingdings" w:hAnsi="Wingdings" w:hint="default"/>
      </w:rPr>
    </w:lvl>
    <w:lvl w:ilvl="6" w:tplc="76B21EBA" w:tentative="1">
      <w:start w:val="1"/>
      <w:numFmt w:val="bullet"/>
      <w:lvlText w:val=""/>
      <w:lvlJc w:val="left"/>
      <w:pPr>
        <w:tabs>
          <w:tab w:val="num" w:pos="5040"/>
        </w:tabs>
        <w:ind w:left="5040" w:hanging="360"/>
      </w:pPr>
      <w:rPr>
        <w:rFonts w:ascii="Wingdings" w:hAnsi="Wingdings" w:hint="default"/>
      </w:rPr>
    </w:lvl>
    <w:lvl w:ilvl="7" w:tplc="17A8DFB4" w:tentative="1">
      <w:start w:val="1"/>
      <w:numFmt w:val="bullet"/>
      <w:lvlText w:val=""/>
      <w:lvlJc w:val="left"/>
      <w:pPr>
        <w:tabs>
          <w:tab w:val="num" w:pos="5760"/>
        </w:tabs>
        <w:ind w:left="5760" w:hanging="360"/>
      </w:pPr>
      <w:rPr>
        <w:rFonts w:ascii="Wingdings" w:hAnsi="Wingdings" w:hint="default"/>
      </w:rPr>
    </w:lvl>
    <w:lvl w:ilvl="8" w:tplc="7CB48F3A"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571FB7"/>
    <w:multiLevelType w:val="hybridMultilevel"/>
    <w:tmpl w:val="B0DC6E12"/>
    <w:lvl w:ilvl="0" w:tplc="5F103D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C6353C"/>
    <w:multiLevelType w:val="hybridMultilevel"/>
    <w:tmpl w:val="C2C23B32"/>
    <w:lvl w:ilvl="0" w:tplc="5F103D00">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28"/>
  </w:num>
  <w:num w:numId="2">
    <w:abstractNumId w:val="2"/>
  </w:num>
  <w:num w:numId="3">
    <w:abstractNumId w:val="21"/>
  </w:num>
  <w:num w:numId="4">
    <w:abstractNumId w:val="14"/>
  </w:num>
  <w:num w:numId="5">
    <w:abstractNumId w:val="11"/>
  </w:num>
  <w:num w:numId="6">
    <w:abstractNumId w:val="32"/>
  </w:num>
  <w:num w:numId="7">
    <w:abstractNumId w:val="18"/>
  </w:num>
  <w:num w:numId="8">
    <w:abstractNumId w:val="6"/>
  </w:num>
  <w:num w:numId="9">
    <w:abstractNumId w:val="13"/>
  </w:num>
  <w:num w:numId="10">
    <w:abstractNumId w:val="22"/>
  </w:num>
  <w:num w:numId="11">
    <w:abstractNumId w:val="15"/>
  </w:num>
  <w:num w:numId="12">
    <w:abstractNumId w:val="27"/>
  </w:num>
  <w:num w:numId="13">
    <w:abstractNumId w:val="30"/>
  </w:num>
  <w:num w:numId="14">
    <w:abstractNumId w:val="33"/>
  </w:num>
  <w:num w:numId="15">
    <w:abstractNumId w:val="26"/>
  </w:num>
  <w:num w:numId="16">
    <w:abstractNumId w:val="34"/>
  </w:num>
  <w:num w:numId="17">
    <w:abstractNumId w:val="10"/>
  </w:num>
  <w:num w:numId="18">
    <w:abstractNumId w:val="9"/>
  </w:num>
  <w:num w:numId="19">
    <w:abstractNumId w:val="8"/>
  </w:num>
  <w:num w:numId="20">
    <w:abstractNumId w:val="40"/>
  </w:num>
  <w:num w:numId="21">
    <w:abstractNumId w:val="38"/>
  </w:num>
  <w:num w:numId="22">
    <w:abstractNumId w:val="36"/>
  </w:num>
  <w:num w:numId="23">
    <w:abstractNumId w:val="5"/>
  </w:num>
  <w:num w:numId="24">
    <w:abstractNumId w:val="12"/>
  </w:num>
  <w:num w:numId="25">
    <w:abstractNumId w:val="4"/>
  </w:num>
  <w:num w:numId="26">
    <w:abstractNumId w:val="7"/>
  </w:num>
  <w:num w:numId="27">
    <w:abstractNumId w:val="25"/>
  </w:num>
  <w:num w:numId="28">
    <w:abstractNumId w:val="23"/>
  </w:num>
  <w:num w:numId="29">
    <w:abstractNumId w:val="17"/>
  </w:num>
  <w:num w:numId="30">
    <w:abstractNumId w:val="41"/>
  </w:num>
  <w:num w:numId="31">
    <w:abstractNumId w:val="1"/>
  </w:num>
  <w:num w:numId="32">
    <w:abstractNumId w:val="35"/>
  </w:num>
  <w:num w:numId="33">
    <w:abstractNumId w:val="31"/>
  </w:num>
  <w:num w:numId="34">
    <w:abstractNumId w:val="19"/>
  </w:num>
  <w:num w:numId="35">
    <w:abstractNumId w:val="3"/>
  </w:num>
  <w:num w:numId="36">
    <w:abstractNumId w:val="0"/>
  </w:num>
  <w:num w:numId="37">
    <w:abstractNumId w:val="39"/>
  </w:num>
  <w:num w:numId="38">
    <w:abstractNumId w:val="29"/>
  </w:num>
  <w:num w:numId="39">
    <w:abstractNumId w:val="20"/>
  </w:num>
  <w:num w:numId="40">
    <w:abstractNumId w:val="24"/>
  </w:num>
  <w:num w:numId="41">
    <w:abstractNumId w:val="37"/>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F9B"/>
    <w:rsid w:val="000217B1"/>
    <w:rsid w:val="00021CEE"/>
    <w:rsid w:val="000220E2"/>
    <w:rsid w:val="00027EE7"/>
    <w:rsid w:val="00036A38"/>
    <w:rsid w:val="0005564D"/>
    <w:rsid w:val="00086AD9"/>
    <w:rsid w:val="000F0DEF"/>
    <w:rsid w:val="00157D0A"/>
    <w:rsid w:val="0016698D"/>
    <w:rsid w:val="00186AEC"/>
    <w:rsid w:val="001A3B73"/>
    <w:rsid w:val="001F120A"/>
    <w:rsid w:val="002070CB"/>
    <w:rsid w:val="002071B1"/>
    <w:rsid w:val="00210001"/>
    <w:rsid w:val="00210705"/>
    <w:rsid w:val="0022249C"/>
    <w:rsid w:val="00223BF3"/>
    <w:rsid w:val="00224D69"/>
    <w:rsid w:val="00246B40"/>
    <w:rsid w:val="00250A5F"/>
    <w:rsid w:val="0029473F"/>
    <w:rsid w:val="002A4D36"/>
    <w:rsid w:val="002B3604"/>
    <w:rsid w:val="002C124F"/>
    <w:rsid w:val="002E3754"/>
    <w:rsid w:val="002E45A0"/>
    <w:rsid w:val="002F2D4E"/>
    <w:rsid w:val="002F3C5F"/>
    <w:rsid w:val="002F47A2"/>
    <w:rsid w:val="0032610C"/>
    <w:rsid w:val="00326620"/>
    <w:rsid w:val="00336720"/>
    <w:rsid w:val="00343856"/>
    <w:rsid w:val="0034460A"/>
    <w:rsid w:val="003513B3"/>
    <w:rsid w:val="00372B28"/>
    <w:rsid w:val="00392074"/>
    <w:rsid w:val="003D7303"/>
    <w:rsid w:val="003E5E7B"/>
    <w:rsid w:val="003F6999"/>
    <w:rsid w:val="00411BED"/>
    <w:rsid w:val="00412EA3"/>
    <w:rsid w:val="00423655"/>
    <w:rsid w:val="00425F99"/>
    <w:rsid w:val="004333B6"/>
    <w:rsid w:val="0044293C"/>
    <w:rsid w:val="00446BEC"/>
    <w:rsid w:val="004470AB"/>
    <w:rsid w:val="00451DFF"/>
    <w:rsid w:val="00462086"/>
    <w:rsid w:val="004634C2"/>
    <w:rsid w:val="00473EE4"/>
    <w:rsid w:val="00482247"/>
    <w:rsid w:val="00485B16"/>
    <w:rsid w:val="00487B9F"/>
    <w:rsid w:val="00497DA7"/>
    <w:rsid w:val="004B3DCB"/>
    <w:rsid w:val="004C1BDF"/>
    <w:rsid w:val="004D3F30"/>
    <w:rsid w:val="00503586"/>
    <w:rsid w:val="005378E9"/>
    <w:rsid w:val="0056561F"/>
    <w:rsid w:val="005665F3"/>
    <w:rsid w:val="00593EA1"/>
    <w:rsid w:val="005950DA"/>
    <w:rsid w:val="00595808"/>
    <w:rsid w:val="005C3FB0"/>
    <w:rsid w:val="005D5B2E"/>
    <w:rsid w:val="005F4909"/>
    <w:rsid w:val="00602E74"/>
    <w:rsid w:val="00615BE1"/>
    <w:rsid w:val="00651274"/>
    <w:rsid w:val="00664F19"/>
    <w:rsid w:val="006671B3"/>
    <w:rsid w:val="00676E04"/>
    <w:rsid w:val="00680BD6"/>
    <w:rsid w:val="0069002C"/>
    <w:rsid w:val="006965BC"/>
    <w:rsid w:val="006970BC"/>
    <w:rsid w:val="006B1EA8"/>
    <w:rsid w:val="006C0C03"/>
    <w:rsid w:val="006C4DBA"/>
    <w:rsid w:val="006C7B5F"/>
    <w:rsid w:val="006E2F55"/>
    <w:rsid w:val="00716C6B"/>
    <w:rsid w:val="00724F0D"/>
    <w:rsid w:val="00726F50"/>
    <w:rsid w:val="007365BB"/>
    <w:rsid w:val="00736B00"/>
    <w:rsid w:val="007541E3"/>
    <w:rsid w:val="00754B66"/>
    <w:rsid w:val="00765BA8"/>
    <w:rsid w:val="007822B7"/>
    <w:rsid w:val="0078544C"/>
    <w:rsid w:val="00790418"/>
    <w:rsid w:val="007C16E5"/>
    <w:rsid w:val="00805688"/>
    <w:rsid w:val="00816A2A"/>
    <w:rsid w:val="0082599B"/>
    <w:rsid w:val="00865E9E"/>
    <w:rsid w:val="00871EB7"/>
    <w:rsid w:val="008A716A"/>
    <w:rsid w:val="008B7767"/>
    <w:rsid w:val="008D05D9"/>
    <w:rsid w:val="008D6E9F"/>
    <w:rsid w:val="00916819"/>
    <w:rsid w:val="00975798"/>
    <w:rsid w:val="00976BC7"/>
    <w:rsid w:val="009B173A"/>
    <w:rsid w:val="009D310C"/>
    <w:rsid w:val="00A00DA2"/>
    <w:rsid w:val="00A22E2B"/>
    <w:rsid w:val="00A41022"/>
    <w:rsid w:val="00A50CC1"/>
    <w:rsid w:val="00A5680A"/>
    <w:rsid w:val="00A65D82"/>
    <w:rsid w:val="00A8049C"/>
    <w:rsid w:val="00A8760F"/>
    <w:rsid w:val="00A918DF"/>
    <w:rsid w:val="00AA036F"/>
    <w:rsid w:val="00AA0A5B"/>
    <w:rsid w:val="00AA6965"/>
    <w:rsid w:val="00AC23BC"/>
    <w:rsid w:val="00AD4463"/>
    <w:rsid w:val="00AD5FB9"/>
    <w:rsid w:val="00AE71A2"/>
    <w:rsid w:val="00B130D3"/>
    <w:rsid w:val="00B351E0"/>
    <w:rsid w:val="00B365B3"/>
    <w:rsid w:val="00B40977"/>
    <w:rsid w:val="00B62440"/>
    <w:rsid w:val="00B67424"/>
    <w:rsid w:val="00B7100D"/>
    <w:rsid w:val="00BB0BB1"/>
    <w:rsid w:val="00BB2FB7"/>
    <w:rsid w:val="00BC1CA9"/>
    <w:rsid w:val="00BC619D"/>
    <w:rsid w:val="00BD0466"/>
    <w:rsid w:val="00BD1B52"/>
    <w:rsid w:val="00BE571C"/>
    <w:rsid w:val="00BE5E85"/>
    <w:rsid w:val="00BF389C"/>
    <w:rsid w:val="00C1613B"/>
    <w:rsid w:val="00C26F80"/>
    <w:rsid w:val="00C361AF"/>
    <w:rsid w:val="00C37F4B"/>
    <w:rsid w:val="00C52B52"/>
    <w:rsid w:val="00C52C44"/>
    <w:rsid w:val="00C55440"/>
    <w:rsid w:val="00C56A2A"/>
    <w:rsid w:val="00C6046B"/>
    <w:rsid w:val="00CB0D69"/>
    <w:rsid w:val="00CB3AB4"/>
    <w:rsid w:val="00CF36DD"/>
    <w:rsid w:val="00CF406D"/>
    <w:rsid w:val="00D02228"/>
    <w:rsid w:val="00D04121"/>
    <w:rsid w:val="00D22CF5"/>
    <w:rsid w:val="00D3347A"/>
    <w:rsid w:val="00D344D7"/>
    <w:rsid w:val="00D459FE"/>
    <w:rsid w:val="00D75C7C"/>
    <w:rsid w:val="00D96540"/>
    <w:rsid w:val="00DA0793"/>
    <w:rsid w:val="00DB2B90"/>
    <w:rsid w:val="00DE15F6"/>
    <w:rsid w:val="00DE30C2"/>
    <w:rsid w:val="00E15EEC"/>
    <w:rsid w:val="00E27F64"/>
    <w:rsid w:val="00E412B9"/>
    <w:rsid w:val="00E60AF9"/>
    <w:rsid w:val="00E73A84"/>
    <w:rsid w:val="00E86F9B"/>
    <w:rsid w:val="00E92D26"/>
    <w:rsid w:val="00E95D6F"/>
    <w:rsid w:val="00EB3809"/>
    <w:rsid w:val="00ED2283"/>
    <w:rsid w:val="00ED34F9"/>
    <w:rsid w:val="00F00B45"/>
    <w:rsid w:val="00F067C2"/>
    <w:rsid w:val="00F15466"/>
    <w:rsid w:val="00F16536"/>
    <w:rsid w:val="00F20C4A"/>
    <w:rsid w:val="00F7477E"/>
    <w:rsid w:val="00F8689F"/>
    <w:rsid w:val="00FA251D"/>
    <w:rsid w:val="00FD018D"/>
    <w:rsid w:val="00FD3B10"/>
    <w:rsid w:val="00FD4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21ED8"/>
  <w15:docId w15:val="{97B65860-D64E-43EB-ADCB-B99A47031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798"/>
    <w:rPr>
      <w:rFonts w:ascii="Franklin Gothic Book" w:hAnsi="Franklin Gothic Book"/>
      <w:sz w:val="24"/>
    </w:rPr>
  </w:style>
  <w:style w:type="paragraph" w:styleId="Heading1">
    <w:name w:val="heading 1"/>
    <w:basedOn w:val="Normal"/>
    <w:next w:val="Normal"/>
    <w:link w:val="Heading1Char"/>
    <w:uiPriority w:val="9"/>
    <w:qFormat/>
    <w:rsid w:val="00E86F9B"/>
    <w:pPr>
      <w:outlineLvl w:val="0"/>
    </w:pPr>
    <w:rPr>
      <w:rFonts w:ascii="Franklin Gothic Medium" w:hAnsi="Franklin Gothic Medium"/>
      <w:noProof/>
      <w:color w:val="4F81BD" w:themeColor="accent1"/>
      <w:sz w:val="28"/>
    </w:rPr>
  </w:style>
  <w:style w:type="paragraph" w:styleId="Heading2">
    <w:name w:val="heading 2"/>
    <w:basedOn w:val="Normal"/>
    <w:next w:val="Normal"/>
    <w:link w:val="Heading2Char"/>
    <w:uiPriority w:val="9"/>
    <w:unhideWhenUsed/>
    <w:qFormat/>
    <w:rsid w:val="00E86F9B"/>
    <w:pPr>
      <w:keepNext/>
      <w:keepLines/>
      <w:spacing w:before="200" w:after="0"/>
      <w:outlineLvl w:val="1"/>
    </w:pPr>
    <w:rPr>
      <w:rFonts w:ascii="Franklin Gothic Medium" w:eastAsiaTheme="majorEastAsia" w:hAnsi="Franklin Gothic Medium" w:cstheme="majorBidi"/>
      <w:bCs/>
      <w:color w:val="4F81BD" w:themeColor="accent1"/>
      <w:sz w:val="26"/>
      <w:szCs w:val="26"/>
    </w:rPr>
  </w:style>
  <w:style w:type="paragraph" w:styleId="Heading3">
    <w:name w:val="heading 3"/>
    <w:basedOn w:val="Normal"/>
    <w:next w:val="Normal"/>
    <w:link w:val="Heading3Char"/>
    <w:uiPriority w:val="9"/>
    <w:unhideWhenUsed/>
    <w:qFormat/>
    <w:rsid w:val="00E86F9B"/>
    <w:pPr>
      <w:keepNext/>
      <w:keepLines/>
      <w:spacing w:before="200" w:after="0"/>
      <w:outlineLvl w:val="2"/>
    </w:pPr>
    <w:rPr>
      <w:rFonts w:eastAsiaTheme="majorEastAsia" w:cstheme="majorBidi"/>
      <w:b/>
      <w:bCs/>
      <w:color w:val="4F81BD" w:themeColor="accent1"/>
    </w:rPr>
  </w:style>
  <w:style w:type="paragraph" w:styleId="Heading5">
    <w:name w:val="heading 5"/>
    <w:basedOn w:val="Normal"/>
    <w:next w:val="Normal"/>
    <w:link w:val="Heading5Char"/>
    <w:uiPriority w:val="9"/>
    <w:semiHidden/>
    <w:unhideWhenUsed/>
    <w:qFormat/>
    <w:rsid w:val="00E86F9B"/>
    <w:pPr>
      <w:keepNext/>
      <w:keepLines/>
      <w:spacing w:before="200" w:after="0"/>
      <w:outlineLvl w:val="4"/>
    </w:pPr>
    <w:rPr>
      <w:rFonts w:asciiTheme="majorHAnsi" w:eastAsiaTheme="majorEastAsia" w:hAnsiTheme="majorHAnsi" w:cstheme="majorBidi"/>
      <w:color w:val="243F60" w:themeColor="accent1" w:themeShade="7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6F9B"/>
    <w:rPr>
      <w:rFonts w:ascii="Franklin Gothic Medium" w:hAnsi="Franklin Gothic Medium"/>
      <w:noProof/>
      <w:color w:val="4F81BD" w:themeColor="accent1"/>
      <w:sz w:val="28"/>
    </w:rPr>
  </w:style>
  <w:style w:type="character" w:customStyle="1" w:styleId="Heading2Char">
    <w:name w:val="Heading 2 Char"/>
    <w:basedOn w:val="DefaultParagraphFont"/>
    <w:link w:val="Heading2"/>
    <w:uiPriority w:val="9"/>
    <w:rsid w:val="00E86F9B"/>
    <w:rPr>
      <w:rFonts w:ascii="Franklin Gothic Medium" w:eastAsiaTheme="majorEastAsia" w:hAnsi="Franklin Gothic Medium" w:cstheme="majorBidi"/>
      <w:bCs/>
      <w:color w:val="4F81BD" w:themeColor="accent1"/>
      <w:sz w:val="26"/>
      <w:szCs w:val="26"/>
    </w:rPr>
  </w:style>
  <w:style w:type="character" w:customStyle="1" w:styleId="Heading3Char">
    <w:name w:val="Heading 3 Char"/>
    <w:basedOn w:val="DefaultParagraphFont"/>
    <w:link w:val="Heading3"/>
    <w:uiPriority w:val="9"/>
    <w:rsid w:val="00E86F9B"/>
    <w:rPr>
      <w:rFonts w:ascii="Franklin Gothic Book" w:eastAsiaTheme="majorEastAsia" w:hAnsi="Franklin Gothic Book" w:cstheme="majorBidi"/>
      <w:b/>
      <w:bCs/>
      <w:color w:val="4F81BD" w:themeColor="accent1"/>
      <w:sz w:val="24"/>
    </w:rPr>
  </w:style>
  <w:style w:type="character" w:customStyle="1" w:styleId="Heading5Char">
    <w:name w:val="Heading 5 Char"/>
    <w:basedOn w:val="DefaultParagraphFont"/>
    <w:link w:val="Heading5"/>
    <w:uiPriority w:val="9"/>
    <w:semiHidden/>
    <w:rsid w:val="00E86F9B"/>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E86F9B"/>
    <w:pPr>
      <w:ind w:left="720"/>
      <w:contextualSpacing/>
    </w:pPr>
  </w:style>
  <w:style w:type="character" w:styleId="CommentReference">
    <w:name w:val="annotation reference"/>
    <w:basedOn w:val="DefaultParagraphFont"/>
    <w:uiPriority w:val="99"/>
    <w:semiHidden/>
    <w:unhideWhenUsed/>
    <w:rsid w:val="00E86F9B"/>
    <w:rPr>
      <w:sz w:val="16"/>
      <w:szCs w:val="16"/>
    </w:rPr>
  </w:style>
  <w:style w:type="paragraph" w:styleId="CommentText">
    <w:name w:val="annotation text"/>
    <w:basedOn w:val="Normal"/>
    <w:link w:val="CommentTextChar"/>
    <w:uiPriority w:val="99"/>
    <w:semiHidden/>
    <w:unhideWhenUsed/>
    <w:rsid w:val="00E86F9B"/>
    <w:pPr>
      <w:spacing w:line="240" w:lineRule="auto"/>
    </w:pPr>
    <w:rPr>
      <w:sz w:val="20"/>
      <w:szCs w:val="20"/>
    </w:rPr>
  </w:style>
  <w:style w:type="character" w:customStyle="1" w:styleId="CommentTextChar">
    <w:name w:val="Comment Text Char"/>
    <w:basedOn w:val="DefaultParagraphFont"/>
    <w:link w:val="CommentText"/>
    <w:uiPriority w:val="99"/>
    <w:semiHidden/>
    <w:rsid w:val="00E86F9B"/>
    <w:rPr>
      <w:rFonts w:ascii="Franklin Gothic Book" w:hAnsi="Franklin Gothic Book"/>
      <w:sz w:val="20"/>
      <w:szCs w:val="20"/>
    </w:rPr>
  </w:style>
  <w:style w:type="paragraph" w:styleId="CommentSubject">
    <w:name w:val="annotation subject"/>
    <w:basedOn w:val="CommentText"/>
    <w:next w:val="CommentText"/>
    <w:link w:val="CommentSubjectChar"/>
    <w:uiPriority w:val="99"/>
    <w:semiHidden/>
    <w:unhideWhenUsed/>
    <w:rsid w:val="00E86F9B"/>
    <w:rPr>
      <w:b/>
      <w:bCs/>
    </w:rPr>
  </w:style>
  <w:style w:type="character" w:customStyle="1" w:styleId="CommentSubjectChar">
    <w:name w:val="Comment Subject Char"/>
    <w:basedOn w:val="CommentTextChar"/>
    <w:link w:val="CommentSubject"/>
    <w:uiPriority w:val="99"/>
    <w:semiHidden/>
    <w:rsid w:val="00E86F9B"/>
    <w:rPr>
      <w:rFonts w:ascii="Franklin Gothic Book" w:hAnsi="Franklin Gothic Book"/>
      <w:b/>
      <w:bCs/>
      <w:sz w:val="20"/>
      <w:szCs w:val="20"/>
    </w:rPr>
  </w:style>
  <w:style w:type="paragraph" w:styleId="BalloonText">
    <w:name w:val="Balloon Text"/>
    <w:basedOn w:val="Normal"/>
    <w:link w:val="BalloonTextChar"/>
    <w:uiPriority w:val="99"/>
    <w:semiHidden/>
    <w:unhideWhenUsed/>
    <w:rsid w:val="00E86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F9B"/>
    <w:rPr>
      <w:rFonts w:ascii="Tahoma" w:hAnsi="Tahoma" w:cs="Tahoma"/>
      <w:sz w:val="16"/>
      <w:szCs w:val="16"/>
    </w:rPr>
  </w:style>
  <w:style w:type="character" w:styleId="Hyperlink">
    <w:name w:val="Hyperlink"/>
    <w:basedOn w:val="DefaultParagraphFont"/>
    <w:uiPriority w:val="99"/>
    <w:unhideWhenUsed/>
    <w:rsid w:val="00E86F9B"/>
    <w:rPr>
      <w:color w:val="0000FF" w:themeColor="hyperlink"/>
      <w:u w:val="single"/>
    </w:rPr>
  </w:style>
  <w:style w:type="paragraph" w:styleId="NormalWeb">
    <w:name w:val="Normal (Web)"/>
    <w:basedOn w:val="Normal"/>
    <w:uiPriority w:val="99"/>
    <w:unhideWhenUsed/>
    <w:rsid w:val="00E86F9B"/>
    <w:pPr>
      <w:spacing w:before="100" w:beforeAutospacing="1" w:after="100" w:afterAutospacing="1" w:line="240" w:lineRule="auto"/>
    </w:pPr>
    <w:rPr>
      <w:rFonts w:ascii="Times New Roman" w:eastAsiaTheme="minorEastAsia" w:hAnsi="Times New Roman" w:cs="Times New Roman"/>
      <w:szCs w:val="24"/>
    </w:rPr>
  </w:style>
  <w:style w:type="paragraph" w:styleId="Header">
    <w:name w:val="header"/>
    <w:basedOn w:val="Normal"/>
    <w:link w:val="HeaderChar"/>
    <w:uiPriority w:val="99"/>
    <w:unhideWhenUsed/>
    <w:rsid w:val="00E86F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6F9B"/>
    <w:rPr>
      <w:rFonts w:ascii="Franklin Gothic Book" w:hAnsi="Franklin Gothic Book"/>
      <w:sz w:val="24"/>
    </w:rPr>
  </w:style>
  <w:style w:type="paragraph" w:styleId="Footer">
    <w:name w:val="footer"/>
    <w:basedOn w:val="Normal"/>
    <w:link w:val="FooterChar"/>
    <w:uiPriority w:val="99"/>
    <w:unhideWhenUsed/>
    <w:rsid w:val="00E86F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6F9B"/>
    <w:rPr>
      <w:rFonts w:ascii="Franklin Gothic Book" w:hAnsi="Franklin Gothic Book"/>
      <w:sz w:val="24"/>
    </w:rPr>
  </w:style>
  <w:style w:type="paragraph" w:styleId="NoSpacing">
    <w:name w:val="No Spacing"/>
    <w:uiPriority w:val="1"/>
    <w:qFormat/>
    <w:rsid w:val="00E86F9B"/>
    <w:pPr>
      <w:spacing w:after="0" w:line="240" w:lineRule="auto"/>
    </w:pPr>
    <w:rPr>
      <w:rFonts w:eastAsiaTheme="minorEastAsia"/>
    </w:rPr>
  </w:style>
  <w:style w:type="paragraph" w:styleId="Quote">
    <w:name w:val="Quote"/>
    <w:basedOn w:val="Normal"/>
    <w:next w:val="Normal"/>
    <w:link w:val="QuoteChar"/>
    <w:uiPriority w:val="29"/>
    <w:qFormat/>
    <w:rsid w:val="00E86F9B"/>
    <w:rPr>
      <w:rFonts w:asciiTheme="minorHAnsi" w:eastAsiaTheme="minorEastAsia" w:hAnsiTheme="minorHAnsi"/>
      <w:i/>
      <w:iCs/>
      <w:color w:val="000000" w:themeColor="text1"/>
      <w:sz w:val="22"/>
      <w:lang w:eastAsia="ja-JP"/>
    </w:rPr>
  </w:style>
  <w:style w:type="character" w:customStyle="1" w:styleId="QuoteChar">
    <w:name w:val="Quote Char"/>
    <w:basedOn w:val="DefaultParagraphFont"/>
    <w:link w:val="Quote"/>
    <w:uiPriority w:val="29"/>
    <w:rsid w:val="00E86F9B"/>
    <w:rPr>
      <w:rFonts w:eastAsiaTheme="minorEastAsia"/>
      <w:i/>
      <w:iCs/>
      <w:color w:val="000000" w:themeColor="text1"/>
      <w:lang w:eastAsia="ja-JP"/>
    </w:rPr>
  </w:style>
  <w:style w:type="paragraph" w:styleId="BodyText2">
    <w:name w:val="Body Text 2"/>
    <w:basedOn w:val="Normal"/>
    <w:link w:val="BodyText2Char"/>
    <w:uiPriority w:val="99"/>
    <w:unhideWhenUsed/>
    <w:rsid w:val="00E86F9B"/>
    <w:pPr>
      <w:spacing w:after="120" w:line="480" w:lineRule="auto"/>
    </w:pPr>
    <w:rPr>
      <w:rFonts w:asciiTheme="minorHAnsi" w:eastAsiaTheme="minorEastAsia" w:hAnsiTheme="minorHAnsi"/>
      <w:sz w:val="22"/>
    </w:rPr>
  </w:style>
  <w:style w:type="character" w:customStyle="1" w:styleId="BodyText2Char">
    <w:name w:val="Body Text 2 Char"/>
    <w:basedOn w:val="DefaultParagraphFont"/>
    <w:link w:val="BodyText2"/>
    <w:uiPriority w:val="99"/>
    <w:rsid w:val="00E86F9B"/>
    <w:rPr>
      <w:rFonts w:eastAsiaTheme="minorEastAsia"/>
    </w:rPr>
  </w:style>
  <w:style w:type="paragraph" w:customStyle="1" w:styleId="CM5">
    <w:name w:val="CM5"/>
    <w:basedOn w:val="Normal"/>
    <w:next w:val="Normal"/>
    <w:uiPriority w:val="99"/>
    <w:rsid w:val="00E86F9B"/>
    <w:pPr>
      <w:widowControl w:val="0"/>
      <w:autoSpaceDE w:val="0"/>
      <w:autoSpaceDN w:val="0"/>
      <w:adjustRightInd w:val="0"/>
      <w:spacing w:after="0" w:line="240" w:lineRule="auto"/>
    </w:pPr>
    <w:rPr>
      <w:rFonts w:ascii="Helvetica Neue LT Pro" w:eastAsiaTheme="minorEastAsia" w:hAnsi="Helvetica Neue LT Pro" w:cs="Times New Roman"/>
      <w:szCs w:val="24"/>
    </w:rPr>
  </w:style>
  <w:style w:type="paragraph" w:styleId="BodyTextIndent2">
    <w:name w:val="Body Text Indent 2"/>
    <w:basedOn w:val="Normal"/>
    <w:link w:val="BodyTextIndent2Char"/>
    <w:uiPriority w:val="99"/>
    <w:semiHidden/>
    <w:unhideWhenUsed/>
    <w:rsid w:val="00E86F9B"/>
    <w:pPr>
      <w:spacing w:after="120" w:line="480" w:lineRule="auto"/>
      <w:ind w:left="360"/>
    </w:pPr>
    <w:rPr>
      <w:rFonts w:asciiTheme="minorHAnsi" w:eastAsiaTheme="minorEastAsia" w:hAnsiTheme="minorHAnsi"/>
      <w:sz w:val="22"/>
    </w:rPr>
  </w:style>
  <w:style w:type="character" w:customStyle="1" w:styleId="BodyTextIndent2Char">
    <w:name w:val="Body Text Indent 2 Char"/>
    <w:basedOn w:val="DefaultParagraphFont"/>
    <w:link w:val="BodyTextIndent2"/>
    <w:uiPriority w:val="99"/>
    <w:semiHidden/>
    <w:rsid w:val="00E86F9B"/>
    <w:rPr>
      <w:rFonts w:eastAsiaTheme="minorEastAsia"/>
    </w:rPr>
  </w:style>
  <w:style w:type="character" w:styleId="FollowedHyperlink">
    <w:name w:val="FollowedHyperlink"/>
    <w:basedOn w:val="DefaultParagraphFont"/>
    <w:uiPriority w:val="99"/>
    <w:semiHidden/>
    <w:unhideWhenUsed/>
    <w:rsid w:val="00E86F9B"/>
    <w:rPr>
      <w:color w:val="800080" w:themeColor="followedHyperlink"/>
      <w:u w:val="single"/>
    </w:rPr>
  </w:style>
  <w:style w:type="paragraph" w:styleId="TOCHeading">
    <w:name w:val="TOC Heading"/>
    <w:basedOn w:val="Heading1"/>
    <w:next w:val="Normal"/>
    <w:uiPriority w:val="39"/>
    <w:semiHidden/>
    <w:unhideWhenUsed/>
    <w:qFormat/>
    <w:rsid w:val="00E86F9B"/>
    <w:pPr>
      <w:keepNext/>
      <w:keepLines/>
      <w:spacing w:before="480" w:after="0"/>
      <w:outlineLvl w:val="9"/>
    </w:pPr>
    <w:rPr>
      <w:rFonts w:asciiTheme="majorHAnsi" w:eastAsiaTheme="majorEastAsia" w:hAnsiTheme="majorHAnsi" w:cstheme="majorBidi"/>
      <w:b/>
      <w:bCs/>
      <w:noProof w:val="0"/>
      <w:color w:val="365F91" w:themeColor="accent1" w:themeShade="BF"/>
      <w:szCs w:val="28"/>
      <w:lang w:eastAsia="ja-JP"/>
    </w:rPr>
  </w:style>
  <w:style w:type="paragraph" w:styleId="TOC1">
    <w:name w:val="toc 1"/>
    <w:basedOn w:val="Normal"/>
    <w:next w:val="Normal"/>
    <w:autoRedefine/>
    <w:uiPriority w:val="39"/>
    <w:unhideWhenUsed/>
    <w:rsid w:val="00E86F9B"/>
    <w:pPr>
      <w:spacing w:after="100"/>
    </w:pPr>
  </w:style>
  <w:style w:type="paragraph" w:styleId="TOC2">
    <w:name w:val="toc 2"/>
    <w:basedOn w:val="Normal"/>
    <w:next w:val="Normal"/>
    <w:autoRedefine/>
    <w:uiPriority w:val="39"/>
    <w:unhideWhenUsed/>
    <w:rsid w:val="00E86F9B"/>
    <w:pPr>
      <w:spacing w:after="100"/>
      <w:ind w:left="240"/>
    </w:pPr>
  </w:style>
  <w:style w:type="paragraph" w:styleId="TOC3">
    <w:name w:val="toc 3"/>
    <w:basedOn w:val="Normal"/>
    <w:next w:val="Normal"/>
    <w:autoRedefine/>
    <w:uiPriority w:val="39"/>
    <w:unhideWhenUsed/>
    <w:rsid w:val="00E86F9B"/>
    <w:pPr>
      <w:spacing w:after="100"/>
      <w:ind w:left="480"/>
    </w:pPr>
  </w:style>
  <w:style w:type="paragraph" w:styleId="Revision">
    <w:name w:val="Revision"/>
    <w:hidden/>
    <w:uiPriority w:val="99"/>
    <w:semiHidden/>
    <w:rsid w:val="006970BC"/>
    <w:pPr>
      <w:spacing w:after="0" w:line="240" w:lineRule="auto"/>
    </w:pPr>
    <w:rPr>
      <w:rFonts w:ascii="Franklin Gothic Book" w:hAnsi="Franklin Gothic Book"/>
      <w:sz w:val="24"/>
    </w:rPr>
  </w:style>
  <w:style w:type="table" w:styleId="TableGrid">
    <w:name w:val="Table Grid"/>
    <w:basedOn w:val="TableNormal"/>
    <w:uiPriority w:val="39"/>
    <w:rsid w:val="006970BC"/>
    <w:pPr>
      <w:spacing w:after="0" w:line="240" w:lineRule="auto"/>
    </w:pPr>
    <w:rPr>
      <w:rFonts w:eastAsiaTheme="minorEastAsia"/>
      <w:color w:val="1F497D" w:themeColor="text2"/>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2"/>
    <w:unhideWhenUsed/>
    <w:qFormat/>
    <w:rsid w:val="006970BC"/>
    <w:pPr>
      <w:numPr>
        <w:numId w:val="36"/>
      </w:numPr>
      <w:tabs>
        <w:tab w:val="clear" w:pos="990"/>
        <w:tab w:val="num" w:pos="360"/>
      </w:tabs>
      <w:spacing w:after="240" w:line="300" w:lineRule="auto"/>
      <w:ind w:left="360"/>
      <w:contextualSpacing/>
    </w:pPr>
    <w:rPr>
      <w:rFonts w:asciiTheme="minorHAnsi" w:eastAsiaTheme="minorEastAsia" w:hAnsiTheme="minorHAnsi"/>
      <w:color w:val="1F497D" w:themeColor="text2"/>
      <w:sz w:val="20"/>
      <w:szCs w:val="20"/>
      <w:lang w:eastAsia="ja-JP"/>
    </w:rPr>
  </w:style>
  <w:style w:type="paragraph" w:styleId="FootnoteText">
    <w:name w:val="footnote text"/>
    <w:basedOn w:val="Normal"/>
    <w:link w:val="FootnoteTextChar"/>
    <w:uiPriority w:val="99"/>
    <w:semiHidden/>
    <w:unhideWhenUsed/>
    <w:rsid w:val="006970BC"/>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6970BC"/>
    <w:rPr>
      <w:sz w:val="20"/>
      <w:szCs w:val="20"/>
    </w:rPr>
  </w:style>
  <w:style w:type="character" w:styleId="FootnoteReference">
    <w:name w:val="footnote reference"/>
    <w:basedOn w:val="DefaultParagraphFont"/>
    <w:uiPriority w:val="99"/>
    <w:semiHidden/>
    <w:unhideWhenUsed/>
    <w:rsid w:val="006970BC"/>
    <w:rPr>
      <w:vertAlign w:val="superscript"/>
    </w:rPr>
  </w:style>
  <w:style w:type="paragraph" w:styleId="TOC4">
    <w:name w:val="toc 4"/>
    <w:basedOn w:val="Normal"/>
    <w:next w:val="Normal"/>
    <w:autoRedefine/>
    <w:uiPriority w:val="39"/>
    <w:unhideWhenUsed/>
    <w:rsid w:val="00336720"/>
    <w:pPr>
      <w:spacing w:after="100"/>
      <w:ind w:left="660"/>
    </w:pPr>
    <w:rPr>
      <w:rFonts w:asciiTheme="minorHAnsi" w:eastAsiaTheme="minorEastAsia" w:hAnsiTheme="minorHAnsi"/>
      <w:sz w:val="22"/>
    </w:rPr>
  </w:style>
  <w:style w:type="paragraph" w:styleId="TOC5">
    <w:name w:val="toc 5"/>
    <w:basedOn w:val="Normal"/>
    <w:next w:val="Normal"/>
    <w:autoRedefine/>
    <w:uiPriority w:val="39"/>
    <w:unhideWhenUsed/>
    <w:rsid w:val="00336720"/>
    <w:pPr>
      <w:spacing w:after="100"/>
      <w:ind w:left="880"/>
    </w:pPr>
    <w:rPr>
      <w:rFonts w:asciiTheme="minorHAnsi" w:eastAsiaTheme="minorEastAsia" w:hAnsiTheme="minorHAnsi"/>
      <w:sz w:val="22"/>
    </w:rPr>
  </w:style>
  <w:style w:type="paragraph" w:styleId="TOC6">
    <w:name w:val="toc 6"/>
    <w:basedOn w:val="Normal"/>
    <w:next w:val="Normal"/>
    <w:autoRedefine/>
    <w:uiPriority w:val="39"/>
    <w:unhideWhenUsed/>
    <w:rsid w:val="00336720"/>
    <w:pPr>
      <w:spacing w:after="100"/>
      <w:ind w:left="1100"/>
    </w:pPr>
    <w:rPr>
      <w:rFonts w:asciiTheme="minorHAnsi" w:eastAsiaTheme="minorEastAsia" w:hAnsiTheme="minorHAnsi"/>
      <w:sz w:val="22"/>
    </w:rPr>
  </w:style>
  <w:style w:type="paragraph" w:styleId="TOC7">
    <w:name w:val="toc 7"/>
    <w:basedOn w:val="Normal"/>
    <w:next w:val="Normal"/>
    <w:autoRedefine/>
    <w:uiPriority w:val="39"/>
    <w:unhideWhenUsed/>
    <w:rsid w:val="00336720"/>
    <w:pPr>
      <w:spacing w:after="100"/>
      <w:ind w:left="1320"/>
    </w:pPr>
    <w:rPr>
      <w:rFonts w:asciiTheme="minorHAnsi" w:eastAsiaTheme="minorEastAsia" w:hAnsiTheme="minorHAnsi"/>
      <w:sz w:val="22"/>
    </w:rPr>
  </w:style>
  <w:style w:type="paragraph" w:styleId="TOC8">
    <w:name w:val="toc 8"/>
    <w:basedOn w:val="Normal"/>
    <w:next w:val="Normal"/>
    <w:autoRedefine/>
    <w:uiPriority w:val="39"/>
    <w:unhideWhenUsed/>
    <w:rsid w:val="00336720"/>
    <w:pPr>
      <w:spacing w:after="100"/>
      <w:ind w:left="1540"/>
    </w:pPr>
    <w:rPr>
      <w:rFonts w:asciiTheme="minorHAnsi" w:eastAsiaTheme="minorEastAsia" w:hAnsiTheme="minorHAnsi"/>
      <w:sz w:val="22"/>
    </w:rPr>
  </w:style>
  <w:style w:type="paragraph" w:styleId="TOC9">
    <w:name w:val="toc 9"/>
    <w:basedOn w:val="Normal"/>
    <w:next w:val="Normal"/>
    <w:autoRedefine/>
    <w:uiPriority w:val="39"/>
    <w:unhideWhenUsed/>
    <w:rsid w:val="00336720"/>
    <w:pPr>
      <w:spacing w:after="100"/>
      <w:ind w:left="1760"/>
    </w:pPr>
    <w:rPr>
      <w:rFonts w:asciiTheme="minorHAnsi" w:eastAsiaTheme="minorEastAsia" w:hAnsiTheme="minorHAnsi"/>
      <w:sz w:val="22"/>
    </w:rPr>
  </w:style>
  <w:style w:type="character" w:styleId="UnresolvedMention">
    <w:name w:val="Unresolved Mention"/>
    <w:basedOn w:val="DefaultParagraphFont"/>
    <w:uiPriority w:val="99"/>
    <w:semiHidden/>
    <w:unhideWhenUsed/>
    <w:rsid w:val="004822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036014">
      <w:bodyDiv w:val="1"/>
      <w:marLeft w:val="0"/>
      <w:marRight w:val="0"/>
      <w:marTop w:val="0"/>
      <w:marBottom w:val="0"/>
      <w:divBdr>
        <w:top w:val="none" w:sz="0" w:space="0" w:color="auto"/>
        <w:left w:val="none" w:sz="0" w:space="0" w:color="auto"/>
        <w:bottom w:val="none" w:sz="0" w:space="0" w:color="auto"/>
        <w:right w:val="none" w:sz="0" w:space="0" w:color="auto"/>
      </w:divBdr>
    </w:div>
    <w:div w:id="795098509">
      <w:bodyDiv w:val="1"/>
      <w:marLeft w:val="0"/>
      <w:marRight w:val="0"/>
      <w:marTop w:val="0"/>
      <w:marBottom w:val="0"/>
      <w:divBdr>
        <w:top w:val="none" w:sz="0" w:space="0" w:color="auto"/>
        <w:left w:val="none" w:sz="0" w:space="0" w:color="auto"/>
        <w:bottom w:val="none" w:sz="0" w:space="0" w:color="auto"/>
        <w:right w:val="none" w:sz="0" w:space="0" w:color="auto"/>
      </w:divBdr>
    </w:div>
    <w:div w:id="822621063">
      <w:bodyDiv w:val="1"/>
      <w:marLeft w:val="0"/>
      <w:marRight w:val="0"/>
      <w:marTop w:val="0"/>
      <w:marBottom w:val="0"/>
      <w:divBdr>
        <w:top w:val="none" w:sz="0" w:space="0" w:color="auto"/>
        <w:left w:val="none" w:sz="0" w:space="0" w:color="auto"/>
        <w:bottom w:val="none" w:sz="0" w:space="0" w:color="auto"/>
        <w:right w:val="none" w:sz="0" w:space="0" w:color="auto"/>
      </w:divBdr>
    </w:div>
    <w:div w:id="841429119">
      <w:bodyDiv w:val="1"/>
      <w:marLeft w:val="0"/>
      <w:marRight w:val="0"/>
      <w:marTop w:val="0"/>
      <w:marBottom w:val="0"/>
      <w:divBdr>
        <w:top w:val="none" w:sz="0" w:space="0" w:color="auto"/>
        <w:left w:val="none" w:sz="0" w:space="0" w:color="auto"/>
        <w:bottom w:val="none" w:sz="0" w:space="0" w:color="auto"/>
        <w:right w:val="none" w:sz="0" w:space="0" w:color="auto"/>
      </w:divBdr>
    </w:div>
    <w:div w:id="1090003196">
      <w:bodyDiv w:val="1"/>
      <w:marLeft w:val="0"/>
      <w:marRight w:val="0"/>
      <w:marTop w:val="0"/>
      <w:marBottom w:val="0"/>
      <w:divBdr>
        <w:top w:val="none" w:sz="0" w:space="0" w:color="auto"/>
        <w:left w:val="none" w:sz="0" w:space="0" w:color="auto"/>
        <w:bottom w:val="none" w:sz="0" w:space="0" w:color="auto"/>
        <w:right w:val="none" w:sz="0" w:space="0" w:color="auto"/>
      </w:divBdr>
    </w:div>
    <w:div w:id="165105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diagramData" Target="diagrams/data1.xml"/><Relationship Id="rId26" Type="http://schemas.openxmlformats.org/officeDocument/2006/relationships/image" Target="media/image7.png"/><Relationship Id="rId39" Type="http://schemas.openxmlformats.org/officeDocument/2006/relationships/hyperlink" Target="http://www.ohiochildlaw.org/ohio-intimate-partner-violence-collaborative/" TargetMode="External"/><Relationship Id="rId21" Type="http://schemas.openxmlformats.org/officeDocument/2006/relationships/diagramColors" Target="diagrams/colors1.xml"/><Relationship Id="rId34" Type="http://schemas.openxmlformats.org/officeDocument/2006/relationships/hyperlink" Target="http://ohiohispaniccoalition.org/" TargetMode="External"/><Relationship Id="rId42" Type="http://schemas.openxmlformats.org/officeDocument/2006/relationships/hyperlink" Target="https://apps.hud.gov/offices/lead/training/visualassessment/h00101.htm" TargetMode="External"/><Relationship Id="rId47" Type="http://schemas.openxmlformats.org/officeDocument/2006/relationships/hyperlink" Target="http://ohiohispaniccoalition.org/" TargetMode="External"/><Relationship Id="rId50" Type="http://schemas.openxmlformats.org/officeDocument/2006/relationships/hyperlink" Target="https://www.ohiohealth.com/services/neuroscience/our-programs/behavioral-and-mental-health/sarnco" TargetMode="External"/><Relationship Id="rId55" Type="http://schemas.openxmlformats.org/officeDocument/2006/relationships/hyperlink" Target="https://www.csb.org/providers/shelter-materials" TargetMode="External"/><Relationship Id="rId63" Type="http://schemas.openxmlformats.org/officeDocument/2006/relationships/hyperlink" Target="https://prosecutor.franklincountyohio.gov/criminal-division/victim-witness-unit" TargetMode="External"/><Relationship Id="rId68" Type="http://schemas.openxmlformats.org/officeDocument/2006/relationships/hyperlink" Target="https://www.csb.org/providers/shelter-materials" TargetMode="External"/><Relationship Id="rId76" Type="http://schemas.openxmlformats.org/officeDocument/2006/relationships/hyperlink" Target="https://prosecutor.franklincountyohio.gov/criminal-division/victim-witness-unit" TargetMode="External"/><Relationship Id="rId84" Type="http://schemas.openxmlformats.org/officeDocument/2006/relationships/hyperlink" Target="http://cmhanet.com/" TargetMode="External"/><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csb.org/providers/csb-hearth" TargetMode="External"/><Relationship Id="rId2" Type="http://schemas.openxmlformats.org/officeDocument/2006/relationships/numbering" Target="numbering.xml"/><Relationship Id="rId16" Type="http://schemas.openxmlformats.org/officeDocument/2006/relationships/hyperlink" Target="http://www.csb.org/" TargetMode="External"/><Relationship Id="rId29" Type="http://schemas.openxmlformats.org/officeDocument/2006/relationships/hyperlink" Target="https://www.ecfr.gov/cgi-bin/text-idx?SID=06263c3d5b5931a13829fd93a6b40606&amp;mc=true&amp;node=pt24.3.578&amp;rgn=div5" TargetMode="External"/><Relationship Id="rId11" Type="http://schemas.openxmlformats.org/officeDocument/2006/relationships/image" Target="media/image4.gif"/><Relationship Id="rId24" Type="http://schemas.openxmlformats.org/officeDocument/2006/relationships/header" Target="header1.xml"/><Relationship Id="rId32" Type="http://schemas.openxmlformats.org/officeDocument/2006/relationships/hyperlink" Target="http://www.netcareaccess.org/" TargetMode="External"/><Relationship Id="rId37" Type="http://schemas.openxmlformats.org/officeDocument/2006/relationships/hyperlink" Target="https://www.ohiohealth.com/services/neuroscience/our-programs/behavioral-and-mental-health/sarnco" TargetMode="External"/><Relationship Id="rId40" Type="http://schemas.openxmlformats.org/officeDocument/2006/relationships/hyperlink" Target="http://www.columbuscityattorney.org/dv.aspx" TargetMode="External"/><Relationship Id="rId45" Type="http://schemas.openxmlformats.org/officeDocument/2006/relationships/image" Target="media/image8.png"/><Relationship Id="rId53" Type="http://schemas.openxmlformats.org/officeDocument/2006/relationships/hyperlink" Target="http://www.columbuscityattorney.org/dv.aspx" TargetMode="External"/><Relationship Id="rId58" Type="http://schemas.openxmlformats.org/officeDocument/2006/relationships/hyperlink" Target="https://www.csb.org/providers/csb-hearth" TargetMode="External"/><Relationship Id="rId66" Type="http://schemas.openxmlformats.org/officeDocument/2006/relationships/hyperlink" Target="http://www.ohiochildlaw.org/ohio-intimate-partner-violence-collaborative/" TargetMode="External"/><Relationship Id="rId74" Type="http://schemas.openxmlformats.org/officeDocument/2006/relationships/hyperlink" Target="http://ohiohispaniccoalition.org/" TargetMode="External"/><Relationship Id="rId79" Type="http://schemas.openxmlformats.org/officeDocument/2006/relationships/hyperlink" Target="http://www.ohiochildlaw.org/ohio-intimate-partner-violence-collaborative/" TargetMode="External"/><Relationship Id="rId87" Type="http://schemas.openxmlformats.org/officeDocument/2006/relationships/hyperlink" Target="https://66381bb28b9f956a91e2-e08000a6fb874088c6b1d3b8bebbb337.ssl.cf2.rackcdn.com/files-BLI-Eligible-Cost-Tablerevised-12617.pdf" TargetMode="External"/><Relationship Id="rId5" Type="http://schemas.openxmlformats.org/officeDocument/2006/relationships/webSettings" Target="webSettings.xml"/><Relationship Id="rId61" Type="http://schemas.openxmlformats.org/officeDocument/2006/relationships/hyperlink" Target="http://ohiohispaniccoalition.org/" TargetMode="External"/><Relationship Id="rId82" Type="http://schemas.openxmlformats.org/officeDocument/2006/relationships/hyperlink" Target="http://www.csb.org/providers/housing-materials" TargetMode="External"/><Relationship Id="rId90" Type="http://schemas.openxmlformats.org/officeDocument/2006/relationships/theme" Target="theme/theme1.xml"/><Relationship Id="rId19"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sb.org/providers/monitoring" TargetMode="External"/><Relationship Id="rId22" Type="http://schemas.microsoft.com/office/2007/relationships/diagramDrawing" Target="diagrams/drawing1.xml"/><Relationship Id="rId27" Type="http://schemas.openxmlformats.org/officeDocument/2006/relationships/hyperlink" Target="https://www.hudexchange.info/resources/documents/S896_HEARTHAct.pdf" TargetMode="External"/><Relationship Id="rId30" Type="http://schemas.openxmlformats.org/officeDocument/2006/relationships/hyperlink" Target="https://www.ecfr.gov/cgi-bin/text-idx?c=ecfr;sid=dc4c2f93cdadf08974315fa2bfdf4cec;rgn=div5;view=text;node=24%3A3.1.1.3.8;idno=24;cc=ecfr" TargetMode="External"/><Relationship Id="rId35" Type="http://schemas.openxmlformats.org/officeDocument/2006/relationships/hyperlink" Target="http://www.bravo-ohio.org/" TargetMode="External"/><Relationship Id="rId43" Type="http://schemas.openxmlformats.org/officeDocument/2006/relationships/hyperlink" Target="https://www.csb.org/providers/csb-hearth" TargetMode="External"/><Relationship Id="rId48" Type="http://schemas.openxmlformats.org/officeDocument/2006/relationships/hyperlink" Target="http://www.bravo-ohio.org/" TargetMode="External"/><Relationship Id="rId56" Type="http://schemas.openxmlformats.org/officeDocument/2006/relationships/hyperlink" Target="https://endhomelessness.org/resource/rapid-re-housing-performance-benchmarks-and-program-standards/" TargetMode="External"/><Relationship Id="rId64" Type="http://schemas.openxmlformats.org/officeDocument/2006/relationships/hyperlink" Target="https://www.ohiohealth.com/services/neuroscience/our-programs/behavioral-and-mental-health/sarnco" TargetMode="External"/><Relationship Id="rId69" Type="http://schemas.openxmlformats.org/officeDocument/2006/relationships/hyperlink" Target="https://endhomelessness.org/resource/rapid-re-housing-performance-benchmarks-and-program-standards/" TargetMode="External"/><Relationship Id="rId77" Type="http://schemas.openxmlformats.org/officeDocument/2006/relationships/hyperlink" Target="https://www.ohiohealth.com/services/neuroscience/our-programs/behavioral-and-mental-health/sarnco" TargetMode="External"/><Relationship Id="rId8" Type="http://schemas.openxmlformats.org/officeDocument/2006/relationships/image" Target="media/image1.jpeg"/><Relationship Id="rId51" Type="http://schemas.openxmlformats.org/officeDocument/2006/relationships/hyperlink" Target="https://www.columbuslegalaid.org/" TargetMode="External"/><Relationship Id="rId72" Type="http://schemas.openxmlformats.org/officeDocument/2006/relationships/image" Target="media/image10.png"/><Relationship Id="rId80" Type="http://schemas.openxmlformats.org/officeDocument/2006/relationships/hyperlink" Target="http://www.columbuscityattorney.org/dv.aspx" TargetMode="External"/><Relationship Id="rId85" Type="http://schemas.openxmlformats.org/officeDocument/2006/relationships/hyperlink" Target="https://www.hudexchange.info/resource/3897/notice-cpd-14-012-prioritizing-persons-experiencing-chronic-homelessness-in-psh-and-recordkeeping-requirements/" TargetMode="External"/><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hyperlink" Target="https://www.csb.org/how-we-do-it/community-plan" TargetMode="External"/><Relationship Id="rId25" Type="http://schemas.openxmlformats.org/officeDocument/2006/relationships/footer" Target="footer1.xml"/><Relationship Id="rId33" Type="http://schemas.openxmlformats.org/officeDocument/2006/relationships/hyperlink" Target="http://www.lssnetworkofhope.org/choices/" TargetMode="External"/><Relationship Id="rId38" Type="http://schemas.openxmlformats.org/officeDocument/2006/relationships/hyperlink" Target="https://www.columbuslegalaid.org/" TargetMode="External"/><Relationship Id="rId46" Type="http://schemas.openxmlformats.org/officeDocument/2006/relationships/hyperlink" Target="http://www.lssnetworkofhope.org/choices/" TargetMode="External"/><Relationship Id="rId59" Type="http://schemas.openxmlformats.org/officeDocument/2006/relationships/image" Target="media/image9.png"/><Relationship Id="rId67" Type="http://schemas.openxmlformats.org/officeDocument/2006/relationships/hyperlink" Target="http://www.columbuscityattorney.org/dv.aspx" TargetMode="External"/><Relationship Id="rId20" Type="http://schemas.openxmlformats.org/officeDocument/2006/relationships/diagramQuickStyle" Target="diagrams/quickStyle1.xml"/><Relationship Id="rId41" Type="http://schemas.openxmlformats.org/officeDocument/2006/relationships/hyperlink" Target="http://www.csb.org/providers/monitoring" TargetMode="External"/><Relationship Id="rId54" Type="http://schemas.openxmlformats.org/officeDocument/2006/relationships/hyperlink" Target="https://www.csb.org/providers/csb-hearth" TargetMode="External"/><Relationship Id="rId62" Type="http://schemas.openxmlformats.org/officeDocument/2006/relationships/hyperlink" Target="http://www.bravo-ohio.org/" TargetMode="External"/><Relationship Id="rId70" Type="http://schemas.openxmlformats.org/officeDocument/2006/relationships/hyperlink" Target="https://www.csb.org/providers/csb-hearth" TargetMode="External"/><Relationship Id="rId75" Type="http://schemas.openxmlformats.org/officeDocument/2006/relationships/hyperlink" Target="http://www.bravo-ohio.org/" TargetMode="External"/><Relationship Id="rId83" Type="http://schemas.openxmlformats.org/officeDocument/2006/relationships/hyperlink" Target="https://adamhfranklin.org/" TargetMode="External"/><Relationship Id="rId88" Type="http://schemas.openxmlformats.org/officeDocument/2006/relationships/hyperlink" Target="https://www.ecfr.gov/cgi-bin/text-idx?SID=06263c3d5b5931a13829fd93a6b40606&amp;mc=true&amp;node=pt24.3.578&amp;rgn=div5"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sb.org/providers/monitoring" TargetMode="External"/><Relationship Id="rId23" Type="http://schemas.openxmlformats.org/officeDocument/2006/relationships/hyperlink" Target="https://66381bb28b9f956a91e2-e08000a6fb874088c6b1d3b8bebbb337.ssl.cf2.rackcdn.com/files-ProgramPerformanceStandardsFY20.pdf" TargetMode="External"/><Relationship Id="rId28" Type="http://schemas.openxmlformats.org/officeDocument/2006/relationships/hyperlink" Target="https://www.hudexchange.info/hudexchange-portal/" TargetMode="External"/><Relationship Id="rId36" Type="http://schemas.openxmlformats.org/officeDocument/2006/relationships/hyperlink" Target="https://prosecutor.franklincountyohio.gov/criminal-division/victim-witness-unit" TargetMode="External"/><Relationship Id="rId49" Type="http://schemas.openxmlformats.org/officeDocument/2006/relationships/hyperlink" Target="https://prosecutor.franklincountyohio.gov/criminal-division/victim-witness-unit" TargetMode="External"/><Relationship Id="rId57" Type="http://schemas.openxmlformats.org/officeDocument/2006/relationships/hyperlink" Target="https://www.csb.org/providers/csb-hearth" TargetMode="External"/><Relationship Id="rId10" Type="http://schemas.openxmlformats.org/officeDocument/2006/relationships/image" Target="media/image3.jpeg"/><Relationship Id="rId31" Type="http://schemas.openxmlformats.org/officeDocument/2006/relationships/hyperlink" Target="https://www.ecfr.gov/cgi-bin/text-idx?tpl=/ecfrbrowse/Title02/2cfr200_main_02.tpl" TargetMode="External"/><Relationship Id="rId44" Type="http://schemas.openxmlformats.org/officeDocument/2006/relationships/hyperlink" Target="https://www.csb.org/providers/csb-hearth" TargetMode="External"/><Relationship Id="rId52" Type="http://schemas.openxmlformats.org/officeDocument/2006/relationships/hyperlink" Target="http://www.ohiochildlaw.org/ohio-intimate-partner-violence-collaborative/" TargetMode="External"/><Relationship Id="rId60" Type="http://schemas.openxmlformats.org/officeDocument/2006/relationships/hyperlink" Target="http://www.lssnetworkofhope.org/choices/" TargetMode="External"/><Relationship Id="rId65" Type="http://schemas.openxmlformats.org/officeDocument/2006/relationships/hyperlink" Target="https://www.columbuslegalaid.org/" TargetMode="External"/><Relationship Id="rId73" Type="http://schemas.openxmlformats.org/officeDocument/2006/relationships/hyperlink" Target="http://www.lssnetworkofhope.org/choices/" TargetMode="External"/><Relationship Id="rId78" Type="http://schemas.openxmlformats.org/officeDocument/2006/relationships/hyperlink" Target="https://www.columbuslegalaid.org/" TargetMode="External"/><Relationship Id="rId81" Type="http://schemas.openxmlformats.org/officeDocument/2006/relationships/hyperlink" Target="https://endhomelessness.org/resource/rapid-re-housing-performance-benchmarks-and-program-standards/" TargetMode="External"/><Relationship Id="rId86" Type="http://schemas.openxmlformats.org/officeDocument/2006/relationships/hyperlink" Target="http://www.csb.org/providers/housing-materials" TargetMode="External"/></Relationships>
</file>

<file path=word/diagrams/colors1.xml><?xml version="1.0" encoding="utf-8"?>
<dgm:colorsDef xmlns:dgm="http://schemas.openxmlformats.org/drawingml/2006/diagram" xmlns:a="http://schemas.openxmlformats.org/drawingml/2006/main" uniqueId="urn:microsoft.com/office/officeart/2005/8/colors/accent5_5">
  <dgm:title val=""/>
  <dgm:desc val=""/>
  <dgm:catLst>
    <dgm:cat type="accent5" pri="11500"/>
  </dgm:catLst>
  <dgm:styleLbl name="node0">
    <dgm:fillClrLst meth="cycle">
      <a:schemeClr val="accent5">
        <a:alpha val="80000"/>
      </a:schemeClr>
    </dgm:fillClrLst>
    <dgm:linClrLst meth="repeat">
      <a:schemeClr val="lt1"/>
    </dgm:linClrLst>
    <dgm:effectClrLst/>
    <dgm:txLinClrLst/>
    <dgm:txFillClrLst/>
    <dgm:txEffectClrLst/>
  </dgm:styleLbl>
  <dgm:styleLbl name="node1">
    <dgm:fillClrLst>
      <a:schemeClr val="accent5">
        <a:alpha val="90000"/>
      </a:schemeClr>
      <a:schemeClr val="accent5">
        <a:alpha val="50000"/>
      </a:schemeClr>
    </dgm:fillClrLst>
    <dgm:linClrLst meth="repeat">
      <a:schemeClr val="lt1"/>
    </dgm:linClrLst>
    <dgm:effectClrLst/>
    <dgm:txLinClrLst/>
    <dgm:txFillClrLst/>
    <dgm:txEffectClrLst/>
  </dgm:styleLbl>
  <dgm:styleLbl name="alignNode1">
    <dgm:fillClrLst>
      <a:schemeClr val="accent5">
        <a:alpha val="90000"/>
      </a:schemeClr>
      <a:schemeClr val="accent5">
        <a:alpha val="50000"/>
      </a:schemeClr>
    </dgm:fillClrLst>
    <dgm:linClrLst>
      <a:schemeClr val="accent5">
        <a:alpha val="90000"/>
      </a:schemeClr>
      <a:schemeClr val="accent5">
        <a:alpha val="50000"/>
      </a:schemeClr>
    </dgm:linClrLst>
    <dgm:effectClrLst/>
    <dgm:txLinClrLst/>
    <dgm:txFillClrLst/>
    <dgm:txEffectClrLst/>
  </dgm:styleLbl>
  <dgm:styleLbl name="lnNode1">
    <dgm:fillClrLst>
      <a:schemeClr val="accent5">
        <a:shade val="90000"/>
      </a:schemeClr>
      <a:schemeClr val="accent5">
        <a:alpha val="50000"/>
        <a:tint val="50000"/>
      </a:schemeClr>
    </dgm:fillClrLst>
    <dgm:linClrLst meth="repeat">
      <a:schemeClr val="lt1"/>
    </dgm:linClrLst>
    <dgm:effectClrLst/>
    <dgm:txLinClrLst/>
    <dgm:txFillClrLst/>
    <dgm:txEffectClrLst/>
  </dgm:styleLbl>
  <dgm:styleLbl name="vennNode1">
    <dgm:fillClrLst>
      <a:schemeClr val="accent5">
        <a:shade val="80000"/>
        <a:alpha val="50000"/>
      </a:schemeClr>
      <a:schemeClr val="accent5">
        <a:alpha val="20000"/>
      </a:schemeClr>
    </dgm:fillClrLst>
    <dgm:linClrLst meth="repeat">
      <a:schemeClr val="lt1"/>
    </dgm:linClrLst>
    <dgm:effectClrLst/>
    <dgm:txLinClrLst/>
    <dgm:txFillClrLst/>
    <dgm:txEffectClrLst/>
  </dgm:styleLbl>
  <dgm:styleLbl name="node2">
    <dgm:fillClrLst>
      <a:schemeClr val="accent5">
        <a:alpha val="70000"/>
      </a:schemeClr>
    </dgm:fillClrLst>
    <dgm:linClrLst meth="repeat">
      <a:schemeClr val="lt1"/>
    </dgm:linClrLst>
    <dgm:effectClrLst/>
    <dgm:txLinClrLst/>
    <dgm:txFillClrLst/>
    <dgm:txEffectClrLst/>
  </dgm:styleLbl>
  <dgm:styleLbl name="node3">
    <dgm:fillClrLst>
      <a:schemeClr val="accent5">
        <a:alpha val="50000"/>
      </a:schemeClr>
    </dgm:fillClrLst>
    <dgm:linClrLst meth="repeat">
      <a:schemeClr val="lt1"/>
    </dgm:linClrLst>
    <dgm:effectClrLst/>
    <dgm:txLinClrLst/>
    <dgm:txFillClrLst/>
    <dgm:txEffectClrLst/>
  </dgm:styleLbl>
  <dgm:styleLbl name="node4">
    <dgm:fillClrLst>
      <a:schemeClr val="accent5">
        <a:alpha val="30000"/>
      </a:schemeClr>
    </dgm:fillClrLst>
    <dgm:linClrLst meth="repeat">
      <a:schemeClr val="lt1"/>
    </dgm:linClrLst>
    <dgm:effectClrLst/>
    <dgm:txLinClrLst/>
    <dgm:txFillClrLst/>
    <dgm:txEffectClrLst/>
  </dgm:styleLbl>
  <dgm:styleLbl name="fgImgPlace1">
    <dgm:fillClrLst>
      <a:schemeClr val="accent5">
        <a:tint val="50000"/>
        <a:alpha val="90000"/>
      </a:schemeClr>
      <a:schemeClr val="accent5">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fg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bg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sibTrans1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alpha val="90000"/>
      </a:schemeClr>
    </dgm:fillClrLst>
    <dgm:linClrLst meth="repeat">
      <a:schemeClr val="lt1"/>
    </dgm:linClrLst>
    <dgm:effectClrLst/>
    <dgm:txLinClrLst/>
    <dgm:txFillClrLst/>
    <dgm:txEffectClrLst/>
  </dgm:styleLbl>
  <dgm:styleLbl name="asst1">
    <dgm:fillClrLst meth="repeat">
      <a:schemeClr val="accent5">
        <a:alpha val="90000"/>
      </a:schemeClr>
    </dgm:fillClrLst>
    <dgm:linClrLst meth="repeat">
      <a:schemeClr val="lt1"/>
    </dgm:linClrLst>
    <dgm:effectClrLst/>
    <dgm:txLinClrLst/>
    <dgm:txFillClrLst/>
    <dgm:txEffectClrLst/>
  </dgm:styleLbl>
  <dgm:styleLbl name="asst2">
    <dgm:fillClrLst>
      <a:schemeClr val="accent5">
        <a:alpha val="90000"/>
      </a:schemeClr>
    </dgm:fillClrLst>
    <dgm:linClrLst meth="repeat">
      <a:schemeClr val="lt1"/>
    </dgm:linClrLst>
    <dgm:effectClrLst/>
    <dgm:txLinClrLst/>
    <dgm:txFillClrLst/>
    <dgm:txEffectClrLst/>
  </dgm:styleLbl>
  <dgm:styleLbl name="asst3">
    <dgm:fillClrLst>
      <a:schemeClr val="accent5">
        <a:alpha val="70000"/>
      </a:schemeClr>
    </dgm:fillClrLst>
    <dgm:linClrLst meth="repeat">
      <a:schemeClr val="lt1"/>
    </dgm:linClrLst>
    <dgm:effectClrLst/>
    <dgm:txLinClrLst/>
    <dgm:txFillClrLst/>
    <dgm:txEffectClrLst/>
  </dgm:styleLbl>
  <dgm:styleLbl name="asst4">
    <dgm:fillClrLst>
      <a:schemeClr val="accent5">
        <a:alpha val="50000"/>
      </a:schemeClr>
    </dgm:fillClrLst>
    <dgm:linClrLst meth="repeat">
      <a:schemeClr val="lt1"/>
    </dgm:linClrLst>
    <dgm:effectClrLst/>
    <dgm:txLinClrLst/>
    <dgm:txFillClrLst/>
    <dgm:txEffectClrLst/>
  </dgm:styleLbl>
  <dgm:styleLbl name="parChTrans2D1">
    <dgm:fillClrLst meth="repeat">
      <a:schemeClr val="accent5">
        <a:shade val="80000"/>
      </a:schemeClr>
    </dgm:fillClrLst>
    <dgm:linClrLst meth="repeat">
      <a:schemeClr val="accent5">
        <a:shade val="80000"/>
      </a:schemeClr>
    </dgm:linClrLst>
    <dgm:effectClrLst/>
    <dgm:txLinClrLst/>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dk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0000"/>
      </a:schemeClr>
    </dgm:fillClrLst>
    <dgm:linClrLst meth="repeat">
      <a:schemeClr val="accent5">
        <a:tint val="90000"/>
      </a:schemeClr>
    </dgm:linClrLst>
    <dgm:effectClrLst/>
    <dgm:txLinClrLst/>
    <dgm:txFillClrLst meth="repeat">
      <a:schemeClr val="tx1"/>
    </dgm:txFillClrLst>
    <dgm:txEffectClrLst/>
  </dgm:styleLbl>
  <dgm:styleLbl name="parChTrans1D3">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5">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5">
        <a:alpha val="90000"/>
      </a:schemeClr>
      <a:schemeClr val="accent5">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a:schemeClr val="accent5">
        <a:alpha val="90000"/>
        <a:tint val="40000"/>
      </a:schemeClr>
      <a:schemeClr val="accent5">
        <a:alpha val="5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50000"/>
      </a:schemeClr>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62DB1AD-79A8-4CCE-BDEB-609B6201FE95}" type="doc">
      <dgm:prSet loTypeId="urn:microsoft.com/office/officeart/2005/8/layout/equation1" loCatId="process" qsTypeId="urn:microsoft.com/office/officeart/2005/8/quickstyle/simple1" qsCatId="simple" csTypeId="urn:microsoft.com/office/officeart/2005/8/colors/accent5_5" csCatId="accent5" phldr="1"/>
      <dgm:spPr/>
    </dgm:pt>
    <dgm:pt modelId="{65D06C96-8845-4F9B-AE63-46F979B16806}">
      <dgm:prSet phldrT="[Text]"/>
      <dgm:spPr>
        <a:solidFill>
          <a:srgbClr val="4F81BD"/>
        </a:solidFill>
      </dgm:spPr>
      <dgm:t>
        <a:bodyPr/>
        <a:lstStyle/>
        <a:p>
          <a:r>
            <a:rPr lang="en-US" b="1" dirty="0">
              <a:latin typeface="Calibri" panose="020F0502020204030204" pitchFamily="34" charset="0"/>
            </a:rPr>
            <a:t>SYSTEM GOALS</a:t>
          </a:r>
        </a:p>
      </dgm:t>
    </dgm:pt>
    <dgm:pt modelId="{52A97E2B-D9FB-4CA1-8D17-B3F4ABD9305A}" type="parTrans" cxnId="{1B0F03AA-797F-4EE4-9262-8FAF4B2A42E0}">
      <dgm:prSet/>
      <dgm:spPr/>
      <dgm:t>
        <a:bodyPr/>
        <a:lstStyle/>
        <a:p>
          <a:endParaRPr lang="en-US">
            <a:latin typeface="Calibri" panose="020F0502020204030204" pitchFamily="34" charset="0"/>
          </a:endParaRPr>
        </a:p>
      </dgm:t>
    </dgm:pt>
    <dgm:pt modelId="{CC5598EE-36DC-4D3C-BA63-23F320D4FE35}" type="sibTrans" cxnId="{1B0F03AA-797F-4EE4-9262-8FAF4B2A42E0}">
      <dgm:prSet/>
      <dgm:spPr>
        <a:solidFill>
          <a:schemeClr val="tx1">
            <a:lumMod val="50000"/>
            <a:lumOff val="50000"/>
          </a:schemeClr>
        </a:solidFill>
      </dgm:spPr>
      <dgm:t>
        <a:bodyPr/>
        <a:lstStyle/>
        <a:p>
          <a:endParaRPr lang="en-US">
            <a:latin typeface="Calibri" panose="020F0502020204030204" pitchFamily="34" charset="0"/>
          </a:endParaRPr>
        </a:p>
      </dgm:t>
    </dgm:pt>
    <dgm:pt modelId="{00AD6062-6209-4F1F-865B-2C8439837B80}">
      <dgm:prSet phldrT="[Text]" custT="1"/>
      <dgm:spPr>
        <a:solidFill>
          <a:srgbClr val="669900">
            <a:alpha val="76078"/>
          </a:srgbClr>
        </a:solidFill>
      </dgm:spPr>
      <dgm:t>
        <a:bodyPr/>
        <a:lstStyle/>
        <a:p>
          <a:r>
            <a:rPr lang="en-US" sz="1200" b="1" dirty="0">
              <a:latin typeface="Calibri" panose="020F0502020204030204" pitchFamily="34" charset="0"/>
            </a:rPr>
            <a:t>Brief</a:t>
          </a:r>
        </a:p>
      </dgm:t>
    </dgm:pt>
    <dgm:pt modelId="{2159FAF9-7DFF-458F-91B6-82DF201ADA9A}" type="parTrans" cxnId="{D4FB8EA0-E58E-4990-86EB-BAABBE4092C6}">
      <dgm:prSet/>
      <dgm:spPr/>
      <dgm:t>
        <a:bodyPr/>
        <a:lstStyle/>
        <a:p>
          <a:endParaRPr lang="en-US">
            <a:latin typeface="Calibri" panose="020F0502020204030204" pitchFamily="34" charset="0"/>
          </a:endParaRPr>
        </a:p>
      </dgm:t>
    </dgm:pt>
    <dgm:pt modelId="{FAF21E38-F3D0-49D3-B5FC-954CBB8D8719}" type="sibTrans" cxnId="{D4FB8EA0-E58E-4990-86EB-BAABBE4092C6}">
      <dgm:prSet/>
      <dgm:spPr>
        <a:solidFill>
          <a:schemeClr val="tx1">
            <a:lumMod val="50000"/>
            <a:lumOff val="50000"/>
          </a:schemeClr>
        </a:solidFill>
      </dgm:spPr>
      <dgm:t>
        <a:bodyPr/>
        <a:lstStyle/>
        <a:p>
          <a:endParaRPr lang="en-US">
            <a:latin typeface="Calibri" panose="020F0502020204030204" pitchFamily="34" charset="0"/>
          </a:endParaRPr>
        </a:p>
      </dgm:t>
    </dgm:pt>
    <dgm:pt modelId="{14644474-3D1D-4A56-83FE-B4DDC38B76C4}">
      <dgm:prSet phldrT="[Text]" custT="1"/>
      <dgm:spPr>
        <a:solidFill>
          <a:srgbClr val="669900">
            <a:alpha val="76078"/>
          </a:srgbClr>
        </a:solidFill>
      </dgm:spPr>
      <dgm:t>
        <a:bodyPr/>
        <a:lstStyle/>
        <a:p>
          <a:r>
            <a:rPr lang="en-US" sz="1200" b="1" dirty="0">
              <a:latin typeface="Calibri" panose="020F0502020204030204" pitchFamily="34" charset="0"/>
            </a:rPr>
            <a:t>1 Time</a:t>
          </a:r>
        </a:p>
      </dgm:t>
    </dgm:pt>
    <dgm:pt modelId="{B5947257-3B7E-4491-BC26-94D274D93C67}" type="parTrans" cxnId="{9F439A80-FA3C-4653-83A0-72384438FAC0}">
      <dgm:prSet/>
      <dgm:spPr/>
      <dgm:t>
        <a:bodyPr/>
        <a:lstStyle/>
        <a:p>
          <a:endParaRPr lang="en-US">
            <a:latin typeface="Calibri" panose="020F0502020204030204" pitchFamily="34" charset="0"/>
          </a:endParaRPr>
        </a:p>
      </dgm:t>
    </dgm:pt>
    <dgm:pt modelId="{28517F84-C987-4DC4-BD59-FBFB445BA1DA}" type="sibTrans" cxnId="{9F439A80-FA3C-4653-83A0-72384438FAC0}">
      <dgm:prSet/>
      <dgm:spPr/>
      <dgm:t>
        <a:bodyPr/>
        <a:lstStyle/>
        <a:p>
          <a:endParaRPr lang="en-US">
            <a:latin typeface="Calibri" panose="020F0502020204030204" pitchFamily="34" charset="0"/>
          </a:endParaRPr>
        </a:p>
      </dgm:t>
    </dgm:pt>
    <dgm:pt modelId="{FD3A5081-3326-437F-8DC6-66596978946F}">
      <dgm:prSet custT="1"/>
      <dgm:spPr>
        <a:solidFill>
          <a:srgbClr val="669900">
            <a:alpha val="76471"/>
          </a:srgbClr>
        </a:solidFill>
      </dgm:spPr>
      <dgm:t>
        <a:bodyPr/>
        <a:lstStyle/>
        <a:p>
          <a:r>
            <a:rPr lang="en-US" sz="1200" b="1" dirty="0">
              <a:latin typeface="Calibri" panose="020F0502020204030204" pitchFamily="34" charset="0"/>
            </a:rPr>
            <a:t>Rare</a:t>
          </a:r>
        </a:p>
      </dgm:t>
    </dgm:pt>
    <dgm:pt modelId="{7F629F60-50F7-44C6-B7FE-789C6607B640}" type="parTrans" cxnId="{0A498F71-8123-4778-B315-83A82532070D}">
      <dgm:prSet/>
      <dgm:spPr/>
      <dgm:t>
        <a:bodyPr/>
        <a:lstStyle/>
        <a:p>
          <a:endParaRPr lang="en-US"/>
        </a:p>
      </dgm:t>
    </dgm:pt>
    <dgm:pt modelId="{3B58226C-6E44-4FED-B89A-8519216F4138}" type="sibTrans" cxnId="{0A498F71-8123-4778-B315-83A82532070D}">
      <dgm:prSet/>
      <dgm:spPr>
        <a:solidFill>
          <a:schemeClr val="tx1">
            <a:lumMod val="50000"/>
            <a:lumOff val="50000"/>
          </a:schemeClr>
        </a:solidFill>
      </dgm:spPr>
      <dgm:t>
        <a:bodyPr/>
        <a:lstStyle/>
        <a:p>
          <a:endParaRPr lang="en-US"/>
        </a:p>
      </dgm:t>
    </dgm:pt>
    <dgm:pt modelId="{1B0A20CB-C584-4378-82B3-CB112A19C178}">
      <dgm:prSet custT="1"/>
      <dgm:spPr>
        <a:solidFill>
          <a:srgbClr val="669900">
            <a:alpha val="76471"/>
          </a:srgbClr>
        </a:solidFill>
      </dgm:spPr>
      <dgm:t>
        <a:bodyPr/>
        <a:lstStyle/>
        <a:p>
          <a:r>
            <a:rPr lang="en-US" sz="900" b="1" dirty="0">
              <a:latin typeface="Calibri" panose="020F0502020204030204" pitchFamily="34" charset="0"/>
            </a:rPr>
            <a:t>Prevent</a:t>
          </a:r>
        </a:p>
      </dgm:t>
    </dgm:pt>
    <dgm:pt modelId="{F5668C65-3937-4612-997E-67EB97FE6193}" type="parTrans" cxnId="{660D6D89-0990-4419-9430-A28FF73EFD24}">
      <dgm:prSet/>
      <dgm:spPr/>
      <dgm:t>
        <a:bodyPr/>
        <a:lstStyle/>
        <a:p>
          <a:endParaRPr lang="en-US"/>
        </a:p>
      </dgm:t>
    </dgm:pt>
    <dgm:pt modelId="{1FD85C83-CC3F-400A-A0EC-84A0BCED16E9}" type="sibTrans" cxnId="{660D6D89-0990-4419-9430-A28FF73EFD24}">
      <dgm:prSet custT="1"/>
      <dgm:spPr>
        <a:noFill/>
      </dgm:spPr>
      <dgm:t>
        <a:bodyPr/>
        <a:lstStyle/>
        <a:p>
          <a:r>
            <a:rPr lang="en-US" sz="1200" b="1" i="1" dirty="0">
              <a:solidFill>
                <a:schemeClr val="tx1"/>
              </a:solidFill>
            </a:rPr>
            <a:t>OR</a:t>
          </a:r>
        </a:p>
      </dgm:t>
    </dgm:pt>
    <dgm:pt modelId="{CF2CE31B-D2DD-4DF6-97B6-733F88D16B20}" type="pres">
      <dgm:prSet presAssocID="{D62DB1AD-79A8-4CCE-BDEB-609B6201FE95}" presName="linearFlow" presStyleCnt="0">
        <dgm:presLayoutVars>
          <dgm:dir/>
          <dgm:resizeHandles val="exact"/>
        </dgm:presLayoutVars>
      </dgm:prSet>
      <dgm:spPr/>
    </dgm:pt>
    <dgm:pt modelId="{0592A00D-707A-40AE-9F87-6A9F5D10F42C}" type="pres">
      <dgm:prSet presAssocID="{65D06C96-8845-4F9B-AE63-46F979B16806}" presName="node" presStyleLbl="node1" presStyleIdx="0" presStyleCnt="5">
        <dgm:presLayoutVars>
          <dgm:bulletEnabled val="1"/>
        </dgm:presLayoutVars>
      </dgm:prSet>
      <dgm:spPr/>
    </dgm:pt>
    <dgm:pt modelId="{8C0F8705-94EC-42D7-B54D-38BFD49EABCD}" type="pres">
      <dgm:prSet presAssocID="{CC5598EE-36DC-4D3C-BA63-23F320D4FE35}" presName="spacerL" presStyleCnt="0"/>
      <dgm:spPr/>
    </dgm:pt>
    <dgm:pt modelId="{1F8A4FF0-BE0A-40C6-99B6-D30736303D08}" type="pres">
      <dgm:prSet presAssocID="{CC5598EE-36DC-4D3C-BA63-23F320D4FE35}" presName="sibTrans" presStyleLbl="sibTrans2D1" presStyleIdx="0" presStyleCnt="4"/>
      <dgm:spPr>
        <a:prstGeom prst="mathEqual">
          <a:avLst/>
        </a:prstGeom>
      </dgm:spPr>
    </dgm:pt>
    <dgm:pt modelId="{33EBE864-9FC6-44BC-8A57-4EC4B1C56C87}" type="pres">
      <dgm:prSet presAssocID="{CC5598EE-36DC-4D3C-BA63-23F320D4FE35}" presName="spacerR" presStyleCnt="0"/>
      <dgm:spPr/>
    </dgm:pt>
    <dgm:pt modelId="{A47EF9A5-BB6A-4A6B-821A-5401BFE6F03E}" type="pres">
      <dgm:prSet presAssocID="{1B0A20CB-C584-4378-82B3-CB112A19C178}" presName="node" presStyleLbl="node1" presStyleIdx="1" presStyleCnt="5">
        <dgm:presLayoutVars>
          <dgm:bulletEnabled val="1"/>
        </dgm:presLayoutVars>
      </dgm:prSet>
      <dgm:spPr/>
    </dgm:pt>
    <dgm:pt modelId="{25F765C6-530E-435A-9C10-ED15A910E08E}" type="pres">
      <dgm:prSet presAssocID="{1FD85C83-CC3F-400A-A0EC-84A0BCED16E9}" presName="spacerL" presStyleCnt="0"/>
      <dgm:spPr/>
    </dgm:pt>
    <dgm:pt modelId="{0A50591A-82CA-461F-A180-19822FE3B69A}" type="pres">
      <dgm:prSet presAssocID="{1FD85C83-CC3F-400A-A0EC-84A0BCED16E9}" presName="sibTrans" presStyleLbl="sibTrans2D1" presStyleIdx="1" presStyleCnt="4"/>
      <dgm:spPr>
        <a:prstGeom prst="flowChartDecision">
          <a:avLst/>
        </a:prstGeom>
      </dgm:spPr>
    </dgm:pt>
    <dgm:pt modelId="{388B650E-698D-4127-BFAA-386069758E11}" type="pres">
      <dgm:prSet presAssocID="{1FD85C83-CC3F-400A-A0EC-84A0BCED16E9}" presName="spacerR" presStyleCnt="0"/>
      <dgm:spPr/>
    </dgm:pt>
    <dgm:pt modelId="{5CE39F39-C8CA-49BE-A860-D02A624A2CFA}" type="pres">
      <dgm:prSet presAssocID="{FD3A5081-3326-437F-8DC6-66596978946F}" presName="node" presStyleLbl="node1" presStyleIdx="2" presStyleCnt="5">
        <dgm:presLayoutVars>
          <dgm:bulletEnabled val="1"/>
        </dgm:presLayoutVars>
      </dgm:prSet>
      <dgm:spPr/>
    </dgm:pt>
    <dgm:pt modelId="{3B2F07D1-A651-4B59-B217-5C1667B00338}" type="pres">
      <dgm:prSet presAssocID="{3B58226C-6E44-4FED-B89A-8519216F4138}" presName="spacerL" presStyleCnt="0"/>
      <dgm:spPr/>
    </dgm:pt>
    <dgm:pt modelId="{33F868D7-3D3D-4559-A9EC-F97B94A1C183}" type="pres">
      <dgm:prSet presAssocID="{3B58226C-6E44-4FED-B89A-8519216F4138}" presName="sibTrans" presStyleLbl="sibTrans2D1" presStyleIdx="2" presStyleCnt="4"/>
      <dgm:spPr/>
    </dgm:pt>
    <dgm:pt modelId="{DFC6354E-17E0-4B63-A28D-C4F5958D72FA}" type="pres">
      <dgm:prSet presAssocID="{3B58226C-6E44-4FED-B89A-8519216F4138}" presName="spacerR" presStyleCnt="0"/>
      <dgm:spPr/>
    </dgm:pt>
    <dgm:pt modelId="{98B850E4-9E1E-4DDA-8368-F99C208BB1BD}" type="pres">
      <dgm:prSet presAssocID="{00AD6062-6209-4F1F-865B-2C8439837B80}" presName="node" presStyleLbl="node1" presStyleIdx="3" presStyleCnt="5">
        <dgm:presLayoutVars>
          <dgm:bulletEnabled val="1"/>
        </dgm:presLayoutVars>
      </dgm:prSet>
      <dgm:spPr/>
    </dgm:pt>
    <dgm:pt modelId="{C5687BE8-1DA0-4955-A1DD-DC8361801D85}" type="pres">
      <dgm:prSet presAssocID="{FAF21E38-F3D0-49D3-B5FC-954CBB8D8719}" presName="spacerL" presStyleCnt="0"/>
      <dgm:spPr/>
    </dgm:pt>
    <dgm:pt modelId="{690B953F-5DFC-4CBF-83BB-1EC87C161872}" type="pres">
      <dgm:prSet presAssocID="{FAF21E38-F3D0-49D3-B5FC-954CBB8D8719}" presName="sibTrans" presStyleLbl="sibTrans2D1" presStyleIdx="3" presStyleCnt="4"/>
      <dgm:spPr>
        <a:prstGeom prst="mathPlus">
          <a:avLst/>
        </a:prstGeom>
      </dgm:spPr>
    </dgm:pt>
    <dgm:pt modelId="{F3AA59F8-9FF6-4003-AE07-E656B3342B07}" type="pres">
      <dgm:prSet presAssocID="{FAF21E38-F3D0-49D3-B5FC-954CBB8D8719}" presName="spacerR" presStyleCnt="0"/>
      <dgm:spPr/>
    </dgm:pt>
    <dgm:pt modelId="{BF2606C4-84A5-4D56-8744-77F960EE9440}" type="pres">
      <dgm:prSet presAssocID="{14644474-3D1D-4A56-83FE-B4DDC38B76C4}" presName="node" presStyleLbl="node1" presStyleIdx="4" presStyleCnt="5">
        <dgm:presLayoutVars>
          <dgm:bulletEnabled val="1"/>
        </dgm:presLayoutVars>
      </dgm:prSet>
      <dgm:spPr/>
    </dgm:pt>
  </dgm:ptLst>
  <dgm:cxnLst>
    <dgm:cxn modelId="{0B54B328-3B33-462A-A067-79705333F35E}" type="presOf" srcId="{1FD85C83-CC3F-400A-A0EC-84A0BCED16E9}" destId="{0A50591A-82CA-461F-A180-19822FE3B69A}" srcOrd="0" destOrd="0" presId="urn:microsoft.com/office/officeart/2005/8/layout/equation1"/>
    <dgm:cxn modelId="{8A6D0A3F-1646-47A5-97D3-7ED3C203460F}" type="presOf" srcId="{65D06C96-8845-4F9B-AE63-46F979B16806}" destId="{0592A00D-707A-40AE-9F87-6A9F5D10F42C}" srcOrd="0" destOrd="0" presId="urn:microsoft.com/office/officeart/2005/8/layout/equation1"/>
    <dgm:cxn modelId="{DB80C166-E6F8-4DA8-B157-89426185D809}" type="presOf" srcId="{14644474-3D1D-4A56-83FE-B4DDC38B76C4}" destId="{BF2606C4-84A5-4D56-8744-77F960EE9440}" srcOrd="0" destOrd="0" presId="urn:microsoft.com/office/officeart/2005/8/layout/equation1"/>
    <dgm:cxn modelId="{D875976C-BE51-4A14-B94A-78488C7553E8}" type="presOf" srcId="{FD3A5081-3326-437F-8DC6-66596978946F}" destId="{5CE39F39-C8CA-49BE-A860-D02A624A2CFA}" srcOrd="0" destOrd="0" presId="urn:microsoft.com/office/officeart/2005/8/layout/equation1"/>
    <dgm:cxn modelId="{4AFD5C6F-893C-49AD-A219-92D7D10D1D8D}" type="presOf" srcId="{00AD6062-6209-4F1F-865B-2C8439837B80}" destId="{98B850E4-9E1E-4DDA-8368-F99C208BB1BD}" srcOrd="0" destOrd="0" presId="urn:microsoft.com/office/officeart/2005/8/layout/equation1"/>
    <dgm:cxn modelId="{0A498F71-8123-4778-B315-83A82532070D}" srcId="{D62DB1AD-79A8-4CCE-BDEB-609B6201FE95}" destId="{FD3A5081-3326-437F-8DC6-66596978946F}" srcOrd="2" destOrd="0" parTransId="{7F629F60-50F7-44C6-B7FE-789C6607B640}" sibTransId="{3B58226C-6E44-4FED-B89A-8519216F4138}"/>
    <dgm:cxn modelId="{9F439A80-FA3C-4653-83A0-72384438FAC0}" srcId="{D62DB1AD-79A8-4CCE-BDEB-609B6201FE95}" destId="{14644474-3D1D-4A56-83FE-B4DDC38B76C4}" srcOrd="4" destOrd="0" parTransId="{B5947257-3B7E-4491-BC26-94D274D93C67}" sibTransId="{28517F84-C987-4DC4-BD59-FBFB445BA1DA}"/>
    <dgm:cxn modelId="{660D6D89-0990-4419-9430-A28FF73EFD24}" srcId="{D62DB1AD-79A8-4CCE-BDEB-609B6201FE95}" destId="{1B0A20CB-C584-4378-82B3-CB112A19C178}" srcOrd="1" destOrd="0" parTransId="{F5668C65-3937-4612-997E-67EB97FE6193}" sibTransId="{1FD85C83-CC3F-400A-A0EC-84A0BCED16E9}"/>
    <dgm:cxn modelId="{BFD92399-1421-4DEB-9728-C9CD2FD600DC}" type="presOf" srcId="{1B0A20CB-C584-4378-82B3-CB112A19C178}" destId="{A47EF9A5-BB6A-4A6B-821A-5401BFE6F03E}" srcOrd="0" destOrd="0" presId="urn:microsoft.com/office/officeart/2005/8/layout/equation1"/>
    <dgm:cxn modelId="{27B7C69B-2E41-4BFB-A8CB-4101A6C0573C}" type="presOf" srcId="{3B58226C-6E44-4FED-B89A-8519216F4138}" destId="{33F868D7-3D3D-4559-A9EC-F97B94A1C183}" srcOrd="0" destOrd="0" presId="urn:microsoft.com/office/officeart/2005/8/layout/equation1"/>
    <dgm:cxn modelId="{D4FB8EA0-E58E-4990-86EB-BAABBE4092C6}" srcId="{D62DB1AD-79A8-4CCE-BDEB-609B6201FE95}" destId="{00AD6062-6209-4F1F-865B-2C8439837B80}" srcOrd="3" destOrd="0" parTransId="{2159FAF9-7DFF-458F-91B6-82DF201ADA9A}" sibTransId="{FAF21E38-F3D0-49D3-B5FC-954CBB8D8719}"/>
    <dgm:cxn modelId="{0AB9F1A4-DDDE-4981-9798-87591EF394BD}" type="presOf" srcId="{CC5598EE-36DC-4D3C-BA63-23F320D4FE35}" destId="{1F8A4FF0-BE0A-40C6-99B6-D30736303D08}" srcOrd="0" destOrd="0" presId="urn:microsoft.com/office/officeart/2005/8/layout/equation1"/>
    <dgm:cxn modelId="{1B0F03AA-797F-4EE4-9262-8FAF4B2A42E0}" srcId="{D62DB1AD-79A8-4CCE-BDEB-609B6201FE95}" destId="{65D06C96-8845-4F9B-AE63-46F979B16806}" srcOrd="0" destOrd="0" parTransId="{52A97E2B-D9FB-4CA1-8D17-B3F4ABD9305A}" sibTransId="{CC5598EE-36DC-4D3C-BA63-23F320D4FE35}"/>
    <dgm:cxn modelId="{02BB9DFA-ABBC-4580-B96F-1D9FC02C1CF9}" type="presOf" srcId="{FAF21E38-F3D0-49D3-B5FC-954CBB8D8719}" destId="{690B953F-5DFC-4CBF-83BB-1EC87C161872}" srcOrd="0" destOrd="0" presId="urn:microsoft.com/office/officeart/2005/8/layout/equation1"/>
    <dgm:cxn modelId="{23C559FF-64D3-4618-8620-209989EB6126}" type="presOf" srcId="{D62DB1AD-79A8-4CCE-BDEB-609B6201FE95}" destId="{CF2CE31B-D2DD-4DF6-97B6-733F88D16B20}" srcOrd="0" destOrd="0" presId="urn:microsoft.com/office/officeart/2005/8/layout/equation1"/>
    <dgm:cxn modelId="{A8D079A0-E768-4005-A4F2-34DC437D16DC}" type="presParOf" srcId="{CF2CE31B-D2DD-4DF6-97B6-733F88D16B20}" destId="{0592A00D-707A-40AE-9F87-6A9F5D10F42C}" srcOrd="0" destOrd="0" presId="urn:microsoft.com/office/officeart/2005/8/layout/equation1"/>
    <dgm:cxn modelId="{66E103E5-FD0F-423F-BB5B-3A420594AB8F}" type="presParOf" srcId="{CF2CE31B-D2DD-4DF6-97B6-733F88D16B20}" destId="{8C0F8705-94EC-42D7-B54D-38BFD49EABCD}" srcOrd="1" destOrd="0" presId="urn:microsoft.com/office/officeart/2005/8/layout/equation1"/>
    <dgm:cxn modelId="{DD46FF62-174A-42FF-80AF-CC871CECB367}" type="presParOf" srcId="{CF2CE31B-D2DD-4DF6-97B6-733F88D16B20}" destId="{1F8A4FF0-BE0A-40C6-99B6-D30736303D08}" srcOrd="2" destOrd="0" presId="urn:microsoft.com/office/officeart/2005/8/layout/equation1"/>
    <dgm:cxn modelId="{5C45769B-C17B-42E0-9650-6321F1CA7E76}" type="presParOf" srcId="{CF2CE31B-D2DD-4DF6-97B6-733F88D16B20}" destId="{33EBE864-9FC6-44BC-8A57-4EC4B1C56C87}" srcOrd="3" destOrd="0" presId="urn:microsoft.com/office/officeart/2005/8/layout/equation1"/>
    <dgm:cxn modelId="{67B6C53D-4D8D-4BF2-80DF-4556D7884EB8}" type="presParOf" srcId="{CF2CE31B-D2DD-4DF6-97B6-733F88D16B20}" destId="{A47EF9A5-BB6A-4A6B-821A-5401BFE6F03E}" srcOrd="4" destOrd="0" presId="urn:microsoft.com/office/officeart/2005/8/layout/equation1"/>
    <dgm:cxn modelId="{5C2423FD-56C8-4427-B892-7B3484F94018}" type="presParOf" srcId="{CF2CE31B-D2DD-4DF6-97B6-733F88D16B20}" destId="{25F765C6-530E-435A-9C10-ED15A910E08E}" srcOrd="5" destOrd="0" presId="urn:microsoft.com/office/officeart/2005/8/layout/equation1"/>
    <dgm:cxn modelId="{D89FEFBF-8F1C-474A-87B4-2C4F8DC82842}" type="presParOf" srcId="{CF2CE31B-D2DD-4DF6-97B6-733F88D16B20}" destId="{0A50591A-82CA-461F-A180-19822FE3B69A}" srcOrd="6" destOrd="0" presId="urn:microsoft.com/office/officeart/2005/8/layout/equation1"/>
    <dgm:cxn modelId="{CCC04EBE-8962-40C4-9188-676C8A44EE23}" type="presParOf" srcId="{CF2CE31B-D2DD-4DF6-97B6-733F88D16B20}" destId="{388B650E-698D-4127-BFAA-386069758E11}" srcOrd="7" destOrd="0" presId="urn:microsoft.com/office/officeart/2005/8/layout/equation1"/>
    <dgm:cxn modelId="{6DDE9A59-EB18-4DD2-A9EC-444736975FC7}" type="presParOf" srcId="{CF2CE31B-D2DD-4DF6-97B6-733F88D16B20}" destId="{5CE39F39-C8CA-49BE-A860-D02A624A2CFA}" srcOrd="8" destOrd="0" presId="urn:microsoft.com/office/officeart/2005/8/layout/equation1"/>
    <dgm:cxn modelId="{7C0DE359-4EF5-4616-B6C6-6FC52F66C918}" type="presParOf" srcId="{CF2CE31B-D2DD-4DF6-97B6-733F88D16B20}" destId="{3B2F07D1-A651-4B59-B217-5C1667B00338}" srcOrd="9" destOrd="0" presId="urn:microsoft.com/office/officeart/2005/8/layout/equation1"/>
    <dgm:cxn modelId="{E2251420-F1A7-4542-9417-8620532000D3}" type="presParOf" srcId="{CF2CE31B-D2DD-4DF6-97B6-733F88D16B20}" destId="{33F868D7-3D3D-4559-A9EC-F97B94A1C183}" srcOrd="10" destOrd="0" presId="urn:microsoft.com/office/officeart/2005/8/layout/equation1"/>
    <dgm:cxn modelId="{12484B80-0B71-42F3-BA96-007863072552}" type="presParOf" srcId="{CF2CE31B-D2DD-4DF6-97B6-733F88D16B20}" destId="{DFC6354E-17E0-4B63-A28D-C4F5958D72FA}" srcOrd="11" destOrd="0" presId="urn:microsoft.com/office/officeart/2005/8/layout/equation1"/>
    <dgm:cxn modelId="{6092368B-BB6E-4FC8-98DD-1C80EE161B73}" type="presParOf" srcId="{CF2CE31B-D2DD-4DF6-97B6-733F88D16B20}" destId="{98B850E4-9E1E-4DDA-8368-F99C208BB1BD}" srcOrd="12" destOrd="0" presId="urn:microsoft.com/office/officeart/2005/8/layout/equation1"/>
    <dgm:cxn modelId="{5DCF7F41-CAB5-49CC-9987-D21335DA1873}" type="presParOf" srcId="{CF2CE31B-D2DD-4DF6-97B6-733F88D16B20}" destId="{C5687BE8-1DA0-4955-A1DD-DC8361801D85}" srcOrd="13" destOrd="0" presId="urn:microsoft.com/office/officeart/2005/8/layout/equation1"/>
    <dgm:cxn modelId="{4D597E71-310A-4E4A-880F-23A4B4237539}" type="presParOf" srcId="{CF2CE31B-D2DD-4DF6-97B6-733F88D16B20}" destId="{690B953F-5DFC-4CBF-83BB-1EC87C161872}" srcOrd="14" destOrd="0" presId="urn:microsoft.com/office/officeart/2005/8/layout/equation1"/>
    <dgm:cxn modelId="{585E1721-2220-4055-928F-8969EFD6E109}" type="presParOf" srcId="{CF2CE31B-D2DD-4DF6-97B6-733F88D16B20}" destId="{F3AA59F8-9FF6-4003-AE07-E656B3342B07}" srcOrd="15" destOrd="0" presId="urn:microsoft.com/office/officeart/2005/8/layout/equation1"/>
    <dgm:cxn modelId="{02A4372B-9CF2-446B-88DD-E5DC8B797226}" type="presParOf" srcId="{CF2CE31B-D2DD-4DF6-97B6-733F88D16B20}" destId="{BF2606C4-84A5-4D56-8744-77F960EE9440}" srcOrd="16" destOrd="0" presId="urn:microsoft.com/office/officeart/2005/8/layout/equation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592A00D-707A-40AE-9F87-6A9F5D10F42C}">
      <dsp:nvSpPr>
        <dsp:cNvPr id="0" name=""/>
        <dsp:cNvSpPr/>
      </dsp:nvSpPr>
      <dsp:spPr>
        <a:xfrm>
          <a:off x="453837" y="208"/>
          <a:ext cx="609183" cy="609183"/>
        </a:xfrm>
        <a:prstGeom prst="ellipse">
          <a:avLst/>
        </a:prstGeom>
        <a:solidFill>
          <a:srgbClr val="4F81BD"/>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b="1" kern="1200" dirty="0">
              <a:latin typeface="Calibri" panose="020F0502020204030204" pitchFamily="34" charset="0"/>
            </a:rPr>
            <a:t>SYSTEM GOALS</a:t>
          </a:r>
        </a:p>
      </dsp:txBody>
      <dsp:txXfrm>
        <a:off x="543050" y="89421"/>
        <a:ext cx="430757" cy="430757"/>
      </dsp:txXfrm>
    </dsp:sp>
    <dsp:sp modelId="{1F8A4FF0-BE0A-40C6-99B6-D30736303D08}">
      <dsp:nvSpPr>
        <dsp:cNvPr id="0" name=""/>
        <dsp:cNvSpPr/>
      </dsp:nvSpPr>
      <dsp:spPr>
        <a:xfrm>
          <a:off x="1112486" y="128136"/>
          <a:ext cx="353326" cy="353326"/>
        </a:xfrm>
        <a:prstGeom prst="mathEqual">
          <a:avLst/>
        </a:prstGeom>
        <a:solidFill>
          <a:schemeClr val="tx1">
            <a:lumMod val="50000"/>
            <a:lumOff val="50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US" sz="700" kern="1200">
            <a:latin typeface="Calibri" panose="020F0502020204030204" pitchFamily="34" charset="0"/>
          </a:endParaRPr>
        </a:p>
      </dsp:txBody>
      <dsp:txXfrm>
        <a:off x="1159319" y="200921"/>
        <a:ext cx="259660" cy="207756"/>
      </dsp:txXfrm>
    </dsp:sp>
    <dsp:sp modelId="{A47EF9A5-BB6A-4A6B-821A-5401BFE6F03E}">
      <dsp:nvSpPr>
        <dsp:cNvPr id="0" name=""/>
        <dsp:cNvSpPr/>
      </dsp:nvSpPr>
      <dsp:spPr>
        <a:xfrm>
          <a:off x="1515278" y="208"/>
          <a:ext cx="609183" cy="609183"/>
        </a:xfrm>
        <a:prstGeom prst="ellipse">
          <a:avLst/>
        </a:prstGeom>
        <a:solidFill>
          <a:srgbClr val="669900">
            <a:alpha val="76471"/>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b="1" kern="1200" dirty="0">
              <a:latin typeface="Calibri" panose="020F0502020204030204" pitchFamily="34" charset="0"/>
            </a:rPr>
            <a:t>Prevent</a:t>
          </a:r>
        </a:p>
      </dsp:txBody>
      <dsp:txXfrm>
        <a:off x="1604491" y="89421"/>
        <a:ext cx="430757" cy="430757"/>
      </dsp:txXfrm>
    </dsp:sp>
    <dsp:sp modelId="{0A50591A-82CA-461F-A180-19822FE3B69A}">
      <dsp:nvSpPr>
        <dsp:cNvPr id="0" name=""/>
        <dsp:cNvSpPr/>
      </dsp:nvSpPr>
      <dsp:spPr>
        <a:xfrm>
          <a:off x="2173928" y="128136"/>
          <a:ext cx="353326" cy="353326"/>
        </a:xfrm>
        <a:prstGeom prst="flowChartDecision">
          <a:avLst/>
        </a:prstGeom>
        <a:no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r>
            <a:rPr lang="en-US" sz="1200" b="1" i="1" kern="1200" dirty="0">
              <a:solidFill>
                <a:schemeClr val="tx1"/>
              </a:solidFill>
            </a:rPr>
            <a:t>OR</a:t>
          </a:r>
        </a:p>
      </dsp:txBody>
      <dsp:txXfrm>
        <a:off x="2262260" y="216468"/>
        <a:ext cx="176663" cy="176663"/>
      </dsp:txXfrm>
    </dsp:sp>
    <dsp:sp modelId="{5CE39F39-C8CA-49BE-A860-D02A624A2CFA}">
      <dsp:nvSpPr>
        <dsp:cNvPr id="0" name=""/>
        <dsp:cNvSpPr/>
      </dsp:nvSpPr>
      <dsp:spPr>
        <a:xfrm>
          <a:off x="2576720" y="208"/>
          <a:ext cx="609183" cy="609183"/>
        </a:xfrm>
        <a:prstGeom prst="ellipse">
          <a:avLst/>
        </a:prstGeom>
        <a:solidFill>
          <a:srgbClr val="669900">
            <a:alpha val="76471"/>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US" sz="1200" b="1" kern="1200" dirty="0">
              <a:latin typeface="Calibri" panose="020F0502020204030204" pitchFamily="34" charset="0"/>
            </a:rPr>
            <a:t>Rare</a:t>
          </a:r>
        </a:p>
      </dsp:txBody>
      <dsp:txXfrm>
        <a:off x="2665933" y="89421"/>
        <a:ext cx="430757" cy="430757"/>
      </dsp:txXfrm>
    </dsp:sp>
    <dsp:sp modelId="{33F868D7-3D3D-4559-A9EC-F97B94A1C183}">
      <dsp:nvSpPr>
        <dsp:cNvPr id="0" name=""/>
        <dsp:cNvSpPr/>
      </dsp:nvSpPr>
      <dsp:spPr>
        <a:xfrm>
          <a:off x="3235370" y="128136"/>
          <a:ext cx="353326" cy="353326"/>
        </a:xfrm>
        <a:prstGeom prst="mathPlus">
          <a:avLst/>
        </a:prstGeom>
        <a:solidFill>
          <a:schemeClr val="tx1">
            <a:lumMod val="50000"/>
            <a:lumOff val="50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282203" y="263248"/>
        <a:ext cx="259660" cy="83102"/>
      </dsp:txXfrm>
    </dsp:sp>
    <dsp:sp modelId="{98B850E4-9E1E-4DDA-8368-F99C208BB1BD}">
      <dsp:nvSpPr>
        <dsp:cNvPr id="0" name=""/>
        <dsp:cNvSpPr/>
      </dsp:nvSpPr>
      <dsp:spPr>
        <a:xfrm>
          <a:off x="3638162" y="208"/>
          <a:ext cx="609183" cy="609183"/>
        </a:xfrm>
        <a:prstGeom prst="ellipse">
          <a:avLst/>
        </a:prstGeom>
        <a:solidFill>
          <a:srgbClr val="669900">
            <a:alpha val="76078"/>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US" sz="1200" b="1" kern="1200" dirty="0">
              <a:latin typeface="Calibri" panose="020F0502020204030204" pitchFamily="34" charset="0"/>
            </a:rPr>
            <a:t>Brief</a:t>
          </a:r>
        </a:p>
      </dsp:txBody>
      <dsp:txXfrm>
        <a:off x="3727375" y="89421"/>
        <a:ext cx="430757" cy="430757"/>
      </dsp:txXfrm>
    </dsp:sp>
    <dsp:sp modelId="{690B953F-5DFC-4CBF-83BB-1EC87C161872}">
      <dsp:nvSpPr>
        <dsp:cNvPr id="0" name=""/>
        <dsp:cNvSpPr/>
      </dsp:nvSpPr>
      <dsp:spPr>
        <a:xfrm>
          <a:off x="4296811" y="128136"/>
          <a:ext cx="353326" cy="353326"/>
        </a:xfrm>
        <a:prstGeom prst="mathPlus">
          <a:avLst/>
        </a:prstGeom>
        <a:solidFill>
          <a:schemeClr val="tx1">
            <a:lumMod val="50000"/>
            <a:lumOff val="50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US" sz="500" kern="1200">
            <a:latin typeface="Calibri" panose="020F0502020204030204" pitchFamily="34" charset="0"/>
          </a:endParaRPr>
        </a:p>
      </dsp:txBody>
      <dsp:txXfrm>
        <a:off x="4343644" y="263248"/>
        <a:ext cx="259660" cy="83102"/>
      </dsp:txXfrm>
    </dsp:sp>
    <dsp:sp modelId="{BF2606C4-84A5-4D56-8744-77F960EE9440}">
      <dsp:nvSpPr>
        <dsp:cNvPr id="0" name=""/>
        <dsp:cNvSpPr/>
      </dsp:nvSpPr>
      <dsp:spPr>
        <a:xfrm>
          <a:off x="4699604" y="208"/>
          <a:ext cx="609183" cy="609183"/>
        </a:xfrm>
        <a:prstGeom prst="ellipse">
          <a:avLst/>
        </a:prstGeom>
        <a:solidFill>
          <a:srgbClr val="669900">
            <a:alpha val="76078"/>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US" sz="1200" b="1" kern="1200" dirty="0">
              <a:latin typeface="Calibri" panose="020F0502020204030204" pitchFamily="34" charset="0"/>
            </a:rPr>
            <a:t>1 Time</a:t>
          </a:r>
        </a:p>
      </dsp:txBody>
      <dsp:txXfrm>
        <a:off x="4788817" y="89421"/>
        <a:ext cx="430757" cy="430757"/>
      </dsp:txXfrm>
    </dsp:sp>
  </dsp:spTree>
</dsp:drawing>
</file>

<file path=word/diagrams/layout1.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1E49C-0495-48E4-9288-AEA8FDFAA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27787</Words>
  <Characters>158388</Characters>
  <Application>Microsoft Office Word</Application>
  <DocSecurity>0</DocSecurity>
  <Lines>1319</Lines>
  <Paragraphs>371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Maus</dc:creator>
  <cp:lastModifiedBy>Aubre Jones</cp:lastModifiedBy>
  <cp:revision>2</cp:revision>
  <cp:lastPrinted>2020-08-28T16:25:00Z</cp:lastPrinted>
  <dcterms:created xsi:type="dcterms:W3CDTF">2020-08-31T15:16:00Z</dcterms:created>
  <dcterms:modified xsi:type="dcterms:W3CDTF">2020-08-31T15:16:00Z</dcterms:modified>
</cp:coreProperties>
</file>