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B689" w14:textId="77777777" w:rsidR="00A9467D" w:rsidRPr="00BA4A3A" w:rsidRDefault="00A9467D" w:rsidP="00A9467D">
      <w:pPr>
        <w:jc w:val="both"/>
        <w:rPr>
          <w:rFonts w:ascii="Franklin Gothic Book" w:hAnsi="Franklin Gothic Book" w:cs="Arial"/>
          <w:b/>
        </w:rPr>
      </w:pPr>
    </w:p>
    <w:p w14:paraId="10237BDE" w14:textId="77777777" w:rsidR="00A9467D" w:rsidRPr="00BA4A3A" w:rsidRDefault="00A9467D" w:rsidP="00A9467D">
      <w:pPr>
        <w:jc w:val="both"/>
        <w:rPr>
          <w:rFonts w:ascii="Franklin Gothic Book" w:hAnsi="Franklin Gothic Book" w:cs="Arial"/>
          <w:b/>
        </w:rPr>
      </w:pPr>
    </w:p>
    <w:p w14:paraId="3C539BD0" w14:textId="77777777" w:rsidR="00A9467D" w:rsidRPr="00BA4A3A" w:rsidRDefault="00A9467D" w:rsidP="00A9467D">
      <w:pPr>
        <w:jc w:val="center"/>
        <w:rPr>
          <w:rFonts w:ascii="Franklin Gothic Book" w:hAnsi="Franklin Gothic Book" w:cs="Arial"/>
          <w:b/>
        </w:rPr>
      </w:pPr>
    </w:p>
    <w:p w14:paraId="6E8D3BD3" w14:textId="77777777" w:rsidR="00A9467D" w:rsidRPr="00BA4A3A" w:rsidRDefault="00A9467D" w:rsidP="00A9467D">
      <w:pPr>
        <w:jc w:val="center"/>
        <w:rPr>
          <w:rFonts w:ascii="Franklin Gothic Book" w:hAnsi="Franklin Gothic Book" w:cs="Arial"/>
          <w:b/>
        </w:rPr>
      </w:pPr>
    </w:p>
    <w:p w14:paraId="3B3CEF82" w14:textId="77777777" w:rsidR="00A9467D" w:rsidRPr="00BA4A3A" w:rsidRDefault="00A9467D" w:rsidP="00A9467D">
      <w:pPr>
        <w:jc w:val="center"/>
        <w:rPr>
          <w:rFonts w:ascii="Franklin Gothic Book" w:hAnsi="Franklin Gothic Book" w:cs="Arial"/>
          <w:b/>
        </w:rPr>
      </w:pPr>
    </w:p>
    <w:p w14:paraId="2BBD30C2" w14:textId="77777777" w:rsidR="00A9467D" w:rsidRPr="00BA4A3A" w:rsidRDefault="00A9467D" w:rsidP="00A9467D">
      <w:pPr>
        <w:jc w:val="center"/>
        <w:rPr>
          <w:rFonts w:ascii="Franklin Gothic Book" w:hAnsi="Franklin Gothic Book" w:cs="Arial"/>
          <w:b/>
        </w:rPr>
      </w:pPr>
    </w:p>
    <w:p w14:paraId="140456D9" w14:textId="77777777" w:rsidR="00A9467D" w:rsidRPr="00BA4A3A" w:rsidRDefault="00A9467D" w:rsidP="00A9467D">
      <w:pPr>
        <w:jc w:val="center"/>
        <w:rPr>
          <w:rFonts w:ascii="Franklin Gothic Book" w:hAnsi="Franklin Gothic Book" w:cs="Arial"/>
          <w:b/>
        </w:rPr>
      </w:pPr>
    </w:p>
    <w:p w14:paraId="05848A8B" w14:textId="77777777" w:rsidR="00A9467D" w:rsidRPr="00BA4A3A" w:rsidRDefault="00A9467D" w:rsidP="00A9467D">
      <w:pPr>
        <w:pStyle w:val="BodyText"/>
        <w:jc w:val="center"/>
        <w:rPr>
          <w:rFonts w:ascii="Franklin Gothic Book" w:hAnsi="Franklin Gothic Book" w:cs="Arial"/>
          <w:b w:val="0"/>
          <w:sz w:val="24"/>
        </w:rPr>
      </w:pPr>
    </w:p>
    <w:p w14:paraId="1FCAD9E4" w14:textId="16F4C398" w:rsidR="00A9467D" w:rsidRPr="00BA4A3A" w:rsidRDefault="00A9467D" w:rsidP="00A9467D">
      <w:pPr>
        <w:jc w:val="center"/>
        <w:rPr>
          <w:rFonts w:ascii="Franklin Gothic Book" w:hAnsi="Franklin Gothic Book" w:cs="Arial"/>
          <w:b/>
          <w:sz w:val="40"/>
          <w:szCs w:val="40"/>
        </w:rPr>
      </w:pPr>
      <w:bookmarkStart w:id="0" w:name="_Hlk108868637"/>
      <w:r>
        <w:rPr>
          <w:rFonts w:ascii="Franklin Gothic Book" w:hAnsi="Franklin Gothic Book"/>
          <w:b/>
          <w:sz w:val="40"/>
          <w:szCs w:val="32"/>
        </w:rPr>
        <w:t>Continuum of Care Supplemental Notice of Funding Opportunity to Address Unsheltered Homelessness</w:t>
      </w:r>
    </w:p>
    <w:bookmarkEnd w:id="0"/>
    <w:p w14:paraId="4415D3D3" w14:textId="77777777" w:rsidR="00A9467D" w:rsidRPr="00BA4A3A" w:rsidRDefault="00A9467D" w:rsidP="00A9467D">
      <w:pPr>
        <w:jc w:val="center"/>
        <w:rPr>
          <w:rFonts w:ascii="Franklin Gothic Book" w:hAnsi="Franklin Gothic Book" w:cs="Arial"/>
          <w:b/>
          <w:sz w:val="40"/>
          <w:szCs w:val="40"/>
        </w:rPr>
      </w:pPr>
    </w:p>
    <w:p w14:paraId="49347EA2" w14:textId="36BD7FE8" w:rsidR="00A9467D" w:rsidRDefault="00B44A5C"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PART 2 - </w:t>
      </w:r>
      <w:r w:rsidR="00A9467D" w:rsidRPr="00BA4A3A">
        <w:rPr>
          <w:rFonts w:ascii="Franklin Gothic Book" w:hAnsi="Franklin Gothic Book" w:cs="Arial"/>
          <w:b/>
          <w:sz w:val="40"/>
        </w:rPr>
        <w:t>APPLICATION</w:t>
      </w:r>
      <w:r w:rsidR="00A9467D">
        <w:rPr>
          <w:rFonts w:ascii="Franklin Gothic Book" w:hAnsi="Franklin Gothic Book" w:cs="Arial"/>
          <w:b/>
          <w:sz w:val="40"/>
        </w:rPr>
        <w:t xml:space="preserve"> </w:t>
      </w:r>
    </w:p>
    <w:p w14:paraId="146C10E2" w14:textId="29357D3B" w:rsidR="00A9467D" w:rsidRPr="00BA4A3A" w:rsidRDefault="00A9467D"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SUPPORTIVE SERVICES ONLY – </w:t>
      </w:r>
      <w:r w:rsidR="00AB1680">
        <w:rPr>
          <w:rFonts w:ascii="Franklin Gothic Book" w:hAnsi="Franklin Gothic Book" w:cs="Arial"/>
          <w:b/>
          <w:sz w:val="40"/>
        </w:rPr>
        <w:t>COORDINATED ENTRY</w:t>
      </w:r>
    </w:p>
    <w:p w14:paraId="10D06FAB" w14:textId="77777777" w:rsidR="00A9467D" w:rsidRPr="00BA4A3A" w:rsidRDefault="00A9467D" w:rsidP="00A9467D">
      <w:pPr>
        <w:pStyle w:val="Heading2"/>
        <w:rPr>
          <w:rFonts w:ascii="Franklin Gothic Book" w:hAnsi="Franklin Gothic Book" w:cs="Arial"/>
        </w:rPr>
      </w:pPr>
    </w:p>
    <w:p w14:paraId="2758A420" w14:textId="77777777" w:rsidR="00A9467D" w:rsidRPr="00BA4A3A" w:rsidRDefault="00A9467D" w:rsidP="00A9467D">
      <w:pPr>
        <w:jc w:val="center"/>
        <w:rPr>
          <w:rFonts w:ascii="Franklin Gothic Book" w:hAnsi="Franklin Gothic Book" w:cs="Arial"/>
        </w:rPr>
      </w:pPr>
    </w:p>
    <w:p w14:paraId="0E9D3186" w14:textId="77777777" w:rsidR="00A9467D" w:rsidRPr="00BA4A3A" w:rsidRDefault="00A9467D" w:rsidP="00A9467D">
      <w:pPr>
        <w:jc w:val="center"/>
        <w:rPr>
          <w:rFonts w:ascii="Franklin Gothic Book" w:hAnsi="Franklin Gothic Book" w:cs="Arial"/>
        </w:rPr>
      </w:pPr>
    </w:p>
    <w:p w14:paraId="3F81A99C" w14:textId="77777777" w:rsidR="00A9467D" w:rsidRPr="00BA4A3A" w:rsidRDefault="00A9467D" w:rsidP="00A9467D">
      <w:pPr>
        <w:jc w:val="center"/>
        <w:rPr>
          <w:rFonts w:ascii="Franklin Gothic Book" w:hAnsi="Franklin Gothic Book" w:cs="Arial"/>
        </w:rPr>
      </w:pPr>
    </w:p>
    <w:p w14:paraId="6C54ADE5" w14:textId="77777777" w:rsidR="00A9467D" w:rsidRPr="00BA4A3A" w:rsidRDefault="00A9467D" w:rsidP="00A9467D">
      <w:pPr>
        <w:jc w:val="center"/>
        <w:rPr>
          <w:rFonts w:ascii="Franklin Gothic Book" w:hAnsi="Franklin Gothic Book" w:cs="Arial"/>
        </w:rPr>
      </w:pPr>
    </w:p>
    <w:p w14:paraId="07A01D6F" w14:textId="77777777" w:rsidR="00A9467D" w:rsidRPr="00BA4A3A" w:rsidRDefault="00A9467D" w:rsidP="00A9467D">
      <w:pPr>
        <w:jc w:val="center"/>
        <w:rPr>
          <w:rFonts w:ascii="Franklin Gothic Book" w:hAnsi="Franklin Gothic Book" w:cs="Arial"/>
          <w:b/>
        </w:rPr>
      </w:pPr>
    </w:p>
    <w:p w14:paraId="2495ECE3" w14:textId="77777777" w:rsidR="00A9467D" w:rsidRPr="00BA4A3A" w:rsidRDefault="00A9467D" w:rsidP="00A9467D">
      <w:pPr>
        <w:rPr>
          <w:rFonts w:ascii="Franklin Gothic Book" w:hAnsi="Franklin Gothic Book"/>
          <w:b/>
        </w:rPr>
      </w:pPr>
      <w:r w:rsidRPr="00BA4A3A">
        <w:rPr>
          <w:rFonts w:ascii="Franklin Gothic Book" w:hAnsi="Franklin Gothic Book"/>
          <w:b/>
        </w:rPr>
        <w:br w:type="page"/>
      </w:r>
    </w:p>
    <w:p w14:paraId="26AD97D5" w14:textId="77777777" w:rsidR="00A9467D" w:rsidRPr="00BA4A3A" w:rsidRDefault="00A9467D" w:rsidP="00A9467D">
      <w:pPr>
        <w:rPr>
          <w:rFonts w:ascii="Franklin Gothic Book" w:hAnsi="Franklin Gothic Book"/>
          <w:b/>
        </w:rPr>
      </w:pPr>
      <w:r w:rsidRPr="00BA4A3A">
        <w:rPr>
          <w:rFonts w:ascii="Franklin Gothic Book" w:hAnsi="Franklin Gothic Book"/>
          <w:b/>
        </w:rPr>
        <w:lastRenderedPageBreak/>
        <w:t>1. Applicant and Project Information</w:t>
      </w:r>
    </w:p>
    <w:p w14:paraId="4E2CA3B9" w14:textId="77777777" w:rsidR="00A9467D" w:rsidRDefault="00A9467D" w:rsidP="00A9467D">
      <w:pPr>
        <w:rPr>
          <w:rFonts w:ascii="Franklin Gothic Book" w:hAnsi="Franklin Gothic Book"/>
        </w:rPr>
      </w:pPr>
      <w:r w:rsidRPr="00BA4A3A">
        <w:rPr>
          <w:rFonts w:ascii="Franklin Gothic Book" w:hAnsi="Franklin Gothic Book"/>
        </w:rPr>
        <w:t xml:space="preserve">If applicant is not currently a CSB–funded agency, please review CSB administrative and program standards at </w:t>
      </w:r>
      <w:hyperlink r:id="rId7" w:history="1">
        <w:r w:rsidRPr="00BA4A3A">
          <w:rPr>
            <w:rStyle w:val="Hyperlink"/>
            <w:rFonts w:ascii="Franklin Gothic Book" w:hAnsi="Franklin Gothic Book"/>
          </w:rPr>
          <w:t>www.csb.org</w:t>
        </w:r>
      </w:hyperlink>
      <w:r w:rsidRPr="00BA4A3A">
        <w:rPr>
          <w:rFonts w:ascii="Franklin Gothic Book" w:hAnsi="Franklin Gothic Book"/>
        </w:rPr>
        <w:t xml:space="preserve">.  </w:t>
      </w:r>
    </w:p>
    <w:p w14:paraId="2191D86F"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033A774F" w14:textId="77777777" w:rsidTr="002938EF">
        <w:tc>
          <w:tcPr>
            <w:tcW w:w="9360" w:type="dxa"/>
            <w:tcBorders>
              <w:top w:val="single" w:sz="24" w:space="0" w:color="auto"/>
              <w:left w:val="nil"/>
              <w:bottom w:val="single" w:sz="24" w:space="0" w:color="auto"/>
              <w:right w:val="nil"/>
            </w:tcBorders>
            <w:shd w:val="clear" w:color="auto" w:fill="D9D9D9"/>
          </w:tcPr>
          <w:p w14:paraId="7328E733" w14:textId="77777777" w:rsidR="00A9467D" w:rsidRPr="00A12A04" w:rsidRDefault="00A9467D" w:rsidP="002938EF">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A9467D" w:rsidRPr="00A12A04" w14:paraId="10C97D38"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74FFB4D6" w14:textId="77777777" w:rsidR="00A9467D" w:rsidRPr="00A12A04" w:rsidRDefault="00A9467D" w:rsidP="002938EF">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A9467D" w:rsidRPr="00A12A04" w14:paraId="45C74972"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1CD5811F" w14:textId="77777777" w:rsidR="00A9467D" w:rsidRPr="00E71138" w:rsidRDefault="00A9467D" w:rsidP="002938EF">
            <w:pPr>
              <w:pStyle w:val="p22"/>
              <w:spacing w:before="80" w:after="80" w:line="240" w:lineRule="auto"/>
              <w:rPr>
                <w:rFonts w:ascii="Franklin Gothic Book" w:hAnsi="Franklin Gothic Book" w:cs="Arial"/>
                <w:i/>
                <w:sz w:val="20"/>
              </w:rPr>
            </w:pPr>
          </w:p>
        </w:tc>
      </w:tr>
      <w:tr w:rsidR="00A9467D" w:rsidRPr="00A12A04" w14:paraId="5F3A559E"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09596353"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45441083" w14:textId="77777777" w:rsidR="00A9467D" w:rsidRPr="00A12A04" w:rsidRDefault="00A9467D" w:rsidP="002938EF">
            <w:pPr>
              <w:jc w:val="center"/>
              <w:rPr>
                <w:rFonts w:ascii="Franklin Gothic Book" w:hAnsi="Franklin Gothic Book"/>
              </w:rPr>
            </w:pPr>
          </w:p>
        </w:tc>
      </w:tr>
      <w:tr w:rsidR="00A9467D" w:rsidRPr="00A12A04" w14:paraId="51734053"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5BF37B0B"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26C43D60" w14:textId="77777777" w:rsidR="00A9467D" w:rsidRPr="00A12A04" w:rsidRDefault="00A9467D" w:rsidP="002938EF">
            <w:pPr>
              <w:jc w:val="center"/>
              <w:rPr>
                <w:rFonts w:ascii="Franklin Gothic Book" w:hAnsi="Franklin Gothic Book"/>
              </w:rPr>
            </w:pPr>
          </w:p>
        </w:tc>
      </w:tr>
      <w:tr w:rsidR="00A9467D" w:rsidRPr="00A12A04" w14:paraId="10F9DAFF"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4D778FAF"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7ED01D1D" w14:textId="77777777" w:rsidR="00A9467D" w:rsidRPr="00A12A04" w:rsidRDefault="00A9467D" w:rsidP="002938EF">
            <w:pPr>
              <w:jc w:val="center"/>
              <w:rPr>
                <w:rFonts w:ascii="Franklin Gothic Book" w:hAnsi="Franklin Gothic Book"/>
              </w:rPr>
            </w:pPr>
          </w:p>
        </w:tc>
      </w:tr>
      <w:tr w:rsidR="00A9467D" w:rsidRPr="00A12A04" w14:paraId="13A383F0"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5C532D0B"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Telephone:                                  E-mail:</w:t>
            </w:r>
          </w:p>
          <w:p w14:paraId="7DF3F8FA"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p>
        </w:tc>
      </w:tr>
    </w:tbl>
    <w:p w14:paraId="03093E12" w14:textId="77777777" w:rsidR="00A9467D" w:rsidRDefault="00A9467D" w:rsidP="00A9467D">
      <w:pPr>
        <w:rPr>
          <w:rFonts w:ascii="Franklin Gothic Book" w:hAnsi="Franklin Gothic Book"/>
        </w:rPr>
      </w:pPr>
    </w:p>
    <w:p w14:paraId="149EEEA4"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19776131" w14:textId="77777777" w:rsidTr="002938EF">
        <w:tc>
          <w:tcPr>
            <w:tcW w:w="9360" w:type="dxa"/>
            <w:tcBorders>
              <w:top w:val="single" w:sz="24" w:space="0" w:color="auto"/>
              <w:left w:val="nil"/>
              <w:bottom w:val="single" w:sz="24" w:space="0" w:color="auto"/>
              <w:right w:val="nil"/>
            </w:tcBorders>
            <w:shd w:val="clear" w:color="auto" w:fill="D9D9D9"/>
          </w:tcPr>
          <w:p w14:paraId="3035C29A"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 xml:space="preserve">Authorization and </w:t>
            </w:r>
            <w:r w:rsidRPr="00A12A04">
              <w:rPr>
                <w:rFonts w:ascii="Franklin Gothic Book" w:hAnsi="Franklin Gothic Book" w:cs="Arial"/>
                <w:b/>
                <w:sz w:val="36"/>
                <w:szCs w:val="36"/>
              </w:rPr>
              <w:t>Applicant Certifications</w:t>
            </w:r>
          </w:p>
        </w:tc>
      </w:tr>
    </w:tbl>
    <w:p w14:paraId="13D86713" w14:textId="77777777" w:rsidR="00A9467D" w:rsidRDefault="00A9467D" w:rsidP="00A9467D">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A9467D" w:rsidRPr="00A12A04" w14:paraId="7306B8AE" w14:textId="77777777" w:rsidTr="002938EF">
        <w:tc>
          <w:tcPr>
            <w:tcW w:w="9360" w:type="dxa"/>
            <w:gridSpan w:val="2"/>
            <w:tcBorders>
              <w:top w:val="single" w:sz="4" w:space="0" w:color="auto"/>
              <w:left w:val="single" w:sz="18" w:space="0" w:color="auto"/>
              <w:bottom w:val="double" w:sz="4" w:space="0" w:color="auto"/>
              <w:right w:val="single" w:sz="18" w:space="0" w:color="auto"/>
            </w:tcBorders>
          </w:tcPr>
          <w:p w14:paraId="6FF7084F" w14:textId="4407032D" w:rsidR="00A9467D" w:rsidRPr="00F95147" w:rsidRDefault="00A9467D" w:rsidP="002938EF">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 xml:space="preserve">Acting as a duly authorized representative, I hereby affirm that the </w:t>
            </w:r>
            <w:r w:rsidR="0087662E">
              <w:rPr>
                <w:rFonts w:ascii="Franklin Gothic Book" w:hAnsi="Franklin Gothic Book" w:cs="Arial"/>
                <w:sz w:val="22"/>
                <w:szCs w:val="22"/>
              </w:rPr>
              <w:t xml:space="preserve">leadership or </w:t>
            </w:r>
            <w:r w:rsidRPr="00A12A04">
              <w:rPr>
                <w:rFonts w:ascii="Franklin Gothic Book" w:hAnsi="Franklin Gothic Book" w:cs="Arial"/>
                <w:sz w:val="22"/>
                <w:szCs w:val="22"/>
              </w:rPr>
              <w:t>governing body of the below named organization has reviewed and accepts all the guidelines, requirements and conditions described in the Community Shelter Board Request for Proposals.</w:t>
            </w:r>
            <w:r>
              <w:t xml:space="preserve"> </w:t>
            </w:r>
            <w:r w:rsidRPr="00F95147">
              <w:rPr>
                <w:rFonts w:ascii="Franklin Gothic Book" w:hAnsi="Franklin Gothic Book" w:cs="Arial"/>
                <w:sz w:val="22"/>
                <w:szCs w:val="22"/>
              </w:rPr>
              <w:t>If selected, we agree to</w:t>
            </w:r>
            <w:r>
              <w:rPr>
                <w:rFonts w:ascii="Franklin Gothic Book" w:hAnsi="Franklin Gothic Book" w:cs="Arial"/>
                <w:sz w:val="22"/>
                <w:szCs w:val="22"/>
              </w:rPr>
              <w:t xml:space="preserve"> c</w:t>
            </w:r>
            <w:r w:rsidRPr="00F95147">
              <w:rPr>
                <w:rFonts w:ascii="Franklin Gothic Book" w:hAnsi="Franklin Gothic Book" w:cs="Arial"/>
                <w:sz w:val="22"/>
                <w:szCs w:val="22"/>
              </w:rPr>
              <w:t xml:space="preserve">ollaborate with CSB to develop and implement </w:t>
            </w:r>
            <w:r>
              <w:rPr>
                <w:rFonts w:ascii="Franklin Gothic Book" w:hAnsi="Franklin Gothic Book" w:cs="Arial"/>
                <w:sz w:val="22"/>
                <w:szCs w:val="22"/>
              </w:rPr>
              <w:t xml:space="preserve">the </w:t>
            </w:r>
            <w:r w:rsidRPr="00F95147">
              <w:rPr>
                <w:rFonts w:ascii="Franklin Gothic Book" w:hAnsi="Franklin Gothic Book" w:cs="Arial"/>
                <w:sz w:val="22"/>
                <w:szCs w:val="22"/>
              </w:rPr>
              <w:t>program</w:t>
            </w:r>
            <w:r>
              <w:rPr>
                <w:rFonts w:ascii="Franklin Gothic Book" w:hAnsi="Franklin Gothic Book" w:cs="Arial"/>
                <w:sz w:val="22"/>
                <w:szCs w:val="22"/>
              </w:rPr>
              <w:t>(</w:t>
            </w:r>
            <w:r w:rsidRPr="00F95147">
              <w:rPr>
                <w:rFonts w:ascii="Franklin Gothic Book" w:hAnsi="Franklin Gothic Book" w:cs="Arial"/>
                <w:sz w:val="22"/>
                <w:szCs w:val="22"/>
              </w:rPr>
              <w:t>s</w:t>
            </w:r>
            <w:r>
              <w:rPr>
                <w:rFonts w:ascii="Franklin Gothic Book" w:hAnsi="Franklin Gothic Book" w:cs="Arial"/>
                <w:sz w:val="22"/>
                <w:szCs w:val="22"/>
              </w:rPr>
              <w:t>)</w:t>
            </w:r>
            <w:r w:rsidRPr="00F95147">
              <w:rPr>
                <w:rFonts w:ascii="Franklin Gothic Book" w:hAnsi="Franklin Gothic Book" w:cs="Arial"/>
                <w:sz w:val="22"/>
                <w:szCs w:val="22"/>
              </w:rPr>
              <w:t xml:space="preserve"> consistent with the Request for Proposal</w:t>
            </w:r>
            <w:r>
              <w:rPr>
                <w:rFonts w:ascii="Franklin Gothic Book" w:hAnsi="Franklin Gothic Book" w:cs="Arial"/>
                <w:sz w:val="22"/>
                <w:szCs w:val="22"/>
              </w:rPr>
              <w:t xml:space="preserve"> and p</w:t>
            </w:r>
            <w:r w:rsidRPr="00F95147">
              <w:rPr>
                <w:rFonts w:ascii="Franklin Gothic Book" w:hAnsi="Franklin Gothic Book" w:cs="Arial"/>
                <w:sz w:val="22"/>
                <w:szCs w:val="22"/>
              </w:rPr>
              <w:t>articipate</w:t>
            </w:r>
            <w:r>
              <w:rPr>
                <w:rFonts w:ascii="Franklin Gothic Book" w:hAnsi="Franklin Gothic Book" w:cs="Arial"/>
                <w:sz w:val="22"/>
                <w:szCs w:val="22"/>
              </w:rPr>
              <w:t xml:space="preserve"> </w:t>
            </w:r>
            <w:r w:rsidRPr="00F95147">
              <w:rPr>
                <w:rFonts w:ascii="Franklin Gothic Book" w:hAnsi="Franklin Gothic Book" w:cs="Arial"/>
                <w:sz w:val="22"/>
                <w:szCs w:val="22"/>
              </w:rPr>
              <w:t>in the local Homeless Management Information System.</w:t>
            </w:r>
          </w:p>
        </w:tc>
      </w:tr>
      <w:tr w:rsidR="00A9467D" w:rsidRPr="00A12A04" w14:paraId="751D4D26" w14:textId="77777777" w:rsidTr="002938EF">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63E7E052"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5195A665"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Date:</w:t>
            </w:r>
          </w:p>
        </w:tc>
      </w:tr>
      <w:tr w:rsidR="00A9467D" w:rsidRPr="00A12A04" w14:paraId="40F2F3E7" w14:textId="77777777" w:rsidTr="002938EF">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0025B08E"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Authorized Signature:</w:t>
            </w:r>
          </w:p>
        </w:tc>
      </w:tr>
      <w:tr w:rsidR="00A9467D" w:rsidRPr="00A12A04" w14:paraId="317EC9EC" w14:textId="77777777" w:rsidTr="002938EF">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4383C73A"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Name/Title:</w:t>
            </w:r>
          </w:p>
        </w:tc>
      </w:tr>
    </w:tbl>
    <w:p w14:paraId="68153202" w14:textId="77777777" w:rsidR="00A9467D" w:rsidRDefault="00A9467D" w:rsidP="00A9467D">
      <w:pPr>
        <w:rPr>
          <w:rFonts w:ascii="Franklin Gothic Book" w:hAnsi="Franklin Gothic Book"/>
        </w:rPr>
      </w:pPr>
    </w:p>
    <w:p w14:paraId="102C5750" w14:textId="77777777" w:rsidR="00A9467D" w:rsidRDefault="00A9467D" w:rsidP="00A9467D">
      <w:pPr>
        <w:rPr>
          <w:rFonts w:ascii="Franklin Gothic Book" w:hAnsi="Franklin Gothic Book"/>
        </w:rPr>
      </w:pPr>
    </w:p>
    <w:p w14:paraId="57DA72E8"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5F4DD317" w14:textId="77777777" w:rsidTr="002938EF">
        <w:tc>
          <w:tcPr>
            <w:tcW w:w="9360" w:type="dxa"/>
            <w:tcBorders>
              <w:top w:val="single" w:sz="24" w:space="0" w:color="auto"/>
              <w:left w:val="nil"/>
              <w:bottom w:val="single" w:sz="24" w:space="0" w:color="auto"/>
              <w:right w:val="nil"/>
            </w:tcBorders>
            <w:shd w:val="clear" w:color="auto" w:fill="D9D9D9"/>
          </w:tcPr>
          <w:p w14:paraId="72772185"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A9467D" w:rsidRPr="00A12A04" w14:paraId="22C5BF0C" w14:textId="77777777" w:rsidTr="002938EF">
        <w:trPr>
          <w:trHeight w:val="2763"/>
        </w:trPr>
        <w:tc>
          <w:tcPr>
            <w:tcW w:w="9378" w:type="dxa"/>
          </w:tcPr>
          <w:p w14:paraId="47A80939" w14:textId="77777777" w:rsidR="00A9467D" w:rsidRDefault="00A9467D" w:rsidP="002938EF">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1476B0D1" w14:textId="093E45D8" w:rsidR="00A9467D" w:rsidRPr="00A12A04" w:rsidRDefault="00A9467D" w:rsidP="00395853">
            <w:pPr>
              <w:rPr>
                <w:rFonts w:ascii="Franklin Gothic Book" w:hAnsi="Franklin Gothic Book" w:cs="Tahoma"/>
              </w:rPr>
            </w:pPr>
            <w:r>
              <w:rPr>
                <w:rFonts w:ascii="Franklin Gothic Book" w:hAnsi="Franklin Gothic Book" w:cs="Tahoma"/>
              </w:rPr>
              <w:t>N</w:t>
            </w:r>
            <w:r w:rsidRPr="00A12A04">
              <w:rPr>
                <w:rFonts w:ascii="Franklin Gothic Book" w:hAnsi="Franklin Gothic Book" w:cs="Tahoma"/>
              </w:rPr>
              <w:t>arrative questions and requests for information, set forth below, should demonstrate an overarching understanding of the purpose of the</w:t>
            </w:r>
            <w:r>
              <w:rPr>
                <w:rFonts w:ascii="Franklin Gothic Book" w:hAnsi="Franklin Gothic Book" w:cs="Tahoma"/>
              </w:rPr>
              <w:t xml:space="preserve"> </w:t>
            </w:r>
            <w:bookmarkStart w:id="1" w:name="_Hlk108868718"/>
            <w:r w:rsidR="004E75A3" w:rsidRPr="004E75A3">
              <w:rPr>
                <w:rFonts w:ascii="Franklin Gothic Book" w:hAnsi="Franklin Gothic Book" w:cs="Tahoma"/>
              </w:rPr>
              <w:t>Continuum of Care Supplemental Notice of Funding Opportunity to Address Unsheltered Homelessness</w:t>
            </w:r>
            <w:r w:rsidRPr="00A12A04">
              <w:rPr>
                <w:rFonts w:ascii="Franklin Gothic Book" w:hAnsi="Franklin Gothic Book" w:cs="Tahoma"/>
              </w:rPr>
              <w:t xml:space="preserve">, </w:t>
            </w:r>
            <w:r w:rsidR="00395853">
              <w:rPr>
                <w:rFonts w:ascii="Franklin Gothic Book" w:hAnsi="Franklin Gothic Book" w:cs="Tahoma"/>
              </w:rPr>
              <w:t>(</w:t>
            </w:r>
            <w:hyperlink r:id="rId8" w:history="1">
              <w:r w:rsidR="00395853">
                <w:rPr>
                  <w:rStyle w:val="Hyperlink"/>
                </w:rPr>
                <w:t>Continuum of Care Supplemental to Address Unsheltered and Rural Homelessness (hud.gov)</w:t>
              </w:r>
            </w:hyperlink>
            <w:r w:rsidR="00395853">
              <w:t xml:space="preserve">) </w:t>
            </w:r>
            <w:bookmarkEnd w:id="1"/>
            <w:r w:rsidRPr="00A12A04">
              <w:rPr>
                <w:rFonts w:ascii="Franklin Gothic Book" w:hAnsi="Franklin Gothic Book" w:cs="Tahoma"/>
              </w:rPr>
              <w:t xml:space="preserve">as well as the applicant’s experience and readiness. </w:t>
            </w:r>
            <w:proofErr w:type="gramStart"/>
            <w:r w:rsidRPr="00A12A04">
              <w:rPr>
                <w:rFonts w:ascii="Franklin Gothic Book" w:hAnsi="Franklin Gothic Book" w:cs="Tahoma"/>
              </w:rPr>
              <w:t>In particular, applicants</w:t>
            </w:r>
            <w:proofErr w:type="gramEnd"/>
            <w:r w:rsidRPr="00A12A04">
              <w:rPr>
                <w:rFonts w:ascii="Franklin Gothic Book" w:hAnsi="Franklin Gothic Book" w:cs="Tahoma"/>
              </w:rPr>
              <w:t xml:space="preserve"> should demonstrate the following:</w:t>
            </w:r>
          </w:p>
          <w:p w14:paraId="36C8EA46" w14:textId="0E05E417" w:rsidR="00395853" w:rsidRDefault="00395853" w:rsidP="00395853">
            <w:pPr>
              <w:pStyle w:val="Heading4"/>
              <w:numPr>
                <w:ilvl w:val="0"/>
                <w:numId w:val="10"/>
              </w:numPr>
              <w:spacing w:after="120"/>
              <w:rPr>
                <w:rFonts w:ascii="Franklin Gothic Book" w:hAnsi="Franklin Gothic Book" w:cs="Arial"/>
                <w:i w:val="0"/>
                <w:iCs w:val="0"/>
                <w:color w:val="auto"/>
              </w:rPr>
            </w:pPr>
            <w:r w:rsidRPr="00395853">
              <w:rPr>
                <w:rFonts w:ascii="Franklin Gothic Book" w:hAnsi="Franklin Gothic Book" w:cs="Arial"/>
                <w:i w:val="0"/>
                <w:iCs w:val="0"/>
                <w:color w:val="auto"/>
              </w:rPr>
              <w:t>Understanding of the needs of the clients to be served.</w:t>
            </w:r>
          </w:p>
          <w:p w14:paraId="54D0414A" w14:textId="350A16A8"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scale, and location of the housing fit the needs of the clients to be served</w:t>
            </w:r>
            <w:r>
              <w:rPr>
                <w:rFonts w:ascii="Franklin Gothic Book" w:hAnsi="Franklin Gothic Book" w:cs="Arial"/>
                <w:i w:val="0"/>
                <w:iCs w:val="0"/>
                <w:color w:val="auto"/>
              </w:rPr>
              <w:t xml:space="preserve"> (if applicable).</w:t>
            </w:r>
          </w:p>
          <w:p w14:paraId="5465A71F" w14:textId="1EC3BDD5"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and scale of the supportive services, regardless of funding source, meet the needs of the clients to be served.</w:t>
            </w:r>
          </w:p>
          <w:p w14:paraId="0E39452C" w14:textId="5F1404CB" w:rsidR="00395853" w:rsidRDefault="00395853" w:rsidP="00A03BDD">
            <w:pPr>
              <w:pStyle w:val="Heading4"/>
              <w:numPr>
                <w:ilvl w:val="0"/>
                <w:numId w:val="10"/>
              </w:numPr>
              <w:spacing w:before="0" w:after="120"/>
              <w:rPr>
                <w:rFonts w:ascii="Franklin Gothic Book" w:hAnsi="Franklin Gothic Book" w:cs="Arial"/>
                <w:i w:val="0"/>
                <w:iCs w:val="0"/>
                <w:color w:val="auto"/>
              </w:rPr>
            </w:pPr>
            <w:r w:rsidRPr="00395853">
              <w:rPr>
                <w:rFonts w:ascii="Franklin Gothic Book" w:hAnsi="Franklin Gothic Book" w:cs="Arial"/>
                <w:i w:val="0"/>
                <w:iCs w:val="0"/>
                <w:color w:val="auto"/>
              </w:rPr>
              <w:t>How clients will be assisted in obtaining and coordinating the provision of mainstream benefits</w:t>
            </w:r>
            <w:r>
              <w:rPr>
                <w:rFonts w:ascii="Franklin Gothic Book" w:hAnsi="Franklin Gothic Book" w:cs="Arial"/>
                <w:i w:val="0"/>
                <w:iCs w:val="0"/>
                <w:color w:val="auto"/>
              </w:rPr>
              <w:t>.</w:t>
            </w:r>
          </w:p>
          <w:p w14:paraId="08236123" w14:textId="77777777" w:rsidR="00395853" w:rsidRPr="00395853" w:rsidRDefault="00395853" w:rsidP="005E32F9">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Establish performance measures for housing and income that are objective, measurable, trackable, and meet or exceed any established HUD, HEARTH or CoC benchmarks.</w:t>
            </w:r>
          </w:p>
          <w:p w14:paraId="65B9C328" w14:textId="77777777" w:rsidR="00395853" w:rsidRPr="00395853" w:rsidRDefault="00395853" w:rsidP="006C13F0">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The plan to assist clients to rapidly secure and maintain permanent housing that is safe, affordable, accessible, and acceptable to their needs.</w:t>
            </w:r>
          </w:p>
          <w:p w14:paraId="05AB093A" w14:textId="77777777" w:rsidR="00395853" w:rsidRPr="00395853" w:rsidRDefault="00395853" w:rsidP="002431E4">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clients will be assisted to increase employment and/or income and to maximize their ability to live independently.</w:t>
            </w:r>
          </w:p>
          <w:p w14:paraId="1F6F6516" w14:textId="0513ADB3" w:rsidR="00395853" w:rsidRPr="00395853" w:rsidRDefault="00395853" w:rsidP="00360187">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the project leverages housing resources with housing units not funded through the CoC or ESG programs</w:t>
            </w:r>
            <w:r w:rsidR="00A37981">
              <w:rPr>
                <w:rFonts w:ascii="Franklin Gothic Book" w:hAnsi="Franklin Gothic Book" w:cs="Arial"/>
                <w:i w:val="0"/>
                <w:iCs w:val="0"/>
                <w:color w:val="auto"/>
              </w:rPr>
              <w:t xml:space="preserve"> (if applicable).</w:t>
            </w:r>
          </w:p>
          <w:p w14:paraId="6A05061E" w14:textId="77777777" w:rsidR="00A37981" w:rsidRPr="00A37981" w:rsidRDefault="00395853" w:rsidP="00A37981">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How the project leverages health resources, including a partnership commitment with a healthcare organization.</w:t>
            </w:r>
          </w:p>
          <w:p w14:paraId="2DDDA8CA" w14:textId="75E218E9" w:rsidR="00A9467D" w:rsidRPr="00A37981" w:rsidRDefault="00A9467D" w:rsidP="00A37981">
            <w:pPr>
              <w:pStyle w:val="Heading4"/>
              <w:numPr>
                <w:ilvl w:val="0"/>
                <w:numId w:val="10"/>
              </w:numPr>
              <w:tabs>
                <w:tab w:val="num" w:pos="0"/>
              </w:tabs>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Utilization of evidence-based and promising practices that will be incorporated in services delivery including, but not limited to Housing First, progressive engagement and assistance, motivational interviewing, and harm reduction strategies that will help households resolve the immediate housing crisis.</w:t>
            </w:r>
          </w:p>
          <w:p w14:paraId="48EECF6E" w14:textId="0D61F02F" w:rsidR="00A9467D" w:rsidRDefault="00A9467D" w:rsidP="002E3506">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 xml:space="preserve">Cultural Competency reflected in every process and structure of service delivery and relevant to assisting a diverse array of people experiencing a housing crisis who may also have physical, </w:t>
            </w:r>
            <w:proofErr w:type="gramStart"/>
            <w:r w:rsidRPr="00A37981">
              <w:rPr>
                <w:rFonts w:ascii="Franklin Gothic Book" w:hAnsi="Franklin Gothic Book" w:cs="Arial"/>
                <w:i w:val="0"/>
                <w:iCs w:val="0"/>
                <w:color w:val="auto"/>
              </w:rPr>
              <w:t>mental</w:t>
            </w:r>
            <w:proofErr w:type="gramEnd"/>
            <w:r w:rsidRPr="00A37981">
              <w:rPr>
                <w:rFonts w:ascii="Franklin Gothic Book" w:hAnsi="Franklin Gothic Book" w:cs="Arial"/>
                <w:i w:val="0"/>
                <w:iCs w:val="0"/>
                <w:color w:val="auto"/>
              </w:rPr>
              <w:t xml:space="preserve"> or emotional conditions that impact their ability to obtain and maintain housing. </w:t>
            </w:r>
          </w:p>
          <w:p w14:paraId="0147EFE7" w14:textId="77777777" w:rsidR="00A37981" w:rsidRPr="00A37981" w:rsidRDefault="00A37981" w:rsidP="00A37981"/>
          <w:p w14:paraId="6BAC8EDA"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55F13D33"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21067F4E" w14:textId="271856D8" w:rsidR="004B5127" w:rsidRPr="00F53EF6" w:rsidRDefault="004E75A3" w:rsidP="004B5127">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lastRenderedPageBreak/>
        <w:t>Threshold Requirements</w:t>
      </w:r>
    </w:p>
    <w:p w14:paraId="2C7AA5CE" w14:textId="5B89A637"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1. Confirm active SAM registration with current information</w:t>
      </w:r>
      <w:r w:rsidR="000610E3">
        <w:rPr>
          <w:rFonts w:ascii="Arial" w:eastAsia="Times New Roman" w:hAnsi="Arial" w:cs="Arial"/>
          <w:b/>
          <w:bCs/>
          <w:color w:val="000000"/>
          <w:sz w:val="20"/>
          <w:szCs w:val="20"/>
        </w:rPr>
        <w:t xml:space="preserve"> (Attach)</w:t>
      </w:r>
    </w:p>
    <w:p w14:paraId="7837ABEB" w14:textId="5FDD5BF1"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2. UEI/TIN/EIN numbers:</w:t>
      </w:r>
    </w:p>
    <w:p w14:paraId="0ACB5FA5" w14:textId="2B4A46C4"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 xml:space="preserve">3. </w:t>
      </w:r>
      <w:r w:rsidR="002E1777">
        <w:rPr>
          <w:rFonts w:ascii="Arial" w:eastAsia="Times New Roman" w:hAnsi="Arial" w:cs="Arial"/>
          <w:b/>
          <w:bCs/>
          <w:color w:val="000000"/>
          <w:sz w:val="20"/>
          <w:szCs w:val="20"/>
        </w:rPr>
        <w:t>N</w:t>
      </w:r>
      <w:r w:rsidRPr="000610E3">
        <w:rPr>
          <w:rFonts w:ascii="Arial" w:eastAsia="Times New Roman" w:hAnsi="Arial" w:cs="Arial"/>
          <w:b/>
          <w:bCs/>
          <w:color w:val="000000"/>
          <w:sz w:val="20"/>
          <w:szCs w:val="20"/>
        </w:rPr>
        <w:t>onprofit documentation if not already submitted to CSB</w:t>
      </w:r>
      <w:r w:rsidR="002E1777">
        <w:rPr>
          <w:rFonts w:ascii="Arial" w:eastAsia="Times New Roman" w:hAnsi="Arial" w:cs="Arial"/>
          <w:b/>
          <w:bCs/>
          <w:color w:val="000000"/>
          <w:sz w:val="20"/>
          <w:szCs w:val="20"/>
        </w:rPr>
        <w:t xml:space="preserve"> (Attach)</w:t>
      </w:r>
    </w:p>
    <w:p w14:paraId="7F203B0C" w14:textId="77777777" w:rsidR="008C336C" w:rsidRPr="000610E3" w:rsidRDefault="00801885"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4. HMIS Participation - Agree to participate in the local HMIS system (or a comparable database that captures the required HMIS data in addition to meeting the needs of the local HMIS, if a DV provider)</w:t>
      </w:r>
      <w:r w:rsidR="008C336C" w:rsidRPr="000610E3">
        <w:rPr>
          <w:rFonts w:ascii="Arial" w:eastAsia="Times New Roman" w:hAnsi="Arial" w:cs="Arial"/>
          <w:b/>
          <w:bCs/>
          <w:color w:val="000000"/>
          <w:sz w:val="20"/>
          <w:szCs w:val="20"/>
        </w:rPr>
        <w:t xml:space="preserve"> (Yes/No):</w:t>
      </w:r>
    </w:p>
    <w:p w14:paraId="43710C02" w14:textId="77777777" w:rsidR="008C336C" w:rsidRPr="000610E3" w:rsidRDefault="008C336C" w:rsidP="008C336C">
      <w:pPr>
        <w:spacing w:after="0" w:line="240" w:lineRule="auto"/>
        <w:rPr>
          <w:rFonts w:ascii="Arial" w:eastAsia="Times New Roman" w:hAnsi="Arial" w:cs="Arial"/>
          <w:b/>
          <w:bCs/>
          <w:color w:val="000000"/>
          <w:sz w:val="20"/>
          <w:szCs w:val="20"/>
        </w:rPr>
      </w:pPr>
    </w:p>
    <w:p w14:paraId="1DB6C345" w14:textId="128640CF" w:rsidR="008C336C" w:rsidRPr="000610E3" w:rsidRDefault="008C336C"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5. Applicant has no Outstanding Delinquent Federal Debts (Yes/No):</w:t>
      </w:r>
    </w:p>
    <w:p w14:paraId="3E293D7F" w14:textId="77777777" w:rsidR="008C336C" w:rsidRPr="000610E3" w:rsidRDefault="008C336C" w:rsidP="00F53EF6">
      <w:pPr>
        <w:rPr>
          <w:rFonts w:ascii="Arial" w:eastAsia="Times New Roman" w:hAnsi="Arial" w:cs="Arial"/>
          <w:b/>
          <w:bCs/>
          <w:color w:val="000000"/>
          <w:sz w:val="20"/>
          <w:szCs w:val="20"/>
        </w:rPr>
      </w:pPr>
    </w:p>
    <w:p w14:paraId="33CC3447" w14:textId="62E67527" w:rsidR="008C336C" w:rsidRPr="000610E3" w:rsidRDefault="008C336C" w:rsidP="00F53EF6">
      <w:pPr>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6. Applicant has no Debarments and/or Suspensions (Yes/No):</w:t>
      </w:r>
    </w:p>
    <w:p w14:paraId="705ABF41" w14:textId="77777777" w:rsidR="008C336C" w:rsidRDefault="008C336C" w:rsidP="00F53EF6"/>
    <w:p w14:paraId="66DD4F52" w14:textId="77777777" w:rsidR="00F53EF6" w:rsidRPr="00F53EF6" w:rsidRDefault="00F53EF6" w:rsidP="00F53EF6">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sidRPr="00F53EF6">
        <w:rPr>
          <w:rFonts w:ascii="Verdana" w:eastAsia="Times New Roman" w:hAnsi="Verdana" w:cs="Times New Roman"/>
          <w:b/>
          <w:bCs/>
          <w:color w:val="000000"/>
          <w:kern w:val="36"/>
          <w:sz w:val="20"/>
          <w:szCs w:val="20"/>
        </w:rPr>
        <w:t>Experience of Applicant, Subrecipient(s), and Other Partners</w:t>
      </w:r>
    </w:p>
    <w:p w14:paraId="5B447AB2" w14:textId="6D23D3B5" w:rsidR="00F53EF6" w:rsidRDefault="00F53EF6" w:rsidP="00F53EF6"/>
    <w:p w14:paraId="586F64E5" w14:textId="0FFC3924" w:rsid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effectively utilizing federal funds and performing the activities proposed in the application.</w:t>
      </w:r>
    </w:p>
    <w:p w14:paraId="5A28C8C2" w14:textId="3F24F60F" w:rsidR="00F53EF6" w:rsidRPr="00D600DC" w:rsidRDefault="00F53EF6" w:rsidP="00D600DC">
      <w:pPr>
        <w:spacing w:after="0" w:line="240" w:lineRule="auto"/>
        <w:textAlignment w:val="top"/>
        <w:rPr>
          <w:rFonts w:ascii="Arial" w:eastAsia="Times New Roman" w:hAnsi="Arial" w:cs="Arial"/>
          <w:color w:val="000000"/>
          <w:sz w:val="20"/>
          <w:szCs w:val="20"/>
        </w:rPr>
      </w:pPr>
    </w:p>
    <w:p w14:paraId="08008468" w14:textId="62F25CA4" w:rsidR="004B5127" w:rsidRDefault="004B5127" w:rsidP="00D600DC">
      <w:pPr>
        <w:spacing w:after="0" w:line="240" w:lineRule="auto"/>
        <w:textAlignment w:val="top"/>
        <w:rPr>
          <w:rFonts w:ascii="Arial" w:eastAsia="Times New Roman" w:hAnsi="Arial" w:cs="Arial"/>
          <w:color w:val="000000"/>
          <w:sz w:val="20"/>
          <w:szCs w:val="20"/>
        </w:rPr>
      </w:pPr>
    </w:p>
    <w:p w14:paraId="06D8DE84" w14:textId="48DD26C0" w:rsidR="004A46CB" w:rsidRDefault="004A46CB" w:rsidP="00D600DC">
      <w:pPr>
        <w:spacing w:after="0" w:line="240" w:lineRule="auto"/>
        <w:textAlignment w:val="top"/>
        <w:rPr>
          <w:rFonts w:ascii="Arial" w:eastAsia="Times New Roman" w:hAnsi="Arial" w:cs="Arial"/>
          <w:color w:val="000000"/>
          <w:sz w:val="20"/>
          <w:szCs w:val="20"/>
        </w:rPr>
      </w:pPr>
    </w:p>
    <w:p w14:paraId="67246173" w14:textId="77777777" w:rsidR="004A46CB" w:rsidRPr="00D600DC" w:rsidRDefault="004A46CB" w:rsidP="00D600DC">
      <w:pPr>
        <w:spacing w:after="0" w:line="240" w:lineRule="auto"/>
        <w:textAlignment w:val="top"/>
        <w:rPr>
          <w:rFonts w:ascii="Arial" w:eastAsia="Times New Roman" w:hAnsi="Arial" w:cs="Arial"/>
          <w:color w:val="000000"/>
          <w:sz w:val="20"/>
          <w:szCs w:val="20"/>
        </w:rPr>
      </w:pPr>
    </w:p>
    <w:p w14:paraId="17CCA10E" w14:textId="204B478A" w:rsidR="00F53EF6" w:rsidRPr="00D600DC" w:rsidRDefault="00F53EF6" w:rsidP="00D600DC">
      <w:pPr>
        <w:spacing w:after="0" w:line="240" w:lineRule="auto"/>
        <w:textAlignment w:val="top"/>
        <w:rPr>
          <w:rFonts w:ascii="Arial" w:eastAsia="Times New Roman" w:hAnsi="Arial" w:cs="Arial"/>
          <w:color w:val="000000"/>
          <w:sz w:val="20"/>
          <w:szCs w:val="20"/>
        </w:rPr>
      </w:pPr>
    </w:p>
    <w:p w14:paraId="1DAD979F" w14:textId="7C941732"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leveraging Federal, State, local and private sector funds.</w:t>
      </w:r>
    </w:p>
    <w:p w14:paraId="5FA15192" w14:textId="16E42CED" w:rsidR="00F53EF6" w:rsidRPr="00D600DC" w:rsidRDefault="00F53EF6" w:rsidP="00F53EF6">
      <w:pPr>
        <w:spacing w:after="0" w:line="240" w:lineRule="auto"/>
        <w:textAlignment w:val="top"/>
        <w:rPr>
          <w:rFonts w:ascii="Arial" w:eastAsia="Times New Roman" w:hAnsi="Arial" w:cs="Arial"/>
          <w:color w:val="000000"/>
          <w:sz w:val="20"/>
          <w:szCs w:val="20"/>
        </w:rPr>
      </w:pPr>
    </w:p>
    <w:p w14:paraId="4A9C3AD7" w14:textId="668A3387" w:rsidR="004B5127" w:rsidRPr="00D600DC" w:rsidRDefault="004B5127" w:rsidP="00F53EF6">
      <w:pPr>
        <w:spacing w:after="0" w:line="240" w:lineRule="auto"/>
        <w:textAlignment w:val="top"/>
        <w:rPr>
          <w:rFonts w:ascii="Arial" w:eastAsia="Times New Roman" w:hAnsi="Arial" w:cs="Arial"/>
          <w:color w:val="000000"/>
          <w:sz w:val="20"/>
          <w:szCs w:val="20"/>
        </w:rPr>
      </w:pPr>
    </w:p>
    <w:p w14:paraId="5EE7B1AF" w14:textId="39A7795B" w:rsidR="004B5127" w:rsidRPr="00D600DC" w:rsidRDefault="004B5127" w:rsidP="00F53EF6">
      <w:pPr>
        <w:spacing w:after="0" w:line="240" w:lineRule="auto"/>
        <w:textAlignment w:val="top"/>
        <w:rPr>
          <w:rFonts w:ascii="Arial" w:eastAsia="Times New Roman" w:hAnsi="Arial" w:cs="Arial"/>
          <w:color w:val="000000"/>
          <w:sz w:val="20"/>
          <w:szCs w:val="20"/>
        </w:rPr>
      </w:pPr>
    </w:p>
    <w:p w14:paraId="68E75A71" w14:textId="77777777" w:rsidR="004B5127" w:rsidRPr="00D600DC" w:rsidRDefault="004B5127" w:rsidP="00F53EF6">
      <w:pPr>
        <w:spacing w:after="0" w:line="240" w:lineRule="auto"/>
        <w:textAlignment w:val="top"/>
        <w:rPr>
          <w:rFonts w:ascii="Arial" w:eastAsia="Times New Roman" w:hAnsi="Arial" w:cs="Arial"/>
          <w:color w:val="000000"/>
          <w:sz w:val="20"/>
          <w:szCs w:val="20"/>
        </w:rPr>
      </w:pPr>
    </w:p>
    <w:p w14:paraId="7B3CEE3B" w14:textId="77777777" w:rsidR="00F53EF6" w:rsidRDefault="00F53EF6" w:rsidP="00F53EF6">
      <w:pPr>
        <w:pStyle w:val="ListParagraph"/>
        <w:textAlignment w:val="top"/>
        <w:rPr>
          <w:rFonts w:ascii="Arial" w:eastAsia="Times New Roman" w:hAnsi="Arial" w:cs="Arial"/>
          <w:b/>
          <w:bCs/>
          <w:color w:val="000000"/>
          <w:sz w:val="20"/>
          <w:szCs w:val="20"/>
        </w:rPr>
      </w:pPr>
    </w:p>
    <w:p w14:paraId="6B8C4AB6" w14:textId="77777777" w:rsidR="00F53EF6" w:rsidRPr="00F53EF6" w:rsidRDefault="00F53EF6" w:rsidP="00F53EF6">
      <w:pPr>
        <w:pStyle w:val="ListParagraph"/>
        <w:rPr>
          <w:rFonts w:ascii="Arial" w:eastAsia="Times New Roman" w:hAnsi="Arial" w:cs="Arial"/>
          <w:b/>
          <w:bCs/>
          <w:color w:val="000000"/>
          <w:sz w:val="20"/>
          <w:szCs w:val="20"/>
        </w:rPr>
      </w:pPr>
    </w:p>
    <w:p w14:paraId="4D2CDB2C" w14:textId="58DB9701"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financial management structure.</w:t>
      </w:r>
    </w:p>
    <w:p w14:paraId="03044E7B" w14:textId="79BB607A" w:rsidR="00F53EF6" w:rsidRDefault="00F53EF6" w:rsidP="00D600DC">
      <w:pPr>
        <w:spacing w:after="0" w:line="240" w:lineRule="auto"/>
        <w:textAlignment w:val="top"/>
        <w:rPr>
          <w:rFonts w:ascii="Arial" w:eastAsia="Times New Roman" w:hAnsi="Arial" w:cs="Arial"/>
          <w:color w:val="000000"/>
          <w:sz w:val="20"/>
          <w:szCs w:val="20"/>
        </w:rPr>
      </w:pPr>
    </w:p>
    <w:p w14:paraId="24711126" w14:textId="20AB96C7" w:rsidR="004A46CB" w:rsidRDefault="004A46CB" w:rsidP="00D600DC">
      <w:pPr>
        <w:spacing w:after="0" w:line="240" w:lineRule="auto"/>
        <w:textAlignment w:val="top"/>
        <w:rPr>
          <w:rFonts w:ascii="Arial" w:eastAsia="Times New Roman" w:hAnsi="Arial" w:cs="Arial"/>
          <w:color w:val="000000"/>
          <w:sz w:val="20"/>
          <w:szCs w:val="20"/>
        </w:rPr>
      </w:pPr>
    </w:p>
    <w:p w14:paraId="71C41E11" w14:textId="77777777" w:rsidR="004A46CB" w:rsidRPr="00D600DC" w:rsidRDefault="004A46CB" w:rsidP="00D600DC">
      <w:pPr>
        <w:spacing w:after="0" w:line="240" w:lineRule="auto"/>
        <w:textAlignment w:val="top"/>
        <w:rPr>
          <w:rFonts w:ascii="Arial" w:eastAsia="Times New Roman" w:hAnsi="Arial" w:cs="Arial"/>
          <w:color w:val="000000"/>
          <w:sz w:val="20"/>
          <w:szCs w:val="20"/>
        </w:rPr>
      </w:pPr>
    </w:p>
    <w:p w14:paraId="3F479EE4" w14:textId="77777777" w:rsidR="004B5127" w:rsidRPr="00D600DC" w:rsidRDefault="004B5127" w:rsidP="00D600DC">
      <w:pPr>
        <w:spacing w:after="0" w:line="240" w:lineRule="auto"/>
        <w:textAlignment w:val="top"/>
        <w:rPr>
          <w:rFonts w:ascii="Arial" w:eastAsia="Times New Roman" w:hAnsi="Arial" w:cs="Arial"/>
          <w:color w:val="000000"/>
          <w:sz w:val="20"/>
          <w:szCs w:val="20"/>
        </w:rPr>
      </w:pPr>
    </w:p>
    <w:p w14:paraId="696C2980" w14:textId="77777777" w:rsidR="004B5127" w:rsidRPr="00D600DC" w:rsidRDefault="004B5127" w:rsidP="00D600DC">
      <w:pPr>
        <w:spacing w:after="0" w:line="240" w:lineRule="auto"/>
        <w:textAlignment w:val="top"/>
        <w:rPr>
          <w:rFonts w:ascii="Arial" w:eastAsia="Times New Roman" w:hAnsi="Arial" w:cs="Arial"/>
          <w:color w:val="000000"/>
          <w:sz w:val="20"/>
          <w:szCs w:val="20"/>
        </w:rPr>
      </w:pPr>
    </w:p>
    <w:p w14:paraId="127DA6D1" w14:textId="7D5E79CA" w:rsidR="00F53EF6" w:rsidRPr="00F53EF6" w:rsidRDefault="00F53EF6" w:rsidP="00F53EF6">
      <w:pPr>
        <w:pStyle w:val="ListParagraph"/>
        <w:numPr>
          <w:ilvl w:val="0"/>
          <w:numId w:val="3"/>
        </w:numPr>
      </w:pPr>
      <w:r w:rsidRPr="00F53EF6">
        <w:rPr>
          <w:rFonts w:ascii="Arial" w:hAnsi="Arial" w:cs="Arial"/>
          <w:b/>
          <w:bCs/>
          <w:color w:val="000000"/>
          <w:sz w:val="20"/>
          <w:szCs w:val="20"/>
        </w:rPr>
        <w:t>Are there any unresolved HUD monitoring or OIG audit findings for any HUD grants (including ESG) under your organization?</w:t>
      </w:r>
      <w:r w:rsidR="00E86F76">
        <w:rPr>
          <w:rFonts w:ascii="Arial" w:hAnsi="Arial" w:cs="Arial"/>
          <w:b/>
          <w:bCs/>
          <w:color w:val="000000"/>
          <w:sz w:val="20"/>
          <w:szCs w:val="20"/>
        </w:rPr>
        <w:t xml:space="preserve"> If yes, please describe. </w:t>
      </w:r>
    </w:p>
    <w:p w14:paraId="1ED289D1" w14:textId="27F3E319" w:rsidR="00F53EF6" w:rsidRDefault="00F53EF6" w:rsidP="00F53EF6">
      <w:pPr>
        <w:pStyle w:val="ListParagraph"/>
      </w:pPr>
    </w:p>
    <w:p w14:paraId="525C0162" w14:textId="2EADFB7F" w:rsidR="00E86F76" w:rsidRDefault="00E86F76" w:rsidP="00F53EF6">
      <w:pPr>
        <w:pStyle w:val="ListParagraph"/>
      </w:pPr>
    </w:p>
    <w:p w14:paraId="63960A61" w14:textId="0E1923E0" w:rsidR="00E86F76" w:rsidRDefault="00E86F76" w:rsidP="00F53EF6">
      <w:pPr>
        <w:pStyle w:val="ListParagraph"/>
      </w:pPr>
    </w:p>
    <w:p w14:paraId="75820CC8" w14:textId="19314EA4" w:rsidR="00E86F76" w:rsidRDefault="00E86F76" w:rsidP="00F53EF6">
      <w:pPr>
        <w:pStyle w:val="ListParagraph"/>
      </w:pPr>
    </w:p>
    <w:p w14:paraId="13A2B855" w14:textId="77777777" w:rsidR="00E86F76" w:rsidRDefault="00E86F76" w:rsidP="00F53EF6">
      <w:pPr>
        <w:pStyle w:val="ListParagraph"/>
      </w:pPr>
    </w:p>
    <w:p w14:paraId="71375095" w14:textId="721B4B27" w:rsidR="004B5127" w:rsidRDefault="004B5127" w:rsidP="00F53EF6">
      <w:pPr>
        <w:pStyle w:val="ListParagraph"/>
      </w:pPr>
    </w:p>
    <w:p w14:paraId="1C1F0E15" w14:textId="55493483" w:rsidR="00A81B37" w:rsidRDefault="00A81B37">
      <w:pPr>
        <w:rPr>
          <w:rFonts w:ascii="Times New Roman" w:hAnsi="Times New Roman" w:cs="Times New Roman"/>
          <w:sz w:val="24"/>
          <w:szCs w:val="24"/>
        </w:rPr>
      </w:pPr>
      <w:r>
        <w:br w:type="page"/>
      </w:r>
    </w:p>
    <w:p w14:paraId="06AE1B26" w14:textId="26607B3F" w:rsidR="00F53EF6" w:rsidRDefault="00F53EF6" w:rsidP="00F53E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Project Description</w:t>
      </w:r>
    </w:p>
    <w:p w14:paraId="22BED706" w14:textId="44C63181" w:rsidR="00F53EF6" w:rsidRDefault="00F53EF6" w:rsidP="00F53EF6"/>
    <w:p w14:paraId="6011FC4B" w14:textId="5D87814B" w:rsidR="00F53EF6" w:rsidRPr="00F53EF6" w:rsidRDefault="00F53EF6" w:rsidP="00F53EF6">
      <w:pPr>
        <w:pStyle w:val="ListParagraph"/>
        <w:numPr>
          <w:ilvl w:val="0"/>
          <w:numId w:val="4"/>
        </w:numPr>
        <w:rPr>
          <w:rFonts w:ascii="Arial" w:hAnsi="Arial" w:cs="Arial"/>
          <w:b/>
          <w:bCs/>
          <w:color w:val="000000"/>
          <w:sz w:val="20"/>
          <w:szCs w:val="20"/>
        </w:rPr>
      </w:pPr>
      <w:r w:rsidRPr="00F53EF6">
        <w:rPr>
          <w:rFonts w:ascii="Arial" w:hAnsi="Arial" w:cs="Arial"/>
          <w:b/>
          <w:bCs/>
          <w:color w:val="000000"/>
          <w:sz w:val="20"/>
          <w:szCs w:val="20"/>
        </w:rPr>
        <w:t>Provide a description that addresses the entire scope of the proposed project.</w:t>
      </w:r>
    </w:p>
    <w:p w14:paraId="2D3ECE92" w14:textId="0693F0F5" w:rsidR="00F53EF6" w:rsidRPr="00D600DC" w:rsidRDefault="00F53EF6" w:rsidP="00D600DC">
      <w:pPr>
        <w:spacing w:after="0" w:line="240" w:lineRule="auto"/>
      </w:pPr>
    </w:p>
    <w:p w14:paraId="748F8978" w14:textId="0BC260D9" w:rsidR="00D45898" w:rsidRDefault="00D45898" w:rsidP="00D600DC">
      <w:pPr>
        <w:spacing w:after="0" w:line="240" w:lineRule="auto"/>
      </w:pPr>
    </w:p>
    <w:p w14:paraId="3B0A233F" w14:textId="77777777" w:rsidR="004A46CB" w:rsidRPr="00D600DC" w:rsidRDefault="004A46CB" w:rsidP="00D600DC">
      <w:pPr>
        <w:spacing w:after="0" w:line="240" w:lineRule="auto"/>
      </w:pPr>
    </w:p>
    <w:p w14:paraId="6481626F" w14:textId="77777777" w:rsidR="00D45898" w:rsidRPr="00D600DC" w:rsidRDefault="00D45898" w:rsidP="00D600DC">
      <w:pPr>
        <w:spacing w:after="0" w:line="240" w:lineRule="auto"/>
      </w:pPr>
    </w:p>
    <w:p w14:paraId="61E170D8" w14:textId="20B306E1" w:rsidR="004B5127" w:rsidRPr="00D600DC" w:rsidRDefault="004B5127" w:rsidP="00D600DC">
      <w:pPr>
        <w:spacing w:after="0" w:line="240" w:lineRule="auto"/>
      </w:pPr>
    </w:p>
    <w:p w14:paraId="761EDB88" w14:textId="608CB8E5" w:rsidR="00F53EF6" w:rsidRDefault="00F53EF6" w:rsidP="00F53EF6">
      <w:pPr>
        <w:ind w:left="360"/>
        <w:rPr>
          <w:rFonts w:ascii="Arial" w:hAnsi="Arial" w:cs="Arial"/>
          <w:b/>
          <w:bCs/>
          <w:color w:val="000000"/>
          <w:sz w:val="20"/>
          <w:szCs w:val="20"/>
        </w:rPr>
      </w:pPr>
      <w:r>
        <w:rPr>
          <w:rFonts w:ascii="Arial" w:hAnsi="Arial" w:cs="Arial"/>
          <w:b/>
          <w:bCs/>
          <w:color w:val="000000"/>
          <w:sz w:val="20"/>
          <w:szCs w:val="20"/>
        </w:rPr>
        <w:t>1a. Describe how the proposed project is consistent with the plan described by the CoC in response to Section VII.B.4 of this NOFA?</w:t>
      </w:r>
      <w:r w:rsidR="00E86F76">
        <w:rPr>
          <w:rFonts w:ascii="Arial" w:hAnsi="Arial" w:cs="Arial"/>
          <w:b/>
          <w:bCs/>
          <w:color w:val="000000"/>
          <w:sz w:val="20"/>
          <w:szCs w:val="20"/>
        </w:rPr>
        <w:t xml:space="preserve"> (</w:t>
      </w:r>
      <w:proofErr w:type="gramStart"/>
      <w:r w:rsidR="00E86F76">
        <w:rPr>
          <w:rFonts w:ascii="Arial" w:hAnsi="Arial" w:cs="Arial"/>
          <w:b/>
          <w:bCs/>
          <w:color w:val="000000"/>
          <w:sz w:val="20"/>
          <w:szCs w:val="20"/>
        </w:rPr>
        <w:t>the</w:t>
      </w:r>
      <w:proofErr w:type="gramEnd"/>
      <w:r w:rsidR="00E86F76">
        <w:rPr>
          <w:rFonts w:ascii="Arial" w:hAnsi="Arial" w:cs="Arial"/>
          <w:b/>
          <w:bCs/>
          <w:color w:val="000000"/>
          <w:sz w:val="20"/>
          <w:szCs w:val="20"/>
        </w:rPr>
        <w:t xml:space="preserve"> Plan details will be distributed prior to the application due date).</w:t>
      </w:r>
    </w:p>
    <w:p w14:paraId="2DCEF541" w14:textId="4199AFB6" w:rsidR="004B5127" w:rsidRDefault="004B5127" w:rsidP="00D600DC">
      <w:pPr>
        <w:spacing w:after="0" w:line="240" w:lineRule="auto"/>
        <w:ind w:left="360"/>
        <w:rPr>
          <w:rFonts w:ascii="Arial" w:hAnsi="Arial" w:cs="Arial"/>
          <w:b/>
          <w:bCs/>
          <w:color w:val="000000"/>
          <w:sz w:val="20"/>
          <w:szCs w:val="20"/>
        </w:rPr>
      </w:pPr>
    </w:p>
    <w:p w14:paraId="3FF6C158" w14:textId="0EF70D7E" w:rsidR="00D45898" w:rsidRDefault="00D45898" w:rsidP="00D600DC">
      <w:pPr>
        <w:spacing w:after="0" w:line="240" w:lineRule="auto"/>
        <w:ind w:left="360"/>
        <w:rPr>
          <w:rFonts w:ascii="Arial" w:hAnsi="Arial" w:cs="Arial"/>
          <w:b/>
          <w:bCs/>
          <w:color w:val="000000"/>
          <w:sz w:val="20"/>
          <w:szCs w:val="20"/>
        </w:rPr>
      </w:pPr>
    </w:p>
    <w:p w14:paraId="36CD59F0" w14:textId="7F002ABE" w:rsidR="004A46CB" w:rsidRDefault="004A46CB" w:rsidP="00D600DC">
      <w:pPr>
        <w:spacing w:after="0" w:line="240" w:lineRule="auto"/>
        <w:ind w:left="360"/>
        <w:rPr>
          <w:rFonts w:ascii="Arial" w:hAnsi="Arial" w:cs="Arial"/>
          <w:b/>
          <w:bCs/>
          <w:color w:val="000000"/>
          <w:sz w:val="20"/>
          <w:szCs w:val="20"/>
        </w:rPr>
      </w:pPr>
    </w:p>
    <w:p w14:paraId="4474C411" w14:textId="77777777" w:rsidR="004A46CB" w:rsidRDefault="004A46CB" w:rsidP="00D600DC">
      <w:pPr>
        <w:spacing w:after="0" w:line="240" w:lineRule="auto"/>
        <w:ind w:left="360"/>
        <w:rPr>
          <w:rFonts w:ascii="Arial" w:hAnsi="Arial" w:cs="Arial"/>
          <w:b/>
          <w:bCs/>
          <w:color w:val="000000"/>
          <w:sz w:val="20"/>
          <w:szCs w:val="20"/>
        </w:rPr>
      </w:pPr>
    </w:p>
    <w:p w14:paraId="69B705B7" w14:textId="77777777" w:rsidR="00D45898" w:rsidRDefault="00D45898" w:rsidP="00D600DC">
      <w:pPr>
        <w:spacing w:after="0" w:line="240" w:lineRule="auto"/>
        <w:ind w:left="360"/>
        <w:rPr>
          <w:rFonts w:ascii="Arial" w:hAnsi="Arial" w:cs="Arial"/>
          <w:b/>
          <w:bCs/>
          <w:color w:val="000000"/>
          <w:sz w:val="20"/>
          <w:szCs w:val="20"/>
        </w:rPr>
      </w:pPr>
    </w:p>
    <w:p w14:paraId="59F42D9F" w14:textId="0965199A" w:rsidR="004B5127" w:rsidRDefault="00CF2388" w:rsidP="00F53EF6">
      <w:pPr>
        <w:ind w:left="360"/>
        <w:rPr>
          <w:rFonts w:ascii="Arial" w:hAnsi="Arial" w:cs="Arial"/>
          <w:b/>
          <w:bCs/>
          <w:color w:val="000000"/>
          <w:sz w:val="20"/>
          <w:szCs w:val="20"/>
        </w:rPr>
      </w:pPr>
      <w:r>
        <w:rPr>
          <w:rFonts w:ascii="Arial" w:hAnsi="Arial" w:cs="Arial"/>
          <w:b/>
          <w:bCs/>
          <w:color w:val="000000"/>
          <w:sz w:val="20"/>
          <w:szCs w:val="20"/>
        </w:rPr>
        <w:t>1b. Describe how the proposed project will contribute towards a) reduction in the unsheltered population in Columbus and Franklin County and b)</w:t>
      </w:r>
      <w:r w:rsidR="00D45898">
        <w:rPr>
          <w:rFonts w:ascii="Arial" w:hAnsi="Arial" w:cs="Arial"/>
          <w:b/>
          <w:bCs/>
          <w:color w:val="000000"/>
          <w:sz w:val="20"/>
          <w:szCs w:val="20"/>
        </w:rPr>
        <w:t xml:space="preserve"> providing prioritized access to appropriate housing and services to i</w:t>
      </w:r>
      <w:r w:rsidR="00D45898" w:rsidRPr="00D45898">
        <w:rPr>
          <w:rFonts w:ascii="Arial" w:hAnsi="Arial" w:cs="Arial"/>
          <w:b/>
          <w:bCs/>
          <w:color w:val="000000"/>
          <w:sz w:val="20"/>
          <w:szCs w:val="20"/>
        </w:rPr>
        <w:t>ndividuals and families experiencing homelessness with severe service needs</w:t>
      </w:r>
      <w:r w:rsidR="00D45898">
        <w:rPr>
          <w:rFonts w:ascii="Arial" w:hAnsi="Arial" w:cs="Arial"/>
          <w:b/>
          <w:bCs/>
          <w:color w:val="000000"/>
          <w:sz w:val="20"/>
          <w:szCs w:val="20"/>
        </w:rPr>
        <w:t>.</w:t>
      </w:r>
    </w:p>
    <w:p w14:paraId="64E97306" w14:textId="786419D8" w:rsidR="004B5127" w:rsidRDefault="004B5127" w:rsidP="00D600DC">
      <w:pPr>
        <w:spacing w:after="0" w:line="240" w:lineRule="auto"/>
        <w:ind w:left="360"/>
        <w:rPr>
          <w:rFonts w:ascii="Arial" w:hAnsi="Arial" w:cs="Arial"/>
          <w:b/>
          <w:bCs/>
          <w:color w:val="000000"/>
          <w:sz w:val="20"/>
          <w:szCs w:val="20"/>
        </w:rPr>
      </w:pPr>
    </w:p>
    <w:p w14:paraId="33405B3F" w14:textId="4E92A28E" w:rsidR="00D45898" w:rsidRDefault="00D45898" w:rsidP="00D600DC">
      <w:pPr>
        <w:spacing w:after="0" w:line="240" w:lineRule="auto"/>
        <w:ind w:left="360"/>
        <w:rPr>
          <w:rFonts w:ascii="Arial" w:hAnsi="Arial" w:cs="Arial"/>
          <w:b/>
          <w:bCs/>
          <w:color w:val="000000"/>
          <w:sz w:val="20"/>
          <w:szCs w:val="20"/>
        </w:rPr>
      </w:pPr>
    </w:p>
    <w:p w14:paraId="6A730E61" w14:textId="77777777" w:rsidR="004A46CB" w:rsidRDefault="004A46CB" w:rsidP="00D600DC">
      <w:pPr>
        <w:spacing w:after="0" w:line="240" w:lineRule="auto"/>
        <w:ind w:left="360"/>
        <w:rPr>
          <w:rFonts w:ascii="Arial" w:hAnsi="Arial" w:cs="Arial"/>
          <w:b/>
          <w:bCs/>
          <w:color w:val="000000"/>
          <w:sz w:val="20"/>
          <w:szCs w:val="20"/>
        </w:rPr>
      </w:pPr>
    </w:p>
    <w:p w14:paraId="0CFE5E84" w14:textId="77777777" w:rsidR="00D45898" w:rsidRDefault="00D45898" w:rsidP="00F53EF6">
      <w:pPr>
        <w:ind w:left="360"/>
        <w:rPr>
          <w:rFonts w:ascii="Arial" w:hAnsi="Arial" w:cs="Arial"/>
          <w:b/>
          <w:bCs/>
          <w:color w:val="000000"/>
          <w:sz w:val="20"/>
          <w:szCs w:val="20"/>
        </w:rPr>
      </w:pPr>
    </w:p>
    <w:p w14:paraId="3E1BD5B3" w14:textId="162A93FC" w:rsidR="00B63BCF" w:rsidRDefault="00B63BCF" w:rsidP="00F53EF6">
      <w:pPr>
        <w:ind w:left="360"/>
        <w:rPr>
          <w:rFonts w:ascii="Arial" w:hAnsi="Arial" w:cs="Arial"/>
          <w:b/>
          <w:bCs/>
          <w:color w:val="000000"/>
          <w:sz w:val="20"/>
          <w:szCs w:val="20"/>
        </w:rPr>
      </w:pPr>
      <w:r>
        <w:rPr>
          <w:rFonts w:ascii="Arial" w:hAnsi="Arial" w:cs="Arial"/>
          <w:b/>
          <w:bCs/>
          <w:color w:val="000000"/>
          <w:sz w:val="20"/>
          <w:szCs w:val="20"/>
        </w:rPr>
        <w:t xml:space="preserve">2. </w:t>
      </w:r>
      <w:r w:rsidR="00CE7D7A">
        <w:rPr>
          <w:rFonts w:ascii="Arial" w:hAnsi="Arial" w:cs="Arial"/>
          <w:b/>
          <w:bCs/>
          <w:color w:val="000000"/>
          <w:sz w:val="20"/>
          <w:szCs w:val="20"/>
        </w:rPr>
        <w:t>E</w:t>
      </w:r>
      <w:r>
        <w:rPr>
          <w:rFonts w:ascii="Arial" w:hAnsi="Arial" w:cs="Arial"/>
          <w:b/>
          <w:bCs/>
          <w:color w:val="000000"/>
          <w:sz w:val="20"/>
          <w:szCs w:val="20"/>
        </w:rPr>
        <w:t>nter the number of days from the execution of the grant agreement that each of the following milestones will occur if this project is selected for conditional award</w:t>
      </w:r>
      <w:r w:rsidR="00CE7D7A">
        <w:rPr>
          <w:rFonts w:ascii="Arial" w:hAnsi="Arial" w:cs="Arial"/>
          <w:b/>
          <w:bCs/>
          <w:color w:val="000000"/>
          <w:sz w:val="20"/>
          <w:szCs w:val="20"/>
        </w:rPr>
        <w:t xml:space="preserve"> (if applicable)</w:t>
      </w:r>
      <w:r>
        <w:rPr>
          <w:rFonts w:ascii="Arial" w:hAnsi="Arial" w:cs="Arial"/>
          <w:b/>
          <w:bCs/>
          <w:color w:val="000000"/>
          <w:sz w:val="20"/>
          <w:szCs w:val="20"/>
        </w:rPr>
        <w:t xml:space="preserve">. </w:t>
      </w:r>
    </w:p>
    <w:tbl>
      <w:tblPr>
        <w:tblW w:w="5760" w:type="dxa"/>
        <w:tblInd w:w="690" w:type="dxa"/>
        <w:tblCellMar>
          <w:top w:w="15" w:type="dxa"/>
          <w:left w:w="15" w:type="dxa"/>
          <w:bottom w:w="15" w:type="dxa"/>
          <w:right w:w="15" w:type="dxa"/>
        </w:tblCellMar>
        <w:tblLook w:val="04A0" w:firstRow="1" w:lastRow="0" w:firstColumn="1" w:lastColumn="0" w:noHBand="0" w:noVBand="1"/>
      </w:tblPr>
      <w:tblGrid>
        <w:gridCol w:w="3240"/>
        <w:gridCol w:w="2520"/>
      </w:tblGrid>
      <w:tr w:rsidR="00CE7D7A" w:rsidRPr="00B63BCF" w14:paraId="2F8CDD8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5785DFA6" w14:textId="77777777" w:rsidR="00CE7D7A" w:rsidRPr="00B63BCF" w:rsidRDefault="00CE7D7A" w:rsidP="00CE7D7A">
            <w:pPr>
              <w:spacing w:after="0" w:line="240" w:lineRule="auto"/>
              <w:rPr>
                <w:rFonts w:ascii="Arial" w:eastAsia="Times New Roman" w:hAnsi="Arial" w:cs="Arial"/>
                <w:color w:val="4F4F4F"/>
                <w:sz w:val="20"/>
                <w:szCs w:val="20"/>
              </w:rPr>
            </w:pPr>
            <w:r w:rsidRPr="00B63BCF">
              <w:rPr>
                <w:rFonts w:ascii="Arial" w:eastAsia="Times New Roman" w:hAnsi="Arial" w:cs="Arial"/>
                <w:color w:val="4F4F4F"/>
                <w:sz w:val="20"/>
                <w:szCs w:val="20"/>
              </w:rPr>
              <w:t>Begin hiring staff or expending funds</w:t>
            </w:r>
          </w:p>
        </w:tc>
        <w:tc>
          <w:tcPr>
            <w:tcW w:w="2520" w:type="dxa"/>
            <w:tcBorders>
              <w:top w:val="nil"/>
              <w:left w:val="nil"/>
              <w:bottom w:val="nil"/>
              <w:right w:val="nil"/>
            </w:tcBorders>
            <w:tcMar>
              <w:top w:w="60" w:type="dxa"/>
              <w:left w:w="150" w:type="dxa"/>
              <w:bottom w:w="60" w:type="dxa"/>
              <w:right w:w="150" w:type="dxa"/>
            </w:tcMar>
            <w:vAlign w:val="center"/>
            <w:hideMark/>
          </w:tcPr>
          <w:p w14:paraId="45E1CFF3" w14:textId="4B5A8B04"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261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1.1pt;height:18.25pt" o:ole="">
                  <v:imagedata r:id="rId9" o:title=""/>
                </v:shape>
                <w:control r:id="rId10" w:name="DefaultOcxName13" w:shapeid="_x0000_i1099"/>
              </w:object>
            </w:r>
          </w:p>
        </w:tc>
      </w:tr>
      <w:tr w:rsidR="00CE7D7A" w:rsidRPr="00B63BCF" w14:paraId="5F5CF4F4"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4A1B4E26"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Begin program participant enrollment</w:t>
            </w:r>
          </w:p>
        </w:tc>
        <w:tc>
          <w:tcPr>
            <w:tcW w:w="2520" w:type="dxa"/>
            <w:tcBorders>
              <w:top w:val="nil"/>
              <w:left w:val="nil"/>
              <w:bottom w:val="nil"/>
              <w:right w:val="nil"/>
            </w:tcBorders>
            <w:tcMar>
              <w:top w:w="60" w:type="dxa"/>
              <w:left w:w="150" w:type="dxa"/>
              <w:bottom w:w="60" w:type="dxa"/>
              <w:right w:w="150" w:type="dxa"/>
            </w:tcMar>
            <w:vAlign w:val="center"/>
            <w:hideMark/>
          </w:tcPr>
          <w:p w14:paraId="1491D3EF" w14:textId="13D69E85"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687605">
                <v:shape id="_x0000_i1102" type="#_x0000_t75" style="width:71.1pt;height:18.25pt" o:ole="">
                  <v:imagedata r:id="rId9" o:title=""/>
                </v:shape>
                <w:control r:id="rId11" w:name="DefaultOcxName41" w:shapeid="_x0000_i1102"/>
              </w:object>
            </w:r>
          </w:p>
        </w:tc>
      </w:tr>
      <w:tr w:rsidR="00CE7D7A" w:rsidRPr="00B63BCF" w14:paraId="2800968B"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0C2E12C1"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Program participants occupy leased or rental assistance units or structure(s), or supportive services begin</w:t>
            </w:r>
            <w:r w:rsidRPr="00B63BCF">
              <w:rPr>
                <w:rFonts w:ascii="Arial" w:eastAsia="Times New Roman" w:hAnsi="Arial" w:cs="Arial"/>
                <w:color w:val="4F4F4F"/>
                <w:sz w:val="20"/>
                <w:szCs w:val="20"/>
              </w:rPr>
              <w:br/>
            </w:r>
            <w:r w:rsidRPr="00B63BCF">
              <w:rPr>
                <w:rFonts w:ascii="Arial" w:eastAsia="Times New Roman" w:hAnsi="Arial" w:cs="Arial"/>
                <w:color w:val="4F4F4F"/>
                <w:sz w:val="20"/>
                <w:szCs w:val="20"/>
              </w:rPr>
              <w:br/>
            </w:r>
          </w:p>
        </w:tc>
        <w:tc>
          <w:tcPr>
            <w:tcW w:w="2520" w:type="dxa"/>
            <w:tcBorders>
              <w:top w:val="nil"/>
              <w:left w:val="nil"/>
              <w:bottom w:val="nil"/>
              <w:right w:val="nil"/>
            </w:tcBorders>
            <w:tcMar>
              <w:top w:w="60" w:type="dxa"/>
              <w:left w:w="150" w:type="dxa"/>
              <w:bottom w:w="60" w:type="dxa"/>
              <w:right w:w="150" w:type="dxa"/>
            </w:tcMar>
            <w:vAlign w:val="center"/>
            <w:hideMark/>
          </w:tcPr>
          <w:p w14:paraId="5E922EFB" w14:textId="0EB3B1A1"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FE0B053">
                <v:shape id="_x0000_i1105" type="#_x0000_t75" style="width:71.1pt;height:18.25pt" o:ole="">
                  <v:imagedata r:id="rId9" o:title=""/>
                </v:shape>
                <w:control r:id="rId12" w:name="DefaultOcxName132" w:shapeid="_x0000_i1105"/>
              </w:object>
            </w:r>
          </w:p>
        </w:tc>
      </w:tr>
      <w:tr w:rsidR="00CE7D7A" w:rsidRPr="00B63BCF" w14:paraId="0D29B73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399C2B10"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Leased or rental assistance units or structure, and supportive services near 100% capacity</w:t>
            </w:r>
            <w:r w:rsidRPr="00B63BCF">
              <w:rPr>
                <w:rFonts w:ascii="Arial" w:eastAsia="Times New Roman" w:hAnsi="Arial" w:cs="Arial"/>
                <w:color w:val="4F4F4F"/>
                <w:sz w:val="20"/>
                <w:szCs w:val="20"/>
              </w:rPr>
              <w:br/>
            </w:r>
          </w:p>
        </w:tc>
        <w:tc>
          <w:tcPr>
            <w:tcW w:w="2520" w:type="dxa"/>
            <w:vAlign w:val="center"/>
            <w:hideMark/>
          </w:tcPr>
          <w:p w14:paraId="372CD31D" w14:textId="2E6417EE" w:rsidR="00CE7D7A" w:rsidRPr="00B63BCF" w:rsidRDefault="00CE7D7A" w:rsidP="00CE7D7A">
            <w:pPr>
              <w:spacing w:after="0" w:line="240" w:lineRule="auto"/>
              <w:rPr>
                <w:rFonts w:ascii="Times New Roman" w:eastAsia="Times New Roman" w:hAnsi="Times New Roman" w:cs="Times New Roman"/>
                <w:sz w:val="20"/>
                <w:szCs w:val="20"/>
              </w:rPr>
            </w:pPr>
            <w:r w:rsidRPr="00B63BCF">
              <w:rPr>
                <w:rFonts w:ascii="Arial" w:eastAsia="Times New Roman" w:hAnsi="Arial" w:cs="Arial"/>
                <w:color w:val="4F4F4F"/>
                <w:sz w:val="20"/>
                <w:szCs w:val="20"/>
              </w:rPr>
              <w:object w:dxaOrig="225" w:dyaOrig="225" w14:anchorId="1ED74A13">
                <v:shape id="_x0000_i1108" type="#_x0000_t75" style="width:71.1pt;height:18.25pt" o:ole="">
                  <v:imagedata r:id="rId9" o:title=""/>
                </v:shape>
                <w:control r:id="rId13" w:name="DefaultOcxName81" w:shapeid="_x0000_i1108"/>
              </w:object>
            </w:r>
          </w:p>
        </w:tc>
      </w:tr>
    </w:tbl>
    <w:p w14:paraId="17AAF5BE" w14:textId="5AFB958C" w:rsidR="00B63BCF" w:rsidRDefault="00B63BCF" w:rsidP="00F53EF6">
      <w:pPr>
        <w:ind w:left="360"/>
        <w:rPr>
          <w:rFonts w:ascii="Arial" w:hAnsi="Arial" w:cs="Arial"/>
          <w:b/>
          <w:bCs/>
          <w:color w:val="000000"/>
          <w:sz w:val="20"/>
          <w:szCs w:val="20"/>
        </w:rPr>
      </w:pPr>
    </w:p>
    <w:p w14:paraId="00A514CC" w14:textId="581B9007" w:rsidR="004A46CB" w:rsidRDefault="004A46CB" w:rsidP="00F53EF6">
      <w:pPr>
        <w:ind w:left="360"/>
        <w:rPr>
          <w:rFonts w:ascii="Arial" w:hAnsi="Arial" w:cs="Arial"/>
          <w:b/>
          <w:bCs/>
          <w:color w:val="000000"/>
          <w:sz w:val="20"/>
          <w:szCs w:val="20"/>
        </w:rPr>
      </w:pPr>
    </w:p>
    <w:p w14:paraId="3471460B" w14:textId="77777777" w:rsidR="004A46CB" w:rsidRDefault="004A46CB" w:rsidP="00F53EF6">
      <w:pPr>
        <w:ind w:left="360"/>
        <w:rPr>
          <w:rFonts w:ascii="Arial" w:hAnsi="Arial" w:cs="Arial"/>
          <w:b/>
          <w:bCs/>
          <w:color w:val="000000"/>
          <w:sz w:val="20"/>
          <w:szCs w:val="20"/>
        </w:rPr>
      </w:pPr>
    </w:p>
    <w:p w14:paraId="41ACCD76" w14:textId="1D52FB57" w:rsidR="00AB1680" w:rsidRDefault="00AB1680" w:rsidP="00F53EF6">
      <w:pPr>
        <w:ind w:left="360"/>
        <w:rPr>
          <w:rFonts w:ascii="Arial" w:hAnsi="Arial" w:cs="Arial"/>
          <w:b/>
          <w:bCs/>
          <w:color w:val="000000"/>
          <w:sz w:val="20"/>
          <w:szCs w:val="20"/>
        </w:rPr>
      </w:pPr>
    </w:p>
    <w:p w14:paraId="1380F96C" w14:textId="77777777" w:rsidR="00AB1680" w:rsidRDefault="00AB1680" w:rsidP="00F53EF6">
      <w:pPr>
        <w:ind w:left="360"/>
        <w:rPr>
          <w:rFonts w:ascii="Arial" w:hAnsi="Arial" w:cs="Arial"/>
          <w:b/>
          <w:bCs/>
          <w:color w:val="000000"/>
          <w:sz w:val="20"/>
          <w:szCs w:val="20"/>
        </w:rPr>
      </w:pPr>
    </w:p>
    <w:p w14:paraId="689187E1" w14:textId="462D1E98" w:rsidR="00B63BCF" w:rsidRPr="00B63BCF" w:rsidRDefault="00B63BCF" w:rsidP="00CE7D7A">
      <w:pPr>
        <w:spacing w:after="60" w:line="240" w:lineRule="auto"/>
        <w:ind w:left="720"/>
        <w:rPr>
          <w:rFonts w:ascii="Arial" w:eastAsia="Times New Roman" w:hAnsi="Arial" w:cs="Arial"/>
          <w:b/>
          <w:bCs/>
          <w:color w:val="000000"/>
          <w:sz w:val="20"/>
          <w:szCs w:val="20"/>
        </w:rPr>
      </w:pPr>
      <w:r w:rsidRPr="00B63BCF">
        <w:rPr>
          <w:rFonts w:ascii="Arial" w:eastAsia="Times New Roman" w:hAnsi="Arial" w:cs="Arial"/>
          <w:b/>
          <w:bCs/>
          <w:color w:val="000000"/>
          <w:sz w:val="20"/>
          <w:szCs w:val="20"/>
        </w:rPr>
        <w:lastRenderedPageBreak/>
        <w:t>3. Check the appropriate box(s) if this project will have a specific subpopulation focus.</w:t>
      </w:r>
    </w:p>
    <w:p w14:paraId="3216BA7A" w14:textId="77777777" w:rsidR="00B63BCF" w:rsidRPr="00B63BCF" w:rsidRDefault="00B63BCF" w:rsidP="00B63BCF">
      <w:pPr>
        <w:spacing w:after="60" w:line="240" w:lineRule="auto"/>
        <w:jc w:val="center"/>
        <w:rPr>
          <w:rFonts w:ascii="Verdana" w:eastAsia="Times New Roman" w:hAnsi="Verdana" w:cs="Times New Roman"/>
          <w:b/>
          <w:bCs/>
          <w:color w:val="000000"/>
          <w:sz w:val="20"/>
          <w:szCs w:val="20"/>
        </w:rPr>
      </w:pPr>
      <w:r w:rsidRPr="00B63BCF">
        <w:rPr>
          <w:rFonts w:ascii="Verdana" w:eastAsia="Times New Roman" w:hAnsi="Verdana" w:cs="Times New Roman"/>
          <w:b/>
          <w:bCs/>
          <w:color w:val="000000"/>
          <w:sz w:val="20"/>
          <w:szCs w:val="20"/>
        </w:rPr>
        <w:t>(Select ALL that apply)</w:t>
      </w:r>
    </w:p>
    <w:tbl>
      <w:tblPr>
        <w:tblW w:w="0" w:type="dxa"/>
        <w:jc w:val="center"/>
        <w:tblCellMar>
          <w:top w:w="15" w:type="dxa"/>
          <w:left w:w="15" w:type="dxa"/>
          <w:bottom w:w="15" w:type="dxa"/>
          <w:right w:w="15" w:type="dxa"/>
        </w:tblCellMar>
        <w:tblLook w:val="04A0" w:firstRow="1" w:lastRow="0" w:firstColumn="1" w:lastColumn="0" w:noHBand="0" w:noVBand="1"/>
      </w:tblPr>
      <w:tblGrid>
        <w:gridCol w:w="3923"/>
        <w:gridCol w:w="1364"/>
        <w:gridCol w:w="1924"/>
        <w:gridCol w:w="1364"/>
      </w:tblGrid>
      <w:tr w:rsidR="00B63BCF" w:rsidRPr="00B63BCF" w14:paraId="5D3F1E34" w14:textId="77777777" w:rsidTr="00B63BCF">
        <w:trPr>
          <w:tblHeader/>
          <w:jc w:val="center"/>
        </w:trPr>
        <w:tc>
          <w:tcPr>
            <w:tcW w:w="3923" w:type="dxa"/>
            <w:tcBorders>
              <w:top w:val="nil"/>
              <w:left w:val="nil"/>
              <w:bottom w:val="nil"/>
              <w:right w:val="nil"/>
            </w:tcBorders>
            <w:tcMar>
              <w:top w:w="60" w:type="dxa"/>
              <w:left w:w="150" w:type="dxa"/>
              <w:bottom w:w="60" w:type="dxa"/>
              <w:right w:w="150" w:type="dxa"/>
            </w:tcMar>
            <w:vAlign w:val="center"/>
            <w:hideMark/>
          </w:tcPr>
          <w:p w14:paraId="2CFC97D7"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4"/>
                <w:szCs w:val="24"/>
              </w:rPr>
              <w:t> </w:t>
            </w:r>
          </w:p>
          <w:p w14:paraId="7159CB73"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tcMar>
              <w:top w:w="60" w:type="dxa"/>
              <w:left w:w="150" w:type="dxa"/>
              <w:bottom w:w="60" w:type="dxa"/>
              <w:right w:w="150" w:type="dxa"/>
            </w:tcMar>
            <w:vAlign w:val="center"/>
            <w:hideMark/>
          </w:tcPr>
          <w:p w14:paraId="1CDEEB6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2EF95BD5"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924" w:type="dxa"/>
            <w:tcBorders>
              <w:top w:val="nil"/>
              <w:left w:val="nil"/>
              <w:bottom w:val="nil"/>
              <w:right w:val="nil"/>
            </w:tcBorders>
            <w:tcMar>
              <w:top w:w="60" w:type="dxa"/>
              <w:left w:w="150" w:type="dxa"/>
              <w:bottom w:w="60" w:type="dxa"/>
              <w:right w:w="150" w:type="dxa"/>
            </w:tcMar>
            <w:vAlign w:val="center"/>
            <w:hideMark/>
          </w:tcPr>
          <w:p w14:paraId="2F44C190"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7BC27A37"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shd w:val="clear" w:color="auto" w:fill="FFFFFF"/>
            <w:tcMar>
              <w:top w:w="60" w:type="dxa"/>
              <w:left w:w="150" w:type="dxa"/>
              <w:bottom w:w="60" w:type="dxa"/>
              <w:right w:w="150" w:type="dxa"/>
            </w:tcMar>
            <w:vAlign w:val="center"/>
            <w:hideMark/>
          </w:tcPr>
          <w:p w14:paraId="6ED78611" w14:textId="77777777" w:rsidR="00B63BCF" w:rsidRPr="00B63BCF" w:rsidRDefault="00B63BCF" w:rsidP="00B63BCF">
            <w:pPr>
              <w:spacing w:after="0" w:line="240" w:lineRule="auto"/>
              <w:jc w:val="center"/>
              <w:rPr>
                <w:rFonts w:ascii="Times New Roman" w:eastAsia="Times New Roman" w:hAnsi="Times New Roman" w:cs="Times New Roman"/>
                <w:b/>
                <w:bCs/>
                <w:color w:val="4F4F4F"/>
                <w:sz w:val="20"/>
                <w:szCs w:val="20"/>
              </w:rPr>
            </w:pPr>
            <w:r w:rsidRPr="00B63BCF">
              <w:rPr>
                <w:rFonts w:ascii="Times New Roman" w:eastAsia="Times New Roman" w:hAnsi="Times New Roman" w:cs="Times New Roman"/>
                <w:b/>
                <w:bCs/>
                <w:color w:val="4F4F4F"/>
                <w:sz w:val="20"/>
                <w:szCs w:val="20"/>
              </w:rPr>
              <w:t>        </w:t>
            </w:r>
          </w:p>
        </w:tc>
      </w:tr>
      <w:tr w:rsidR="00B63BCF" w:rsidRPr="00B63BCF" w14:paraId="78B2AB6D"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9769D9C"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N/A - Project Serves All Subpopulations</w:t>
            </w:r>
          </w:p>
        </w:tc>
        <w:tc>
          <w:tcPr>
            <w:tcW w:w="0" w:type="auto"/>
            <w:tcBorders>
              <w:top w:val="nil"/>
              <w:left w:val="nil"/>
              <w:bottom w:val="nil"/>
              <w:right w:val="nil"/>
            </w:tcBorders>
            <w:tcMar>
              <w:top w:w="60" w:type="dxa"/>
              <w:left w:w="150" w:type="dxa"/>
              <w:bottom w:w="60" w:type="dxa"/>
              <w:right w:w="150" w:type="dxa"/>
            </w:tcMar>
            <w:vAlign w:val="center"/>
            <w:hideMark/>
          </w:tcPr>
          <w:p w14:paraId="36895904" w14:textId="2D3FE1A5"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B6FB6D8">
                <v:shape id="_x0000_i1110" type="#_x0000_t75" style="width:16.4pt;height:14.15pt" o:ole="">
                  <v:imagedata r:id="rId14" o:title=""/>
                </v:shape>
                <w:control r:id="rId15" w:name="DefaultOcxName" w:shapeid="_x0000_i1110"/>
              </w:object>
            </w:r>
          </w:p>
          <w:p w14:paraId="4E28C525"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D1FFC5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Domestic Violence</w:t>
            </w:r>
          </w:p>
        </w:tc>
        <w:tc>
          <w:tcPr>
            <w:tcW w:w="0" w:type="auto"/>
            <w:tcBorders>
              <w:top w:val="nil"/>
              <w:left w:val="nil"/>
              <w:bottom w:val="nil"/>
              <w:right w:val="nil"/>
            </w:tcBorders>
            <w:tcMar>
              <w:top w:w="60" w:type="dxa"/>
              <w:left w:w="150" w:type="dxa"/>
              <w:bottom w:w="60" w:type="dxa"/>
              <w:right w:w="150" w:type="dxa"/>
            </w:tcMar>
            <w:vAlign w:val="center"/>
            <w:hideMark/>
          </w:tcPr>
          <w:p w14:paraId="1F20CF5B" w14:textId="730360ED"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57C629F3">
                <v:shape id="_x0000_i1113" type="#_x0000_t75" style="width:16.4pt;height:14.15pt" o:ole="">
                  <v:imagedata r:id="rId14" o:title=""/>
                </v:shape>
                <w:control r:id="rId16" w:name="DefaultOcxName1" w:shapeid="_x0000_i1113"/>
              </w:object>
            </w:r>
          </w:p>
          <w:p w14:paraId="48BF948C"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625A73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9677C5D"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Veterans</w:t>
            </w:r>
          </w:p>
        </w:tc>
        <w:tc>
          <w:tcPr>
            <w:tcW w:w="0" w:type="auto"/>
            <w:tcBorders>
              <w:top w:val="nil"/>
              <w:left w:val="nil"/>
              <w:bottom w:val="nil"/>
              <w:right w:val="nil"/>
            </w:tcBorders>
            <w:tcMar>
              <w:top w:w="60" w:type="dxa"/>
              <w:left w:w="150" w:type="dxa"/>
              <w:bottom w:w="60" w:type="dxa"/>
              <w:right w:w="150" w:type="dxa"/>
            </w:tcMar>
            <w:vAlign w:val="center"/>
            <w:hideMark/>
          </w:tcPr>
          <w:p w14:paraId="121B0116" w14:textId="59E15B1F"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684432EE">
                <v:shape id="_x0000_i1116" type="#_x0000_t75" style="width:16.4pt;height:14.15pt" o:ole="">
                  <v:imagedata r:id="rId14" o:title=""/>
                </v:shape>
                <w:control r:id="rId17" w:name="DefaultOcxName2" w:shapeid="_x0000_i1116"/>
              </w:object>
            </w:r>
          </w:p>
          <w:p w14:paraId="310561DD"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6882FF4"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Substance Abuse</w:t>
            </w:r>
          </w:p>
        </w:tc>
        <w:tc>
          <w:tcPr>
            <w:tcW w:w="0" w:type="auto"/>
            <w:tcBorders>
              <w:top w:val="nil"/>
              <w:left w:val="nil"/>
              <w:bottom w:val="nil"/>
              <w:right w:val="nil"/>
            </w:tcBorders>
            <w:tcMar>
              <w:top w:w="60" w:type="dxa"/>
              <w:left w:w="150" w:type="dxa"/>
              <w:bottom w:w="60" w:type="dxa"/>
              <w:right w:w="150" w:type="dxa"/>
            </w:tcMar>
            <w:vAlign w:val="center"/>
            <w:hideMark/>
          </w:tcPr>
          <w:p w14:paraId="21A48739" w14:textId="0F1EBE25"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2C4A2">
                <v:shape id="_x0000_i1119" type="#_x0000_t75" style="width:16.4pt;height:14.15pt" o:ole="">
                  <v:imagedata r:id="rId14" o:title=""/>
                </v:shape>
                <w:control r:id="rId18" w:name="DefaultOcxName3" w:shapeid="_x0000_i1119"/>
              </w:object>
            </w:r>
          </w:p>
          <w:p w14:paraId="3FE4588B"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5F17779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D8D815C"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Youth (under 25)</w:t>
            </w:r>
          </w:p>
        </w:tc>
        <w:tc>
          <w:tcPr>
            <w:tcW w:w="0" w:type="auto"/>
            <w:tcBorders>
              <w:top w:val="nil"/>
              <w:left w:val="nil"/>
              <w:bottom w:val="nil"/>
              <w:right w:val="nil"/>
            </w:tcBorders>
            <w:tcMar>
              <w:top w:w="60" w:type="dxa"/>
              <w:left w:w="150" w:type="dxa"/>
              <w:bottom w:w="60" w:type="dxa"/>
              <w:right w:w="150" w:type="dxa"/>
            </w:tcMar>
            <w:vAlign w:val="center"/>
            <w:hideMark/>
          </w:tcPr>
          <w:p w14:paraId="18A89B17" w14:textId="3C8E7D52"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71E2B1B">
                <v:shape id="_x0000_i1122" type="#_x0000_t75" style="width:16.4pt;height:14.15pt" o:ole="">
                  <v:imagedata r:id="rId14" o:title=""/>
                </v:shape>
                <w:control r:id="rId19" w:name="DefaultOcxName4" w:shapeid="_x0000_i1122"/>
              </w:object>
            </w:r>
          </w:p>
          <w:p w14:paraId="17526DB7"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5047CD5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Mental Illness</w:t>
            </w:r>
          </w:p>
        </w:tc>
        <w:tc>
          <w:tcPr>
            <w:tcW w:w="0" w:type="auto"/>
            <w:tcBorders>
              <w:top w:val="nil"/>
              <w:left w:val="nil"/>
              <w:bottom w:val="nil"/>
              <w:right w:val="nil"/>
            </w:tcBorders>
            <w:tcMar>
              <w:top w:w="60" w:type="dxa"/>
              <w:left w:w="150" w:type="dxa"/>
              <w:bottom w:w="60" w:type="dxa"/>
              <w:right w:w="150" w:type="dxa"/>
            </w:tcMar>
            <w:vAlign w:val="center"/>
            <w:hideMark/>
          </w:tcPr>
          <w:p w14:paraId="6D9D3D7F" w14:textId="14F99F9A"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883C0">
                <v:shape id="_x0000_i1125" type="#_x0000_t75" style="width:16.4pt;height:14.15pt" o:ole="">
                  <v:imagedata r:id="rId14" o:title=""/>
                </v:shape>
                <w:control r:id="rId20" w:name="DefaultOcxName5" w:shapeid="_x0000_i1125"/>
              </w:object>
            </w:r>
          </w:p>
          <w:p w14:paraId="444D287F"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4B4F4EB"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25495F5"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Families</w:t>
            </w:r>
          </w:p>
        </w:tc>
        <w:tc>
          <w:tcPr>
            <w:tcW w:w="0" w:type="auto"/>
            <w:tcBorders>
              <w:top w:val="nil"/>
              <w:left w:val="nil"/>
              <w:bottom w:val="nil"/>
              <w:right w:val="nil"/>
            </w:tcBorders>
            <w:tcMar>
              <w:top w:w="60" w:type="dxa"/>
              <w:left w:w="150" w:type="dxa"/>
              <w:bottom w:w="60" w:type="dxa"/>
              <w:right w:w="150" w:type="dxa"/>
            </w:tcMar>
            <w:vAlign w:val="center"/>
            <w:hideMark/>
          </w:tcPr>
          <w:p w14:paraId="22099C44" w14:textId="194491D2"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3932788">
                <v:shape id="_x0000_i1128" type="#_x0000_t75" style="width:16.4pt;height:14.15pt" o:ole="">
                  <v:imagedata r:id="rId14" o:title=""/>
                </v:shape>
                <w:control r:id="rId21" w:name="DefaultOcxName6" w:shapeid="_x0000_i1128"/>
              </w:object>
            </w:r>
          </w:p>
          <w:p w14:paraId="65BCA262"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10AE86F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HIV/AIDS</w:t>
            </w:r>
          </w:p>
        </w:tc>
        <w:tc>
          <w:tcPr>
            <w:tcW w:w="0" w:type="auto"/>
            <w:tcBorders>
              <w:top w:val="nil"/>
              <w:left w:val="nil"/>
              <w:bottom w:val="nil"/>
              <w:right w:val="nil"/>
            </w:tcBorders>
            <w:tcMar>
              <w:top w:w="60" w:type="dxa"/>
              <w:left w:w="150" w:type="dxa"/>
              <w:bottom w:w="60" w:type="dxa"/>
              <w:right w:w="150" w:type="dxa"/>
            </w:tcMar>
            <w:vAlign w:val="center"/>
            <w:hideMark/>
          </w:tcPr>
          <w:p w14:paraId="127C3A6D" w14:textId="4DD40E54"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F604A86">
                <v:shape id="_x0000_i1131" type="#_x0000_t75" style="width:16.4pt;height:14.15pt" o:ole="">
                  <v:imagedata r:id="rId14" o:title=""/>
                </v:shape>
                <w:control r:id="rId22" w:name="DefaultOcxName7" w:shapeid="_x0000_i1131"/>
              </w:object>
            </w:r>
          </w:p>
          <w:p w14:paraId="42DA1DC5"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6E39432"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D24B9D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4FAE246"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C7577F"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Chronic Homeless</w:t>
            </w:r>
          </w:p>
        </w:tc>
        <w:tc>
          <w:tcPr>
            <w:tcW w:w="0" w:type="auto"/>
            <w:tcBorders>
              <w:top w:val="nil"/>
              <w:left w:val="nil"/>
              <w:bottom w:val="nil"/>
              <w:right w:val="nil"/>
            </w:tcBorders>
            <w:tcMar>
              <w:top w:w="60" w:type="dxa"/>
              <w:left w:w="150" w:type="dxa"/>
              <w:bottom w:w="60" w:type="dxa"/>
              <w:right w:w="150" w:type="dxa"/>
            </w:tcMar>
            <w:vAlign w:val="center"/>
            <w:hideMark/>
          </w:tcPr>
          <w:p w14:paraId="5574623A" w14:textId="607AB0D0"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7C17C068">
                <v:shape id="_x0000_i1134" type="#_x0000_t75" style="width:16.4pt;height:14.15pt" o:ole="">
                  <v:imagedata r:id="rId14" o:title=""/>
                </v:shape>
                <w:control r:id="rId23" w:name="DefaultOcxName8" w:shapeid="_x0000_i1134"/>
              </w:object>
            </w:r>
          </w:p>
          <w:p w14:paraId="6CE922A9"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51DD7D4"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B92419"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0AA9612"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B4BF2D9"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Other</w:t>
            </w:r>
            <w:r w:rsidRPr="00B63BCF">
              <w:rPr>
                <w:rFonts w:ascii="Times New Roman" w:eastAsia="Times New Roman" w:hAnsi="Times New Roman" w:cs="Times New Roman"/>
                <w:color w:val="4F4F4F"/>
                <w:sz w:val="20"/>
                <w:szCs w:val="20"/>
              </w:rPr>
              <w:br/>
            </w:r>
            <w:r w:rsidRPr="00B63BCF">
              <w:rPr>
                <w:rFonts w:ascii="Times New Roman" w:eastAsia="Times New Roman" w:hAnsi="Times New Roman" w:cs="Times New Roman"/>
                <w:color w:val="4F4F4F"/>
                <w:sz w:val="15"/>
                <w:szCs w:val="15"/>
              </w:rPr>
              <w:t>(Click 'Save' to update)</w:t>
            </w:r>
          </w:p>
        </w:tc>
        <w:tc>
          <w:tcPr>
            <w:tcW w:w="0" w:type="auto"/>
            <w:tcBorders>
              <w:top w:val="nil"/>
              <w:left w:val="nil"/>
              <w:bottom w:val="nil"/>
              <w:right w:val="nil"/>
            </w:tcBorders>
            <w:tcMar>
              <w:top w:w="60" w:type="dxa"/>
              <w:left w:w="150" w:type="dxa"/>
              <w:bottom w:w="60" w:type="dxa"/>
              <w:right w:w="150" w:type="dxa"/>
            </w:tcMar>
            <w:vAlign w:val="center"/>
            <w:hideMark/>
          </w:tcPr>
          <w:p w14:paraId="2BB06585" w14:textId="58DE8246" w:rsidR="00B63BCF" w:rsidRPr="00B63BCF" w:rsidRDefault="00B63BCF" w:rsidP="00B63BCF">
            <w:pPr>
              <w:shd w:val="clear" w:color="auto" w:fill="FFFFFF"/>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63D4BCB">
                <v:shape id="_x0000_i1137" type="#_x0000_t75" style="width:16.4pt;height:14.15pt" o:ole="">
                  <v:imagedata r:id="rId14" o:title=""/>
                </v:shape>
                <w:control r:id="rId24" w:name="DefaultOcxName9" w:shapeid="_x0000_i1137"/>
              </w:object>
            </w:r>
          </w:p>
          <w:p w14:paraId="29336E5E"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Arial" w:eastAsia="Times New Roman" w:hAnsi="Arial" w:cs="Arial"/>
                <w:color w:val="4F4F4F"/>
                <w:sz w:val="20"/>
                <w:szCs w:val="20"/>
              </w:rPr>
              <w:br/>
            </w:r>
          </w:p>
        </w:tc>
      </w:tr>
    </w:tbl>
    <w:p w14:paraId="47D82C5D" w14:textId="77777777" w:rsidR="00F53EF6" w:rsidRDefault="00F53EF6" w:rsidP="00F53EF6"/>
    <w:p w14:paraId="3AD77EB3" w14:textId="5C9CFF86" w:rsidR="00B63BCF" w:rsidRPr="00AB1680" w:rsidRDefault="00B63BCF" w:rsidP="00AB1680">
      <w:pPr>
        <w:pStyle w:val="ListParagraph"/>
        <w:numPr>
          <w:ilvl w:val="0"/>
          <w:numId w:val="17"/>
        </w:numPr>
        <w:rPr>
          <w:rFonts w:eastAsia="Times New Roman"/>
        </w:rPr>
      </w:pPr>
      <w:r w:rsidRPr="00AB1680">
        <w:rPr>
          <w:rFonts w:ascii="Arial" w:eastAsia="Times New Roman" w:hAnsi="Arial" w:cs="Arial"/>
          <w:b/>
          <w:bCs/>
          <w:color w:val="000000"/>
          <w:sz w:val="20"/>
          <w:szCs w:val="20"/>
        </w:rPr>
        <w:t>As an SSO CE project answer the following questions:</w:t>
      </w:r>
      <w:r w:rsidRPr="00AB1680">
        <w:rPr>
          <w:rFonts w:ascii="Arial" w:eastAsia="Times New Roman" w:hAnsi="Arial" w:cs="Arial"/>
          <w:color w:val="000000"/>
          <w:sz w:val="20"/>
          <w:szCs w:val="20"/>
        </w:rPr>
        <w:br/>
      </w:r>
    </w:p>
    <w:p w14:paraId="10B93F8E" w14:textId="7B9CB1F9" w:rsidR="00AB1680" w:rsidRPr="00AB1680" w:rsidRDefault="00AB1680" w:rsidP="00AB1680">
      <w:pPr>
        <w:rPr>
          <w:rFonts w:ascii="Arial" w:eastAsia="Times New Roman" w:hAnsi="Arial" w:cs="Arial"/>
          <w:b/>
          <w:bCs/>
          <w:color w:val="000000"/>
          <w:sz w:val="20"/>
          <w:szCs w:val="20"/>
        </w:rPr>
      </w:pPr>
      <w:r>
        <w:rPr>
          <w:rFonts w:ascii="Arial" w:hAnsi="Arial" w:cs="Arial"/>
          <w:b/>
          <w:bCs/>
          <w:color w:val="000000"/>
          <w:sz w:val="20"/>
          <w:szCs w:val="20"/>
        </w:rPr>
        <w:t> </w:t>
      </w:r>
      <w:r>
        <w:rPr>
          <w:rFonts w:ascii="Arial" w:hAnsi="Arial" w:cs="Arial"/>
          <w:b/>
          <w:bCs/>
          <w:color w:val="000000"/>
          <w:sz w:val="20"/>
          <w:szCs w:val="20"/>
        </w:rPr>
        <w:tab/>
      </w:r>
      <w:r w:rsidRPr="00AB1680">
        <w:rPr>
          <w:rFonts w:ascii="Arial" w:eastAsia="Times New Roman" w:hAnsi="Arial" w:cs="Arial"/>
          <w:b/>
          <w:bCs/>
          <w:color w:val="000000"/>
          <w:sz w:val="20"/>
          <w:szCs w:val="20"/>
        </w:rPr>
        <w:t>4a. Will the coordinated entry process cover the CoC’s entire geographic area?</w:t>
      </w:r>
      <w:r>
        <w:rPr>
          <w:rFonts w:ascii="Arial" w:eastAsia="Times New Roman" w:hAnsi="Arial" w:cs="Arial"/>
          <w:b/>
          <w:bCs/>
          <w:color w:val="000000"/>
          <w:sz w:val="20"/>
          <w:szCs w:val="20"/>
        </w:rPr>
        <w:t xml:space="preserve"> (Yes/No):</w:t>
      </w:r>
    </w:p>
    <w:p w14:paraId="3883740B" w14:textId="3BB7DE65" w:rsidR="00AB1680" w:rsidRDefault="00AB1680" w:rsidP="00AB1680">
      <w:pPr>
        <w:ind w:left="720"/>
        <w:rPr>
          <w:rFonts w:ascii="Arial" w:eastAsia="Times New Roman" w:hAnsi="Arial" w:cs="Arial"/>
          <w:b/>
          <w:bCs/>
          <w:color w:val="000000"/>
          <w:sz w:val="20"/>
          <w:szCs w:val="20"/>
        </w:rPr>
      </w:pPr>
      <w:r>
        <w:rPr>
          <w:rFonts w:ascii="Arial" w:hAnsi="Arial" w:cs="Arial"/>
          <w:b/>
          <w:bCs/>
          <w:color w:val="000000"/>
          <w:sz w:val="20"/>
          <w:szCs w:val="20"/>
        </w:rPr>
        <w:t>4b. Will the coordinated entry process be affirmatively marketed and easily accessible by program participants seeking assistance?</w:t>
      </w:r>
      <w:r w:rsidRPr="00AB168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(Yes/No):</w:t>
      </w:r>
    </w:p>
    <w:p w14:paraId="17DB94E5" w14:textId="61C48244" w:rsidR="00AB1680" w:rsidRDefault="00AB1680" w:rsidP="00AB1680">
      <w:pPr>
        <w:ind w:left="720"/>
        <w:rPr>
          <w:rFonts w:ascii="Arial" w:hAnsi="Arial" w:cs="Arial"/>
          <w:b/>
          <w:bCs/>
          <w:color w:val="000000"/>
          <w:sz w:val="20"/>
          <w:szCs w:val="20"/>
        </w:rPr>
      </w:pPr>
      <w:r>
        <w:rPr>
          <w:rFonts w:ascii="Arial" w:hAnsi="Arial" w:cs="Arial"/>
          <w:b/>
          <w:bCs/>
          <w:color w:val="000000"/>
          <w:sz w:val="20"/>
          <w:szCs w:val="20"/>
        </w:rPr>
        <w:t>4c. Describe the advertisement strategy for the coordinated entry process and how it is designed to reach those with the highest barriers to accessing assistance.</w:t>
      </w:r>
    </w:p>
    <w:p w14:paraId="4AC657B9" w14:textId="7898EFB5" w:rsidR="009E3BC3" w:rsidRDefault="009E3BC3" w:rsidP="00D600DC">
      <w:pPr>
        <w:spacing w:after="0" w:line="240" w:lineRule="auto"/>
        <w:ind w:left="720"/>
        <w:rPr>
          <w:rFonts w:ascii="Arial" w:hAnsi="Arial" w:cs="Arial"/>
          <w:color w:val="000000"/>
          <w:sz w:val="20"/>
          <w:szCs w:val="20"/>
        </w:rPr>
      </w:pPr>
    </w:p>
    <w:p w14:paraId="1E30D92F" w14:textId="669B0686" w:rsidR="004A46CB" w:rsidRDefault="004A46CB" w:rsidP="00D600DC">
      <w:pPr>
        <w:spacing w:after="0" w:line="240" w:lineRule="auto"/>
        <w:ind w:left="720"/>
        <w:rPr>
          <w:rFonts w:ascii="Arial" w:hAnsi="Arial" w:cs="Arial"/>
          <w:color w:val="000000"/>
          <w:sz w:val="20"/>
          <w:szCs w:val="20"/>
        </w:rPr>
      </w:pPr>
    </w:p>
    <w:p w14:paraId="645624FC" w14:textId="77777777" w:rsidR="004A46CB" w:rsidRPr="00D600DC" w:rsidRDefault="004A46CB" w:rsidP="00D600DC">
      <w:pPr>
        <w:spacing w:after="0" w:line="240" w:lineRule="auto"/>
        <w:ind w:left="720"/>
        <w:rPr>
          <w:rFonts w:ascii="Arial" w:hAnsi="Arial" w:cs="Arial"/>
          <w:color w:val="000000"/>
          <w:sz w:val="20"/>
          <w:szCs w:val="20"/>
        </w:rPr>
      </w:pPr>
    </w:p>
    <w:p w14:paraId="035F235C" w14:textId="77777777" w:rsidR="009E3BC3" w:rsidRPr="00D600DC" w:rsidRDefault="009E3BC3" w:rsidP="00D600DC">
      <w:pPr>
        <w:spacing w:after="0" w:line="240" w:lineRule="auto"/>
        <w:ind w:left="720"/>
        <w:rPr>
          <w:rFonts w:ascii="Arial" w:hAnsi="Arial" w:cs="Arial"/>
          <w:color w:val="000000"/>
          <w:sz w:val="20"/>
          <w:szCs w:val="20"/>
        </w:rPr>
      </w:pPr>
    </w:p>
    <w:p w14:paraId="0D39E106" w14:textId="007A5E3A" w:rsidR="009E3BC3" w:rsidRPr="00D600DC" w:rsidRDefault="009E3BC3" w:rsidP="00D600DC">
      <w:pPr>
        <w:spacing w:after="0" w:line="240" w:lineRule="auto"/>
        <w:ind w:left="720"/>
        <w:rPr>
          <w:rFonts w:ascii="Arial" w:hAnsi="Arial" w:cs="Arial"/>
          <w:color w:val="000000"/>
          <w:sz w:val="20"/>
          <w:szCs w:val="20"/>
        </w:rPr>
      </w:pPr>
    </w:p>
    <w:p w14:paraId="717D8FA3" w14:textId="5CF49630" w:rsidR="009E3BC3" w:rsidRDefault="009E3BC3" w:rsidP="00AB1680">
      <w:pPr>
        <w:ind w:left="720"/>
        <w:rPr>
          <w:rFonts w:ascii="Arial" w:hAnsi="Arial" w:cs="Arial"/>
          <w:b/>
          <w:bCs/>
          <w:color w:val="000000"/>
          <w:sz w:val="20"/>
          <w:szCs w:val="20"/>
        </w:rPr>
      </w:pPr>
      <w:r>
        <w:rPr>
          <w:rFonts w:ascii="Arial" w:hAnsi="Arial" w:cs="Arial"/>
          <w:b/>
          <w:bCs/>
          <w:color w:val="000000"/>
          <w:sz w:val="20"/>
          <w:szCs w:val="20"/>
        </w:rPr>
        <w:t>4d. Will the coordinated entry process use a comprehensive, standardized assessment process? (Yes/No):</w:t>
      </w:r>
    </w:p>
    <w:p w14:paraId="18295B5C" w14:textId="52123C0A" w:rsidR="009E3BC3" w:rsidRDefault="009E3BC3" w:rsidP="00AB1680">
      <w:pPr>
        <w:ind w:left="720"/>
        <w:rPr>
          <w:rFonts w:ascii="Arial" w:hAnsi="Arial" w:cs="Arial"/>
          <w:b/>
          <w:bCs/>
          <w:color w:val="000000"/>
          <w:sz w:val="20"/>
          <w:szCs w:val="20"/>
        </w:rPr>
      </w:pPr>
      <w:r>
        <w:rPr>
          <w:rFonts w:ascii="Arial" w:hAnsi="Arial" w:cs="Arial"/>
          <w:b/>
          <w:bCs/>
          <w:color w:val="000000"/>
          <w:sz w:val="20"/>
          <w:szCs w:val="20"/>
        </w:rPr>
        <w:t>4e. Describe the standardized assessment and referral process that directs individuals and families to appropriate housing and services.</w:t>
      </w:r>
    </w:p>
    <w:p w14:paraId="20963E0D" w14:textId="53089F3D" w:rsidR="009E3BC3" w:rsidRDefault="009E3BC3" w:rsidP="00D600DC">
      <w:pPr>
        <w:spacing w:after="0" w:line="240" w:lineRule="auto"/>
        <w:ind w:left="720"/>
        <w:rPr>
          <w:rFonts w:ascii="Arial" w:hAnsi="Arial" w:cs="Arial"/>
          <w:color w:val="000000"/>
          <w:sz w:val="20"/>
          <w:szCs w:val="20"/>
        </w:rPr>
      </w:pPr>
    </w:p>
    <w:p w14:paraId="0CD1C5B9" w14:textId="77777777" w:rsidR="004A46CB" w:rsidRPr="00D600DC" w:rsidRDefault="004A46CB" w:rsidP="00D600DC">
      <w:pPr>
        <w:spacing w:after="0" w:line="240" w:lineRule="auto"/>
        <w:ind w:left="720"/>
        <w:rPr>
          <w:rFonts w:ascii="Arial" w:hAnsi="Arial" w:cs="Arial"/>
          <w:color w:val="000000"/>
          <w:sz w:val="20"/>
          <w:szCs w:val="20"/>
        </w:rPr>
      </w:pPr>
    </w:p>
    <w:p w14:paraId="61E0FA03" w14:textId="0EE44179" w:rsidR="009E3BC3" w:rsidRPr="00D600DC" w:rsidRDefault="009E3BC3" w:rsidP="00D600DC">
      <w:pPr>
        <w:spacing w:after="0" w:line="240" w:lineRule="auto"/>
        <w:ind w:left="720"/>
        <w:rPr>
          <w:rFonts w:ascii="Arial" w:hAnsi="Arial" w:cs="Arial"/>
          <w:color w:val="000000"/>
          <w:sz w:val="20"/>
          <w:szCs w:val="20"/>
        </w:rPr>
      </w:pPr>
    </w:p>
    <w:p w14:paraId="65B08683" w14:textId="40253B56" w:rsidR="009E3BC3" w:rsidRPr="00D600DC" w:rsidRDefault="009E3BC3" w:rsidP="00D600DC">
      <w:pPr>
        <w:spacing w:after="0" w:line="240" w:lineRule="auto"/>
        <w:ind w:left="720"/>
        <w:rPr>
          <w:rFonts w:ascii="Arial" w:hAnsi="Arial" w:cs="Arial"/>
          <w:color w:val="000000"/>
          <w:sz w:val="20"/>
          <w:szCs w:val="20"/>
        </w:rPr>
      </w:pPr>
    </w:p>
    <w:p w14:paraId="6F6233B9" w14:textId="77777777" w:rsidR="009E3BC3" w:rsidRPr="00D600DC" w:rsidRDefault="009E3BC3" w:rsidP="00D600DC">
      <w:pPr>
        <w:spacing w:after="0" w:line="240" w:lineRule="auto"/>
        <w:ind w:left="720"/>
        <w:rPr>
          <w:rFonts w:ascii="Arial" w:hAnsi="Arial" w:cs="Arial"/>
          <w:color w:val="000000"/>
          <w:sz w:val="20"/>
          <w:szCs w:val="20"/>
        </w:rPr>
      </w:pPr>
    </w:p>
    <w:p w14:paraId="51FE400E" w14:textId="57E20087" w:rsidR="009E3BC3" w:rsidRDefault="009E3BC3" w:rsidP="00AB1680">
      <w:pPr>
        <w:ind w:left="720"/>
        <w:rPr>
          <w:rFonts w:ascii="Arial" w:hAnsi="Arial" w:cs="Arial"/>
          <w:b/>
          <w:bCs/>
          <w:color w:val="000000"/>
          <w:sz w:val="20"/>
          <w:szCs w:val="20"/>
        </w:rPr>
      </w:pPr>
      <w:r>
        <w:rPr>
          <w:rFonts w:ascii="Arial" w:hAnsi="Arial" w:cs="Arial"/>
          <w:b/>
          <w:bCs/>
          <w:color w:val="000000"/>
          <w:sz w:val="20"/>
          <w:szCs w:val="20"/>
        </w:rPr>
        <w:t>4f. If the coordinated entry process includes differences in access, entry, assessment, or referral for certain subpopulations, are those differences limited only to the following five groups (Yes/No):</w:t>
      </w:r>
    </w:p>
    <w:p w14:paraId="00C5F91B" w14:textId="006C7590" w:rsidR="009E3BC3" w:rsidRDefault="009E3BC3" w:rsidP="00AB1680">
      <w:pPr>
        <w:ind w:left="720"/>
        <w:rPr>
          <w:rFonts w:ascii="Arial" w:hAnsi="Arial" w:cs="Arial"/>
          <w:b/>
          <w:bCs/>
          <w:color w:val="000000"/>
          <w:sz w:val="20"/>
          <w:szCs w:val="20"/>
        </w:rPr>
      </w:pPr>
      <w:r>
        <w:rPr>
          <w:rFonts w:ascii="Arial" w:hAnsi="Arial" w:cs="Arial"/>
          <w:color w:val="000000"/>
          <w:sz w:val="20"/>
          <w:szCs w:val="20"/>
        </w:rPr>
        <w:t>(1) adults without children;</w:t>
      </w:r>
      <w:r>
        <w:rPr>
          <w:rFonts w:ascii="Arial" w:hAnsi="Arial" w:cs="Arial"/>
          <w:color w:val="000000"/>
          <w:sz w:val="20"/>
          <w:szCs w:val="20"/>
        </w:rPr>
        <w:br/>
        <w:t>(2) adults accompanied by children;</w:t>
      </w:r>
      <w:r>
        <w:rPr>
          <w:rFonts w:ascii="Arial" w:hAnsi="Arial" w:cs="Arial"/>
          <w:color w:val="000000"/>
          <w:sz w:val="20"/>
          <w:szCs w:val="20"/>
        </w:rPr>
        <w:br/>
        <w:t>(3) unaccompanied youth;</w:t>
      </w:r>
      <w:r>
        <w:rPr>
          <w:rFonts w:ascii="Arial" w:hAnsi="Arial" w:cs="Arial"/>
          <w:color w:val="000000"/>
          <w:sz w:val="20"/>
          <w:szCs w:val="20"/>
        </w:rPr>
        <w:br/>
        <w:t>(4) households fleeing domestic violence, dating violence, sexual assault, stalking, or other dangerous or life-threatening conditions (including human trafficking); and</w:t>
      </w:r>
      <w:r>
        <w:rPr>
          <w:rFonts w:ascii="Arial" w:hAnsi="Arial" w:cs="Arial"/>
          <w:color w:val="000000"/>
          <w:sz w:val="20"/>
          <w:szCs w:val="20"/>
        </w:rPr>
        <w:br/>
        <w:t>(5) persons at risk of homelessness?</w:t>
      </w:r>
    </w:p>
    <w:p w14:paraId="770C0EDB" w14:textId="6129AA0C" w:rsidR="009E3BC3" w:rsidRDefault="009E3BC3" w:rsidP="009E3BC3">
      <w:pPr>
        <w:spacing w:after="0" w:line="240" w:lineRule="auto"/>
        <w:ind w:left="720"/>
        <w:textAlignment w:val="top"/>
        <w:rPr>
          <w:rFonts w:ascii="Arial" w:hAnsi="Arial" w:cs="Arial"/>
          <w:b/>
          <w:bCs/>
          <w:color w:val="000000"/>
          <w:sz w:val="20"/>
          <w:szCs w:val="20"/>
        </w:rPr>
      </w:pPr>
      <w:r>
        <w:rPr>
          <w:rFonts w:ascii="Times New Roman" w:eastAsia="Times New Roman" w:hAnsi="Times New Roman" w:cs="Times New Roman"/>
          <w:b/>
          <w:bCs/>
          <w:sz w:val="24"/>
          <w:szCs w:val="24"/>
        </w:rPr>
        <w:lastRenderedPageBreak/>
        <w:t xml:space="preserve">4g. </w:t>
      </w:r>
      <w:r w:rsidRPr="009E3BC3">
        <w:rPr>
          <w:rFonts w:ascii="Arial" w:hAnsi="Arial" w:cs="Arial"/>
          <w:b/>
          <w:bCs/>
          <w:color w:val="000000"/>
          <w:sz w:val="20"/>
          <w:szCs w:val="20"/>
        </w:rPr>
        <w:t xml:space="preserve">Will this coordinated entry project refer program participants to projects that specifically coordinates and integrates mainstream health, social services, and employment programs for </w:t>
      </w:r>
      <w:r>
        <w:rPr>
          <w:rFonts w:ascii="Arial" w:hAnsi="Arial" w:cs="Arial"/>
          <w:b/>
          <w:bCs/>
          <w:color w:val="000000"/>
          <w:sz w:val="20"/>
          <w:szCs w:val="20"/>
        </w:rPr>
        <w:t>which they may be eligible? (Yes/No):</w:t>
      </w:r>
    </w:p>
    <w:p w14:paraId="473CEE8D" w14:textId="079869CC" w:rsidR="00CE7D7A" w:rsidRDefault="00CE7D7A" w:rsidP="00F53EF6"/>
    <w:p w14:paraId="0B8562B0" w14:textId="2C8ABC0C" w:rsidR="00A81B37" w:rsidRPr="00A81B37" w:rsidRDefault="00340CFB" w:rsidP="00A81B37">
      <w:pPr>
        <w:ind w:left="720"/>
        <w:rPr>
          <w:rFonts w:ascii="Arial" w:eastAsia="Times New Roman" w:hAnsi="Arial" w:cs="Arial"/>
          <w:b/>
          <w:bCs/>
          <w:color w:val="000000"/>
          <w:sz w:val="20"/>
          <w:szCs w:val="20"/>
        </w:rPr>
      </w:pPr>
      <w:r>
        <w:rPr>
          <w:rFonts w:ascii="Arial" w:eastAsia="Times New Roman" w:hAnsi="Arial" w:cs="Arial"/>
          <w:b/>
          <w:bCs/>
          <w:color w:val="000000"/>
          <w:sz w:val="20"/>
          <w:szCs w:val="20"/>
        </w:rPr>
        <w:t>4h</w:t>
      </w:r>
      <w:r w:rsidR="00A81B37">
        <w:rPr>
          <w:rFonts w:ascii="Arial" w:eastAsia="Times New Roman" w:hAnsi="Arial" w:cs="Arial"/>
          <w:b/>
          <w:bCs/>
          <w:color w:val="000000"/>
          <w:sz w:val="20"/>
          <w:szCs w:val="20"/>
        </w:rPr>
        <w:t xml:space="preserve">. </w:t>
      </w:r>
      <w:r w:rsidR="00A81B37" w:rsidRPr="00A81B37">
        <w:rPr>
          <w:rFonts w:ascii="Arial" w:eastAsia="Times New Roman" w:hAnsi="Arial" w:cs="Arial"/>
          <w:b/>
          <w:bCs/>
          <w:color w:val="000000"/>
          <w:sz w:val="20"/>
          <w:szCs w:val="20"/>
        </w:rPr>
        <w:t xml:space="preserve">Describe the strategy to identify populations in the </w:t>
      </w:r>
      <w:r w:rsidR="00A81B37">
        <w:rPr>
          <w:rFonts w:ascii="Arial" w:eastAsia="Times New Roman" w:hAnsi="Arial" w:cs="Arial"/>
          <w:b/>
          <w:bCs/>
          <w:color w:val="000000"/>
          <w:sz w:val="20"/>
          <w:szCs w:val="20"/>
        </w:rPr>
        <w:t>area</w:t>
      </w:r>
      <w:r w:rsidR="00A81B37" w:rsidRPr="00A81B37">
        <w:rPr>
          <w:rFonts w:ascii="Arial" w:eastAsia="Times New Roman" w:hAnsi="Arial" w:cs="Arial"/>
          <w:b/>
          <w:bCs/>
          <w:color w:val="000000"/>
          <w:sz w:val="20"/>
          <w:szCs w:val="20"/>
        </w:rPr>
        <w:t xml:space="preserve"> that have not been served by the homeless system at the same rate they are experiencing homelessness and the strategy to provide outreach, engagement, and housing interventions for th</w:t>
      </w:r>
      <w:r w:rsidR="00A81B37">
        <w:rPr>
          <w:rFonts w:ascii="Arial" w:eastAsia="Times New Roman" w:hAnsi="Arial" w:cs="Arial"/>
          <w:b/>
          <w:bCs/>
          <w:color w:val="000000"/>
          <w:sz w:val="20"/>
          <w:szCs w:val="20"/>
        </w:rPr>
        <w:t>is</w:t>
      </w:r>
      <w:r w:rsidR="00A81B37" w:rsidRPr="00A81B37">
        <w:rPr>
          <w:rFonts w:ascii="Arial" w:eastAsia="Times New Roman" w:hAnsi="Arial" w:cs="Arial"/>
          <w:b/>
          <w:bCs/>
          <w:color w:val="000000"/>
          <w:sz w:val="20"/>
          <w:szCs w:val="20"/>
        </w:rPr>
        <w:t xml:space="preserve"> population.</w:t>
      </w:r>
    </w:p>
    <w:p w14:paraId="218519B9" w14:textId="67AA5471" w:rsidR="008C336C" w:rsidRDefault="008C336C" w:rsidP="00D600DC">
      <w:pPr>
        <w:spacing w:after="0" w:line="240" w:lineRule="auto"/>
      </w:pPr>
    </w:p>
    <w:p w14:paraId="0C765EF3" w14:textId="34255955" w:rsidR="009410A9" w:rsidRDefault="009410A9" w:rsidP="00D600DC">
      <w:pPr>
        <w:spacing w:after="0" w:line="240" w:lineRule="auto"/>
      </w:pPr>
    </w:p>
    <w:p w14:paraId="17E0EF8B" w14:textId="77777777" w:rsidR="009410A9" w:rsidRDefault="009410A9" w:rsidP="00D600DC">
      <w:pPr>
        <w:spacing w:after="0" w:line="240" w:lineRule="auto"/>
      </w:pPr>
    </w:p>
    <w:p w14:paraId="0209067D" w14:textId="2F4AA4D4" w:rsidR="00043796" w:rsidRDefault="00043796" w:rsidP="00D600DC">
      <w:pPr>
        <w:spacing w:after="0" w:line="240" w:lineRule="auto"/>
      </w:pPr>
    </w:p>
    <w:p w14:paraId="32C24185" w14:textId="3FC29D30" w:rsidR="00043796" w:rsidRPr="00043796" w:rsidRDefault="00043796" w:rsidP="00043796">
      <w:pPr>
        <w:pStyle w:val="ListParagraph"/>
        <w:numPr>
          <w:ilvl w:val="0"/>
          <w:numId w:val="17"/>
        </w:numPr>
        <w:rPr>
          <w:rFonts w:ascii="Arial" w:eastAsia="Times New Roman" w:hAnsi="Arial" w:cs="Arial"/>
          <w:b/>
          <w:bCs/>
          <w:color w:val="000000"/>
          <w:sz w:val="20"/>
          <w:szCs w:val="20"/>
        </w:rPr>
      </w:pPr>
      <w:r w:rsidRPr="00043796">
        <w:rPr>
          <w:rFonts w:ascii="Arial" w:eastAsia="Times New Roman" w:hAnsi="Arial" w:cs="Arial"/>
          <w:b/>
          <w:bCs/>
          <w:color w:val="000000"/>
          <w:sz w:val="20"/>
          <w:szCs w:val="20"/>
        </w:rPr>
        <w:t>Describe the performance measures that your project will meet, measures that are objective, measurable, trackable, and meet or exceed any established HUD, HEARTH or CoC benchmarks. Include a projected annual number of households served. Follow the benchmarks established locally (</w:t>
      </w:r>
      <w:hyperlink r:id="rId25" w:history="1">
        <w:r>
          <w:rPr>
            <w:rStyle w:val="Hyperlink"/>
          </w:rPr>
          <w:t>Program_Performance_Standards_FY23</w:t>
        </w:r>
      </w:hyperlink>
      <w:r>
        <w:t>)</w:t>
      </w:r>
    </w:p>
    <w:p w14:paraId="5DA2346E" w14:textId="77777777" w:rsidR="00043796" w:rsidRDefault="00043796" w:rsidP="00D600DC">
      <w:pPr>
        <w:spacing w:after="0" w:line="240" w:lineRule="auto"/>
      </w:pPr>
    </w:p>
    <w:p w14:paraId="676AE2F1" w14:textId="2B525CEC" w:rsidR="009E3BC3" w:rsidRDefault="009E3BC3" w:rsidP="00D600DC">
      <w:pPr>
        <w:spacing w:after="0" w:line="240" w:lineRule="auto"/>
      </w:pPr>
    </w:p>
    <w:p w14:paraId="11C390C5" w14:textId="1695908A" w:rsidR="009410A9" w:rsidRDefault="009410A9" w:rsidP="00D600DC">
      <w:pPr>
        <w:spacing w:after="0" w:line="240" w:lineRule="auto"/>
      </w:pPr>
    </w:p>
    <w:p w14:paraId="02D6AFBD" w14:textId="0120A295" w:rsidR="009410A9" w:rsidRDefault="009410A9" w:rsidP="00D600DC">
      <w:pPr>
        <w:spacing w:after="0" w:line="240" w:lineRule="auto"/>
      </w:pPr>
    </w:p>
    <w:p w14:paraId="5C09D518" w14:textId="77777777" w:rsidR="009410A9" w:rsidRDefault="009410A9" w:rsidP="00D600DC">
      <w:pPr>
        <w:spacing w:after="0" w:line="240" w:lineRule="auto"/>
      </w:pPr>
    </w:p>
    <w:p w14:paraId="4D6CA5CF" w14:textId="5C21C300" w:rsidR="00043796" w:rsidRDefault="00043796" w:rsidP="00D600DC">
      <w:pPr>
        <w:spacing w:after="0" w:line="240" w:lineRule="auto"/>
      </w:pPr>
    </w:p>
    <w:p w14:paraId="17C6076B" w14:textId="2B0A388F" w:rsidR="00A729AA" w:rsidRDefault="00A729AA" w:rsidP="00A729AA">
      <w:pPr>
        <w:pStyle w:val="Heading1"/>
        <w:shd w:val="clear" w:color="auto" w:fill="EFEFEF"/>
        <w:spacing w:before="45" w:beforeAutospacing="0" w:after="45" w:afterAutospacing="0"/>
        <w:ind w:right="150"/>
        <w:jc w:val="center"/>
        <w:rPr>
          <w:rFonts w:ascii="Verdana" w:hAnsi="Verdana"/>
          <w:color w:val="000000"/>
          <w:sz w:val="20"/>
          <w:szCs w:val="20"/>
        </w:rPr>
      </w:pPr>
      <w:bookmarkStart w:id="2" w:name="_Hlk108869388"/>
      <w:r>
        <w:rPr>
          <w:rFonts w:ascii="Verdana" w:hAnsi="Verdana"/>
          <w:color w:val="000000"/>
          <w:sz w:val="20"/>
          <w:szCs w:val="20"/>
        </w:rPr>
        <w:t>Equity</w:t>
      </w:r>
    </w:p>
    <w:p w14:paraId="2529B9D4" w14:textId="77777777" w:rsidR="00A729AA" w:rsidRDefault="00A729AA"/>
    <w:p w14:paraId="4CCABF2D" w14:textId="1871EF87" w:rsidR="00A729AA" w:rsidRDefault="00A729AA" w:rsidP="00A729AA">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 h</w:t>
      </w:r>
      <w:r w:rsidRPr="00A729AA">
        <w:rPr>
          <w:rFonts w:ascii="Arial" w:eastAsia="Times New Roman" w:hAnsi="Arial" w:cs="Arial"/>
          <w:b/>
          <w:bCs/>
          <w:color w:val="000000"/>
          <w:sz w:val="20"/>
          <w:szCs w:val="20"/>
        </w:rPr>
        <w:t>as BIPOC individuals in managerial and leadership positions</w:t>
      </w:r>
      <w:r>
        <w:rPr>
          <w:rFonts w:ascii="Arial" w:eastAsia="Times New Roman" w:hAnsi="Arial" w:cs="Arial"/>
          <w:b/>
          <w:bCs/>
          <w:color w:val="000000"/>
          <w:sz w:val="20"/>
          <w:szCs w:val="20"/>
        </w:rPr>
        <w:t xml:space="preserve"> (Yes/No, name the position(s)</w:t>
      </w:r>
      <w:r w:rsidR="00140EC3">
        <w:rPr>
          <w:rFonts w:ascii="Arial" w:eastAsia="Times New Roman" w:hAnsi="Arial" w:cs="Arial"/>
          <w:b/>
          <w:bCs/>
          <w:color w:val="000000"/>
          <w:sz w:val="20"/>
          <w:szCs w:val="20"/>
        </w:rPr>
        <w:t xml:space="preserve">, if </w:t>
      </w:r>
      <w:proofErr w:type="gramStart"/>
      <w:r w:rsidR="00140EC3">
        <w:rPr>
          <w:rFonts w:ascii="Arial" w:eastAsia="Times New Roman" w:hAnsi="Arial" w:cs="Arial"/>
          <w:b/>
          <w:bCs/>
          <w:color w:val="000000"/>
          <w:sz w:val="20"/>
          <w:szCs w:val="20"/>
        </w:rPr>
        <w:t>No</w:t>
      </w:r>
      <w:proofErr w:type="gramEnd"/>
      <w:r w:rsidR="00140EC3">
        <w:rPr>
          <w:rFonts w:ascii="Arial" w:eastAsia="Times New Roman" w:hAnsi="Arial" w:cs="Arial"/>
          <w:b/>
          <w:bCs/>
          <w:color w:val="000000"/>
          <w:sz w:val="20"/>
          <w:szCs w:val="20"/>
        </w:rPr>
        <w:t xml:space="preserve"> describe the plan to add BIPOC representation</w:t>
      </w:r>
      <w:r>
        <w:rPr>
          <w:rFonts w:ascii="Arial" w:eastAsia="Times New Roman" w:hAnsi="Arial" w:cs="Arial"/>
          <w:b/>
          <w:bCs/>
          <w:color w:val="000000"/>
          <w:sz w:val="20"/>
          <w:szCs w:val="20"/>
        </w:rPr>
        <w:t>):</w:t>
      </w:r>
    </w:p>
    <w:p w14:paraId="431072CD" w14:textId="65FEB9B9" w:rsidR="00A729AA" w:rsidRDefault="00A729AA" w:rsidP="00A729AA">
      <w:pPr>
        <w:pStyle w:val="ListParagraph"/>
        <w:spacing w:after="120"/>
        <w:contextualSpacing/>
        <w:rPr>
          <w:rFonts w:ascii="Arial" w:eastAsia="Times New Roman" w:hAnsi="Arial" w:cs="Arial"/>
          <w:b/>
          <w:bCs/>
          <w:color w:val="000000"/>
          <w:sz w:val="20"/>
          <w:szCs w:val="20"/>
        </w:rPr>
      </w:pPr>
    </w:p>
    <w:p w14:paraId="7827EA6F" w14:textId="77777777" w:rsidR="00140EC3" w:rsidRPr="00D600DC" w:rsidRDefault="00140EC3" w:rsidP="00A729AA">
      <w:pPr>
        <w:pStyle w:val="ListParagraph"/>
        <w:spacing w:after="120"/>
        <w:contextualSpacing/>
        <w:rPr>
          <w:rFonts w:ascii="Arial" w:eastAsia="Times New Roman" w:hAnsi="Arial" w:cs="Arial"/>
          <w:color w:val="000000"/>
          <w:sz w:val="20"/>
          <w:szCs w:val="20"/>
        </w:rPr>
      </w:pPr>
    </w:p>
    <w:p w14:paraId="1914EDED" w14:textId="090C3538" w:rsidR="00A729AA" w:rsidRDefault="00A729AA" w:rsidP="00A729AA">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Applicant’s </w:t>
      </w:r>
      <w:r w:rsidRPr="00A729AA">
        <w:rPr>
          <w:rFonts w:ascii="Arial" w:eastAsia="Times New Roman" w:hAnsi="Arial" w:cs="Arial"/>
          <w:b/>
          <w:bCs/>
          <w:color w:val="000000"/>
          <w:sz w:val="20"/>
          <w:szCs w:val="20"/>
        </w:rPr>
        <w:t>board of directors includes representation from persons with lived experience</w:t>
      </w:r>
      <w:r>
        <w:rPr>
          <w:rFonts w:ascii="Arial" w:eastAsia="Times New Roman" w:hAnsi="Arial" w:cs="Arial"/>
          <w:b/>
          <w:bCs/>
          <w:color w:val="000000"/>
          <w:sz w:val="20"/>
          <w:szCs w:val="20"/>
        </w:rPr>
        <w:t xml:space="preserve"> that actively participate (Yes/No, if No describe the plan to add such person):</w:t>
      </w:r>
    </w:p>
    <w:p w14:paraId="2126AFDC" w14:textId="77777777" w:rsidR="00A729AA" w:rsidRPr="00D600DC" w:rsidRDefault="00A729AA" w:rsidP="00A729AA">
      <w:pPr>
        <w:pStyle w:val="ListParagraph"/>
        <w:rPr>
          <w:rFonts w:ascii="Arial" w:eastAsia="Times New Roman" w:hAnsi="Arial" w:cs="Arial"/>
          <w:color w:val="000000"/>
          <w:sz w:val="20"/>
          <w:szCs w:val="20"/>
        </w:rPr>
      </w:pPr>
    </w:p>
    <w:p w14:paraId="247B16CE" w14:textId="77777777" w:rsidR="00A729AA" w:rsidRPr="00D600DC" w:rsidRDefault="00A729AA" w:rsidP="00A729AA">
      <w:pPr>
        <w:pStyle w:val="ListParagraph"/>
        <w:spacing w:after="120"/>
        <w:contextualSpacing/>
        <w:rPr>
          <w:rFonts w:ascii="Arial" w:eastAsia="Times New Roman" w:hAnsi="Arial" w:cs="Arial"/>
          <w:color w:val="000000"/>
          <w:sz w:val="20"/>
          <w:szCs w:val="20"/>
        </w:rPr>
      </w:pPr>
    </w:p>
    <w:p w14:paraId="52F86900" w14:textId="64D20023" w:rsidR="00A729AA" w:rsidRDefault="00A729AA" w:rsidP="00A729AA">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w:t>
      </w:r>
      <w:r>
        <w:rPr>
          <w:rFonts w:ascii="Arial" w:eastAsia="Times New Roman" w:hAnsi="Arial" w:cs="Arial"/>
          <w:b/>
          <w:bCs/>
          <w:color w:val="000000"/>
          <w:sz w:val="20"/>
          <w:szCs w:val="20"/>
        </w:rPr>
        <w:t xml:space="preserve">a </w:t>
      </w:r>
      <w:r w:rsidRPr="00A729AA">
        <w:rPr>
          <w:rFonts w:ascii="Arial" w:eastAsia="Times New Roman" w:hAnsi="Arial" w:cs="Arial"/>
          <w:b/>
          <w:bCs/>
          <w:color w:val="000000"/>
          <w:sz w:val="20"/>
          <w:szCs w:val="20"/>
        </w:rPr>
        <w:t>process for receiving and incorporating feedback from persons with lived experience</w:t>
      </w:r>
      <w:r>
        <w:rPr>
          <w:rFonts w:ascii="Arial" w:eastAsia="Times New Roman" w:hAnsi="Arial" w:cs="Arial"/>
          <w:b/>
          <w:bCs/>
          <w:color w:val="000000"/>
          <w:sz w:val="20"/>
          <w:szCs w:val="20"/>
        </w:rPr>
        <w:t xml:space="preserve"> (Yes/No</w:t>
      </w:r>
      <w:r w:rsidR="00140EC3">
        <w:rPr>
          <w:rFonts w:ascii="Arial" w:eastAsia="Times New Roman" w:hAnsi="Arial" w:cs="Arial"/>
          <w:b/>
          <w:bCs/>
          <w:color w:val="000000"/>
          <w:sz w:val="20"/>
          <w:szCs w:val="20"/>
        </w:rPr>
        <w:t>, if No describe the plan to incorporate this feedback</w:t>
      </w:r>
      <w:r>
        <w:rPr>
          <w:rFonts w:ascii="Arial" w:eastAsia="Times New Roman" w:hAnsi="Arial" w:cs="Arial"/>
          <w:b/>
          <w:bCs/>
          <w:color w:val="000000"/>
          <w:sz w:val="20"/>
          <w:szCs w:val="20"/>
        </w:rPr>
        <w:t>):</w:t>
      </w:r>
    </w:p>
    <w:p w14:paraId="675C28F6" w14:textId="77777777" w:rsidR="00140EC3" w:rsidRPr="00D600DC" w:rsidRDefault="00140EC3" w:rsidP="00140EC3">
      <w:pPr>
        <w:pStyle w:val="ListParagraph"/>
        <w:spacing w:after="120"/>
        <w:contextualSpacing/>
        <w:rPr>
          <w:rFonts w:ascii="Arial" w:eastAsia="Times New Roman" w:hAnsi="Arial" w:cs="Arial"/>
          <w:color w:val="000000"/>
          <w:sz w:val="20"/>
          <w:szCs w:val="20"/>
        </w:rPr>
      </w:pPr>
    </w:p>
    <w:p w14:paraId="3D7490C3" w14:textId="77777777" w:rsidR="00A729AA" w:rsidRPr="00D600DC" w:rsidRDefault="00A729AA" w:rsidP="00A729AA">
      <w:pPr>
        <w:pStyle w:val="ListParagraph"/>
        <w:spacing w:after="120"/>
        <w:contextualSpacing/>
        <w:rPr>
          <w:rFonts w:ascii="Arial" w:eastAsia="Times New Roman" w:hAnsi="Arial" w:cs="Arial"/>
          <w:color w:val="000000"/>
          <w:sz w:val="20"/>
          <w:szCs w:val="20"/>
        </w:rPr>
      </w:pPr>
    </w:p>
    <w:p w14:paraId="7E9E5493" w14:textId="20C912B0" w:rsidR="00F27442" w:rsidRDefault="00F27442" w:rsidP="00F27442">
      <w:pPr>
        <w:pStyle w:val="ListParagraph"/>
        <w:numPr>
          <w:ilvl w:val="0"/>
          <w:numId w:val="13"/>
        </w:numPr>
        <w:contextualSpacing/>
        <w:rPr>
          <w:rFonts w:ascii="Arial" w:eastAsia="Times New Roman" w:hAnsi="Arial" w:cs="Arial"/>
          <w:b/>
          <w:bCs/>
          <w:color w:val="000000"/>
          <w:sz w:val="20"/>
          <w:szCs w:val="20"/>
        </w:rPr>
      </w:pPr>
      <w:r w:rsidRPr="00F27442">
        <w:rPr>
          <w:rFonts w:ascii="Arial" w:eastAsia="Times New Roman" w:hAnsi="Arial" w:cs="Arial"/>
          <w:b/>
          <w:bCs/>
          <w:color w:val="000000"/>
          <w:sz w:val="20"/>
          <w:szCs w:val="20"/>
        </w:rPr>
        <w:t>Applicant has individual(s) with lived experience employed on their team</w:t>
      </w:r>
      <w:r>
        <w:rPr>
          <w:rFonts w:ascii="Arial" w:eastAsia="Times New Roman" w:hAnsi="Arial" w:cs="Arial"/>
          <w:b/>
          <w:bCs/>
          <w:color w:val="000000"/>
          <w:sz w:val="20"/>
          <w:szCs w:val="20"/>
        </w:rPr>
        <w:t xml:space="preserve"> (Yes/No, if No describe the plan to do so):</w:t>
      </w:r>
    </w:p>
    <w:p w14:paraId="6048C422" w14:textId="77777777" w:rsidR="00F27442" w:rsidRPr="00F27442" w:rsidRDefault="00F27442" w:rsidP="00F27442">
      <w:pPr>
        <w:pStyle w:val="ListParagraph"/>
        <w:contextualSpacing/>
        <w:rPr>
          <w:rFonts w:ascii="Arial" w:eastAsia="Times New Roman" w:hAnsi="Arial" w:cs="Arial"/>
          <w:color w:val="000000"/>
          <w:sz w:val="20"/>
          <w:szCs w:val="20"/>
        </w:rPr>
      </w:pPr>
    </w:p>
    <w:p w14:paraId="2D4BBE92" w14:textId="77777777" w:rsidR="00F27442" w:rsidRPr="00F27442" w:rsidRDefault="00F27442" w:rsidP="00F27442">
      <w:pPr>
        <w:pStyle w:val="ListParagraph"/>
        <w:contextualSpacing/>
        <w:rPr>
          <w:rFonts w:ascii="Arial" w:eastAsia="Times New Roman" w:hAnsi="Arial" w:cs="Arial"/>
          <w:color w:val="000000"/>
          <w:sz w:val="20"/>
          <w:szCs w:val="20"/>
        </w:rPr>
      </w:pPr>
    </w:p>
    <w:p w14:paraId="1EE0FEEB" w14:textId="62994728" w:rsidR="00A729AA" w:rsidRDefault="00A729AA" w:rsidP="00A729AA">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reviewed internal policies and procedures with an equity lens and has a plan for updating policies that currently center white dominant culture</w:t>
      </w:r>
      <w:r w:rsidR="00140EC3">
        <w:rPr>
          <w:rFonts w:ascii="Arial" w:eastAsia="Times New Roman" w:hAnsi="Arial" w:cs="Arial"/>
          <w:b/>
          <w:bCs/>
          <w:color w:val="000000"/>
          <w:sz w:val="20"/>
          <w:szCs w:val="20"/>
        </w:rPr>
        <w:t xml:space="preserve"> (Yes/No, if No describe the plan to do so):</w:t>
      </w:r>
    </w:p>
    <w:p w14:paraId="29080D9C" w14:textId="77777777" w:rsidR="00A729AA" w:rsidRPr="00D600DC" w:rsidRDefault="00A729AA" w:rsidP="00A729AA">
      <w:pPr>
        <w:pStyle w:val="ListParagraph"/>
        <w:rPr>
          <w:rFonts w:ascii="Arial" w:eastAsia="Times New Roman" w:hAnsi="Arial" w:cs="Arial"/>
          <w:color w:val="000000"/>
          <w:sz w:val="20"/>
          <w:szCs w:val="20"/>
        </w:rPr>
      </w:pPr>
    </w:p>
    <w:p w14:paraId="358E2401" w14:textId="77777777" w:rsidR="00A729AA" w:rsidRPr="00A729AA" w:rsidRDefault="00A729AA" w:rsidP="00A729AA">
      <w:pPr>
        <w:pStyle w:val="ListParagraph"/>
        <w:contextualSpacing/>
        <w:rPr>
          <w:rFonts w:ascii="Arial" w:eastAsia="Times New Roman" w:hAnsi="Arial" w:cs="Arial"/>
          <w:b/>
          <w:bCs/>
          <w:color w:val="000000"/>
          <w:sz w:val="20"/>
          <w:szCs w:val="20"/>
        </w:rPr>
      </w:pPr>
    </w:p>
    <w:p w14:paraId="0F75AE0D" w14:textId="417E19B4" w:rsidR="00140EC3" w:rsidRDefault="00140EC3" w:rsidP="00140EC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00A729AA" w:rsidRPr="00A729AA">
        <w:rPr>
          <w:rFonts w:ascii="Arial" w:eastAsia="Times New Roman" w:hAnsi="Arial" w:cs="Arial"/>
          <w:b/>
          <w:bCs/>
          <w:color w:val="000000"/>
          <w:sz w:val="20"/>
          <w:szCs w:val="20"/>
        </w:rPr>
        <w:t xml:space="preserve"> has reviewed </w:t>
      </w:r>
      <w:r w:rsidR="008F2684">
        <w:rPr>
          <w:rFonts w:ascii="Arial" w:eastAsia="Times New Roman" w:hAnsi="Arial" w:cs="Arial"/>
          <w:b/>
          <w:bCs/>
          <w:color w:val="000000"/>
          <w:sz w:val="20"/>
          <w:szCs w:val="20"/>
        </w:rPr>
        <w:t>agency’s</w:t>
      </w:r>
      <w:r w:rsidR="00ED6DC8">
        <w:rPr>
          <w:rFonts w:ascii="Arial" w:eastAsia="Times New Roman" w:hAnsi="Arial" w:cs="Arial"/>
          <w:b/>
          <w:bCs/>
          <w:color w:val="000000"/>
          <w:sz w:val="20"/>
          <w:szCs w:val="20"/>
        </w:rPr>
        <w:t xml:space="preserve"> </w:t>
      </w:r>
      <w:r w:rsidR="00A729AA" w:rsidRPr="00A729AA">
        <w:rPr>
          <w:rFonts w:ascii="Arial" w:eastAsia="Times New Roman" w:hAnsi="Arial" w:cs="Arial"/>
          <w:b/>
          <w:bCs/>
          <w:color w:val="000000"/>
          <w:sz w:val="20"/>
          <w:szCs w:val="20"/>
        </w:rPr>
        <w:t>program participant outcomes with an equity lens, including the disaggregation of data by race, ethnicity, gender identity, and/or age</w:t>
      </w:r>
      <w:r>
        <w:rPr>
          <w:rFonts w:ascii="Arial" w:eastAsia="Times New Roman" w:hAnsi="Arial" w:cs="Arial"/>
          <w:b/>
          <w:bCs/>
          <w:color w:val="000000"/>
          <w:sz w:val="20"/>
          <w:szCs w:val="20"/>
        </w:rPr>
        <w:t xml:space="preserve"> (Yes/No, if No describe the plan to do so):</w:t>
      </w:r>
    </w:p>
    <w:p w14:paraId="30A2D010" w14:textId="77777777" w:rsidR="00140EC3" w:rsidRPr="00D600DC" w:rsidRDefault="00140EC3" w:rsidP="00140EC3">
      <w:pPr>
        <w:pStyle w:val="ListParagraph"/>
        <w:rPr>
          <w:rFonts w:ascii="Arial" w:eastAsia="Times New Roman" w:hAnsi="Arial" w:cs="Arial"/>
          <w:color w:val="000000"/>
          <w:sz w:val="20"/>
          <w:szCs w:val="20"/>
        </w:rPr>
      </w:pPr>
    </w:p>
    <w:p w14:paraId="0B250F2F" w14:textId="77777777" w:rsidR="00140EC3" w:rsidRPr="00D600DC" w:rsidRDefault="00140EC3" w:rsidP="00140EC3">
      <w:pPr>
        <w:pStyle w:val="ListParagraph"/>
        <w:contextualSpacing/>
        <w:rPr>
          <w:rFonts w:ascii="Arial" w:eastAsia="Times New Roman" w:hAnsi="Arial" w:cs="Arial"/>
          <w:color w:val="000000"/>
          <w:sz w:val="20"/>
          <w:szCs w:val="20"/>
        </w:rPr>
      </w:pPr>
    </w:p>
    <w:p w14:paraId="11FD2F6E" w14:textId="3AF49C4F" w:rsidR="00140EC3" w:rsidRDefault="00140EC3" w:rsidP="00140EC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 </w:t>
      </w:r>
      <w:r w:rsidR="00A729AA" w:rsidRPr="00A729AA">
        <w:rPr>
          <w:rFonts w:ascii="Arial" w:eastAsia="Times New Roman" w:hAnsi="Arial" w:cs="Arial"/>
          <w:b/>
          <w:bCs/>
          <w:color w:val="000000"/>
          <w:sz w:val="20"/>
          <w:szCs w:val="20"/>
        </w:rPr>
        <w:t xml:space="preserve">has identified programmatic changes needed to make </w:t>
      </w:r>
      <w:r w:rsidR="008F2684">
        <w:rPr>
          <w:rFonts w:ascii="Arial" w:eastAsia="Times New Roman" w:hAnsi="Arial" w:cs="Arial"/>
          <w:b/>
          <w:bCs/>
          <w:color w:val="000000"/>
          <w:sz w:val="20"/>
          <w:szCs w:val="20"/>
        </w:rPr>
        <w:t>agency’s</w:t>
      </w:r>
      <w:r w:rsidR="00ED6DC8">
        <w:rPr>
          <w:rFonts w:ascii="Arial" w:eastAsia="Times New Roman" w:hAnsi="Arial" w:cs="Arial"/>
          <w:b/>
          <w:bCs/>
          <w:color w:val="000000"/>
          <w:sz w:val="20"/>
          <w:szCs w:val="20"/>
        </w:rPr>
        <w:t xml:space="preserve"> </w:t>
      </w:r>
      <w:r w:rsidR="00A729AA" w:rsidRPr="00A729AA">
        <w:rPr>
          <w:rFonts w:ascii="Arial" w:eastAsia="Times New Roman" w:hAnsi="Arial" w:cs="Arial"/>
          <w:b/>
          <w:bCs/>
          <w:color w:val="000000"/>
          <w:sz w:val="20"/>
          <w:szCs w:val="20"/>
        </w:rPr>
        <w:t>program participant outcomes more equitable and developed a plan to make those changes</w:t>
      </w:r>
      <w:r>
        <w:rPr>
          <w:rFonts w:ascii="Arial" w:eastAsia="Times New Roman" w:hAnsi="Arial" w:cs="Arial"/>
          <w:b/>
          <w:bCs/>
          <w:color w:val="000000"/>
          <w:sz w:val="20"/>
          <w:szCs w:val="20"/>
        </w:rPr>
        <w:t xml:space="preserve"> (Yes/No, if No describe the plan to do so):</w:t>
      </w:r>
    </w:p>
    <w:p w14:paraId="39115744" w14:textId="77777777" w:rsidR="00140EC3" w:rsidRPr="00D600DC" w:rsidRDefault="00140EC3" w:rsidP="00140EC3">
      <w:pPr>
        <w:pStyle w:val="ListParagraph"/>
        <w:rPr>
          <w:rFonts w:ascii="Arial" w:eastAsia="Times New Roman" w:hAnsi="Arial" w:cs="Arial"/>
          <w:color w:val="000000"/>
          <w:sz w:val="20"/>
          <w:szCs w:val="20"/>
        </w:rPr>
      </w:pPr>
    </w:p>
    <w:p w14:paraId="7119BF9A" w14:textId="77777777" w:rsidR="00140EC3" w:rsidRPr="00D600DC" w:rsidRDefault="00140EC3" w:rsidP="00140EC3">
      <w:pPr>
        <w:pStyle w:val="ListParagraph"/>
        <w:rPr>
          <w:rFonts w:ascii="Arial" w:eastAsia="Times New Roman" w:hAnsi="Arial" w:cs="Arial"/>
          <w:color w:val="000000"/>
          <w:sz w:val="20"/>
          <w:szCs w:val="20"/>
        </w:rPr>
      </w:pPr>
    </w:p>
    <w:p w14:paraId="4A6A7510" w14:textId="77777777" w:rsidR="00140EC3" w:rsidRPr="00D600DC" w:rsidRDefault="00140EC3" w:rsidP="00140EC3">
      <w:pPr>
        <w:pStyle w:val="ListParagraph"/>
        <w:contextualSpacing/>
        <w:rPr>
          <w:rFonts w:ascii="Arial" w:eastAsia="Times New Roman" w:hAnsi="Arial" w:cs="Arial"/>
          <w:color w:val="000000"/>
          <w:sz w:val="20"/>
          <w:szCs w:val="20"/>
        </w:rPr>
      </w:pPr>
    </w:p>
    <w:p w14:paraId="069A2029" w14:textId="66A8D441" w:rsidR="00140EC3" w:rsidRDefault="00140EC3" w:rsidP="00140EC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 </w:t>
      </w:r>
      <w:r w:rsidR="00A729AA" w:rsidRPr="00A729AA">
        <w:rPr>
          <w:rFonts w:ascii="Arial" w:eastAsia="Times New Roman" w:hAnsi="Arial" w:cs="Arial"/>
          <w:b/>
          <w:bCs/>
          <w:color w:val="000000"/>
          <w:sz w:val="20"/>
          <w:szCs w:val="20"/>
        </w:rPr>
        <w:t>is working with HMIS lead to review HMIS data with disaggregation by race, ethnicity, gender identity, and or/age</w:t>
      </w:r>
      <w:r w:rsidR="008F2684">
        <w:rPr>
          <w:rFonts w:ascii="Arial" w:eastAsia="Times New Roman" w:hAnsi="Arial" w:cs="Arial"/>
          <w:b/>
          <w:bCs/>
          <w:color w:val="000000"/>
          <w:sz w:val="20"/>
          <w:szCs w:val="20"/>
        </w:rPr>
        <w:t>. If not a current HMIS participant, Applicant commits to participate in this review</w:t>
      </w:r>
      <w:r>
        <w:rPr>
          <w:rFonts w:ascii="Arial" w:eastAsia="Times New Roman" w:hAnsi="Arial" w:cs="Arial"/>
          <w:b/>
          <w:bCs/>
          <w:color w:val="000000"/>
          <w:sz w:val="20"/>
          <w:szCs w:val="20"/>
        </w:rPr>
        <w:t xml:space="preserve"> (Yes/No, if No describe the plan to do so):</w:t>
      </w:r>
    </w:p>
    <w:p w14:paraId="6C15C70D" w14:textId="2548B630" w:rsidR="0076431E" w:rsidRDefault="0076431E" w:rsidP="0076431E">
      <w:pPr>
        <w:spacing w:after="0" w:line="240" w:lineRule="auto"/>
      </w:pPr>
    </w:p>
    <w:p w14:paraId="3F6C124A" w14:textId="0AB23F95" w:rsidR="0076431E" w:rsidRDefault="0076431E" w:rsidP="0076431E">
      <w:pPr>
        <w:spacing w:after="0" w:line="240" w:lineRule="auto"/>
      </w:pPr>
    </w:p>
    <w:p w14:paraId="0FB221BD" w14:textId="31AADA4D" w:rsidR="0076431E" w:rsidRDefault="0076431E" w:rsidP="0076431E">
      <w:pPr>
        <w:spacing w:after="0" w:line="240" w:lineRule="auto"/>
      </w:pPr>
    </w:p>
    <w:p w14:paraId="220ED621" w14:textId="77777777" w:rsidR="0076431E" w:rsidRDefault="0076431E" w:rsidP="0076431E">
      <w:pPr>
        <w:spacing w:after="0" w:line="240" w:lineRule="auto"/>
      </w:pPr>
    </w:p>
    <w:p w14:paraId="4A43F418" w14:textId="306F786F" w:rsidR="0016648E" w:rsidRDefault="0016648E">
      <w:r>
        <w:br w:type="page"/>
      </w:r>
    </w:p>
    <w:bookmarkEnd w:id="2"/>
    <w:p w14:paraId="59E654B3" w14:textId="2BF466A5" w:rsidR="000B1E6B" w:rsidRDefault="000B1E6B" w:rsidP="000B1E6B">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Funding Request</w:t>
      </w:r>
    </w:p>
    <w:p w14:paraId="674595C5" w14:textId="0FDE48E9" w:rsidR="000B1E6B" w:rsidRDefault="000B1E6B" w:rsidP="000B1E6B"/>
    <w:p w14:paraId="31C5E441" w14:textId="47B3E8B5"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Select the costs for which funding is requested</w:t>
      </w:r>
      <w:r w:rsidR="00B45E48">
        <w:rPr>
          <w:rFonts w:ascii="Arial" w:eastAsia="Times New Roman" w:hAnsi="Arial" w:cs="Arial"/>
          <w:b/>
          <w:bCs/>
          <w:color w:val="000000"/>
          <w:sz w:val="20"/>
          <w:szCs w:val="20"/>
        </w:rPr>
        <w:t xml:space="preserve"> (</w:t>
      </w:r>
      <w:r w:rsidR="00982A78">
        <w:rPr>
          <w:rFonts w:ascii="Arial" w:eastAsia="Times New Roman" w:hAnsi="Arial" w:cs="Arial"/>
          <w:b/>
          <w:bCs/>
          <w:color w:val="000000"/>
          <w:sz w:val="20"/>
          <w:szCs w:val="20"/>
        </w:rPr>
        <w:t xml:space="preserve">check only the types of funding requested that will be used in the project and then </w:t>
      </w:r>
      <w:r w:rsidR="00B45E48">
        <w:rPr>
          <w:rFonts w:ascii="Arial" w:eastAsia="Times New Roman" w:hAnsi="Arial" w:cs="Arial"/>
          <w:b/>
          <w:bCs/>
          <w:color w:val="000000"/>
          <w:sz w:val="20"/>
          <w:szCs w:val="20"/>
        </w:rPr>
        <w:t xml:space="preserve">complete the </w:t>
      </w:r>
      <w:r w:rsidR="00982A78">
        <w:rPr>
          <w:rFonts w:ascii="Arial" w:eastAsia="Times New Roman" w:hAnsi="Arial" w:cs="Arial"/>
          <w:b/>
          <w:bCs/>
          <w:color w:val="000000"/>
          <w:sz w:val="20"/>
          <w:szCs w:val="20"/>
        </w:rPr>
        <w:t xml:space="preserve">respective details </w:t>
      </w:r>
      <w:r w:rsidR="00B45E48">
        <w:rPr>
          <w:rFonts w:ascii="Arial" w:eastAsia="Times New Roman" w:hAnsi="Arial" w:cs="Arial"/>
          <w:b/>
          <w:bCs/>
          <w:color w:val="000000"/>
          <w:sz w:val="20"/>
          <w:szCs w:val="20"/>
        </w:rPr>
        <w:t>section below</w:t>
      </w:r>
      <w:r w:rsidR="00586FF6">
        <w:rPr>
          <w:rFonts w:ascii="Arial" w:eastAsia="Times New Roman" w:hAnsi="Arial" w:cs="Arial"/>
          <w:b/>
          <w:bCs/>
          <w:color w:val="000000"/>
          <w:sz w:val="20"/>
          <w:szCs w:val="20"/>
        </w:rPr>
        <w:t>)</w:t>
      </w:r>
      <w:r w:rsidRPr="000B1E6B">
        <w:rPr>
          <w:rFonts w:ascii="Arial" w:eastAsia="Times New Roman" w:hAnsi="Arial" w:cs="Arial"/>
          <w:b/>
          <w:bCs/>
          <w:color w:val="000000"/>
          <w:sz w:val="20"/>
          <w:szCs w:val="20"/>
        </w:rPr>
        <w:t>:</w:t>
      </w:r>
    </w:p>
    <w:p w14:paraId="0FD24E4F" w14:textId="77777777" w:rsidR="000B1E6B" w:rsidRPr="000B1E6B" w:rsidRDefault="000B1E6B" w:rsidP="000B1E6B">
      <w:pPr>
        <w:spacing w:after="144" w:line="240" w:lineRule="auto"/>
        <w:rPr>
          <w:rFonts w:ascii="Arial" w:eastAsia="Times New Roman" w:hAnsi="Arial" w:cs="Arial"/>
          <w:color w:val="000000"/>
          <w:sz w:val="20"/>
          <w:szCs w:val="20"/>
        </w:rPr>
      </w:pPr>
      <w:r w:rsidRPr="000B1E6B">
        <w:rPr>
          <w:rFonts w:ascii="Arial" w:eastAsia="Times New Roman" w:hAnsi="Arial" w:cs="Arial"/>
          <w:color w:val="000000"/>
          <w:sz w:val="20"/>
          <w:szCs w:val="20"/>
        </w:rPr>
        <w:t> </w:t>
      </w:r>
    </w:p>
    <w:p w14:paraId="06E215FE" w14:textId="76F28BE3" w:rsidR="000B1E6B" w:rsidRPr="000B1E6B" w:rsidRDefault="009E3BC3" w:rsidP="000B1E6B">
      <w:pPr>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S</w:t>
      </w:r>
      <w:r w:rsidR="000B1E6B" w:rsidRPr="000B1E6B">
        <w:rPr>
          <w:rFonts w:ascii="Arial" w:eastAsia="Times New Roman" w:hAnsi="Arial" w:cs="Arial"/>
          <w:b/>
          <w:bCs/>
          <w:color w:val="000000"/>
          <w:sz w:val="20"/>
          <w:szCs w:val="20"/>
        </w:rPr>
        <w:t>upportive Services</w:t>
      </w:r>
    </w:p>
    <w:p w14:paraId="2A7271F0" w14:textId="6110CA8D"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0C5EF411">
          <v:shape id="_x0000_i1140" type="#_x0000_t75" style="width:16.4pt;height:14.15pt" o:ole="">
            <v:imagedata r:id="rId14" o:title=""/>
          </v:shape>
          <w:control r:id="rId26" w:name="DefaultOcxName14" w:shapeid="_x0000_i1140"/>
        </w:object>
      </w:r>
    </w:p>
    <w:p w14:paraId="3FC6B3CF" w14:textId="77777777" w:rsidR="000B1E6B" w:rsidRPr="0076431E" w:rsidRDefault="000B1E6B" w:rsidP="000B1E6B">
      <w:pPr>
        <w:spacing w:after="0" w:line="240" w:lineRule="auto"/>
        <w:textAlignment w:val="top"/>
        <w:rPr>
          <w:rFonts w:ascii="Times New Roman" w:eastAsia="Times New Roman" w:hAnsi="Times New Roman" w:cs="Times New Roman"/>
          <w:sz w:val="24"/>
          <w:szCs w:val="24"/>
        </w:rPr>
      </w:pPr>
      <w:r w:rsidRPr="0076431E">
        <w:rPr>
          <w:rFonts w:ascii="Times New Roman" w:eastAsia="Times New Roman" w:hAnsi="Times New Roman" w:cs="Times New Roman"/>
          <w:sz w:val="24"/>
          <w:szCs w:val="24"/>
        </w:rPr>
        <w:t>HMIS</w:t>
      </w:r>
    </w:p>
    <w:p w14:paraId="44ECE24B" w14:textId="6347D17E" w:rsidR="000B1E6B" w:rsidRDefault="000B1E6B" w:rsidP="000B1E6B">
      <w:pPr>
        <w:spacing w:after="0"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2CAB396C">
          <v:shape id="_x0000_i1143" type="#_x0000_t75" style="width:16.4pt;height:14.15pt" o:ole="">
            <v:imagedata r:id="rId14" o:title=""/>
          </v:shape>
          <w:control r:id="rId27" w:name="DefaultOcxName16" w:shapeid="_x0000_i1143"/>
        </w:object>
      </w:r>
    </w:p>
    <w:p w14:paraId="1597F25F" w14:textId="77777777" w:rsidR="00483C3E" w:rsidRPr="000B1E6B" w:rsidRDefault="00483C3E" w:rsidP="000B1E6B">
      <w:pPr>
        <w:spacing w:after="0" w:line="240" w:lineRule="auto"/>
        <w:textAlignment w:val="center"/>
        <w:rPr>
          <w:rFonts w:ascii="Arial" w:eastAsia="Times New Roman" w:hAnsi="Arial" w:cs="Arial"/>
          <w:color w:val="000000"/>
          <w:sz w:val="20"/>
          <w:szCs w:val="20"/>
        </w:rPr>
      </w:pPr>
    </w:p>
    <w:p w14:paraId="0B3FB0F1" w14:textId="4FDFF4A2"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Supportive Services Budget</w:t>
      </w:r>
    </w:p>
    <w:tbl>
      <w:tblPr>
        <w:tblW w:w="9660" w:type="dxa"/>
        <w:tblCellMar>
          <w:top w:w="15" w:type="dxa"/>
          <w:left w:w="15" w:type="dxa"/>
          <w:bottom w:w="15" w:type="dxa"/>
          <w:right w:w="15" w:type="dxa"/>
        </w:tblCellMar>
        <w:tblLook w:val="04A0" w:firstRow="1" w:lastRow="0" w:firstColumn="1" w:lastColumn="0" w:noHBand="0" w:noVBand="1"/>
      </w:tblPr>
      <w:tblGrid>
        <w:gridCol w:w="2460"/>
        <w:gridCol w:w="3420"/>
        <w:gridCol w:w="3780"/>
      </w:tblGrid>
      <w:tr w:rsidR="00CA1ADD" w:rsidRPr="00CA1ADD" w14:paraId="4EE1093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6762BF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Eligible Costs</w:t>
            </w:r>
          </w:p>
        </w:tc>
        <w:tc>
          <w:tcPr>
            <w:tcW w:w="3420" w:type="dxa"/>
            <w:tcBorders>
              <w:top w:val="nil"/>
              <w:left w:val="nil"/>
              <w:bottom w:val="nil"/>
              <w:right w:val="nil"/>
            </w:tcBorders>
            <w:tcMar>
              <w:top w:w="60" w:type="dxa"/>
              <w:left w:w="150" w:type="dxa"/>
              <w:bottom w:w="60" w:type="dxa"/>
              <w:right w:w="150" w:type="dxa"/>
            </w:tcMar>
            <w:vAlign w:val="center"/>
            <w:hideMark/>
          </w:tcPr>
          <w:p w14:paraId="5E81F2A8"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Quantity AND Description</w:t>
            </w:r>
            <w:r w:rsidRPr="00CA1ADD">
              <w:rPr>
                <w:rFonts w:ascii="Arial" w:eastAsia="Times New Roman" w:hAnsi="Arial" w:cs="Arial"/>
                <w:color w:val="4F4F4F"/>
                <w:sz w:val="20"/>
                <w:szCs w:val="20"/>
              </w:rPr>
              <w:br/>
              <w:t>(max 400 characters)</w:t>
            </w:r>
          </w:p>
        </w:tc>
        <w:tc>
          <w:tcPr>
            <w:tcW w:w="3780" w:type="dxa"/>
            <w:tcBorders>
              <w:top w:val="nil"/>
              <w:left w:val="nil"/>
              <w:bottom w:val="nil"/>
              <w:right w:val="nil"/>
            </w:tcBorders>
            <w:tcMar>
              <w:top w:w="60" w:type="dxa"/>
              <w:left w:w="150" w:type="dxa"/>
              <w:bottom w:w="60" w:type="dxa"/>
              <w:right w:w="150" w:type="dxa"/>
            </w:tcMar>
            <w:vAlign w:val="center"/>
            <w:hideMark/>
          </w:tcPr>
          <w:p w14:paraId="3A46F2E5"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Annual Assistance</w:t>
            </w:r>
            <w:r w:rsidRPr="00CA1ADD">
              <w:rPr>
                <w:rFonts w:ascii="Arial" w:eastAsia="Times New Roman" w:hAnsi="Arial" w:cs="Arial"/>
                <w:b/>
                <w:bCs/>
                <w:color w:val="4F4F4F"/>
                <w:sz w:val="20"/>
                <w:szCs w:val="20"/>
              </w:rPr>
              <w:br/>
              <w:t>Requested</w:t>
            </w:r>
          </w:p>
        </w:tc>
      </w:tr>
      <w:tr w:rsidR="00CA1ADD" w:rsidRPr="00CA1ADD" w14:paraId="2ED8132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518520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Assessment of Service Needs</w:t>
            </w:r>
          </w:p>
        </w:tc>
        <w:tc>
          <w:tcPr>
            <w:tcW w:w="3420" w:type="dxa"/>
            <w:tcBorders>
              <w:top w:val="nil"/>
              <w:left w:val="nil"/>
              <w:bottom w:val="nil"/>
              <w:right w:val="nil"/>
            </w:tcBorders>
            <w:tcMar>
              <w:top w:w="60" w:type="dxa"/>
              <w:left w:w="150" w:type="dxa"/>
              <w:bottom w:w="60" w:type="dxa"/>
              <w:right w:w="150" w:type="dxa"/>
            </w:tcMar>
            <w:vAlign w:val="center"/>
            <w:hideMark/>
          </w:tcPr>
          <w:p w14:paraId="01102559" w14:textId="1F42C7F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9C26E83">
                <v:shape id="_x0000_i1147" type="#_x0000_t75" style="width:151.3pt;height:18.25pt" o:ole="">
                  <v:imagedata r:id="rId28" o:title=""/>
                </v:shape>
                <w:control r:id="rId29" w:name="DefaultOcxName35" w:shapeid="_x0000_i1147"/>
              </w:object>
            </w:r>
          </w:p>
        </w:tc>
        <w:tc>
          <w:tcPr>
            <w:tcW w:w="0" w:type="auto"/>
            <w:tcBorders>
              <w:top w:val="nil"/>
              <w:left w:val="nil"/>
              <w:bottom w:val="nil"/>
              <w:right w:val="nil"/>
            </w:tcBorders>
            <w:tcMar>
              <w:top w:w="60" w:type="dxa"/>
              <w:left w:w="150" w:type="dxa"/>
              <w:bottom w:w="60" w:type="dxa"/>
              <w:right w:w="150" w:type="dxa"/>
            </w:tcMar>
            <w:vAlign w:val="center"/>
            <w:hideMark/>
          </w:tcPr>
          <w:p w14:paraId="63758765" w14:textId="23E455BC"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316649E">
                <v:shape id="_x0000_i1150" type="#_x0000_t75" style="width:168.6pt;height:18.25pt" o:ole="">
                  <v:imagedata r:id="rId30" o:title=""/>
                </v:shape>
                <w:control r:id="rId31" w:name="DefaultOcxName110" w:shapeid="_x0000_i1150"/>
              </w:object>
            </w:r>
          </w:p>
        </w:tc>
      </w:tr>
      <w:tr w:rsidR="00CA1ADD" w:rsidRPr="00CA1ADD" w14:paraId="3AB881F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263557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2. Assistance with Moving Costs</w:t>
            </w:r>
          </w:p>
        </w:tc>
        <w:tc>
          <w:tcPr>
            <w:tcW w:w="3420" w:type="dxa"/>
            <w:tcBorders>
              <w:top w:val="nil"/>
              <w:left w:val="nil"/>
              <w:bottom w:val="nil"/>
              <w:right w:val="nil"/>
            </w:tcBorders>
            <w:tcMar>
              <w:top w:w="60" w:type="dxa"/>
              <w:left w:w="150" w:type="dxa"/>
              <w:bottom w:w="60" w:type="dxa"/>
              <w:right w:w="150" w:type="dxa"/>
            </w:tcMar>
            <w:vAlign w:val="center"/>
            <w:hideMark/>
          </w:tcPr>
          <w:p w14:paraId="27D3C7EC" w14:textId="6B385400"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D1ED0BF">
                <v:shape id="_x0000_i1153" type="#_x0000_t75" style="width:151.3pt;height:18.25pt" o:ole="">
                  <v:imagedata r:id="rId28" o:title=""/>
                </v:shape>
                <w:control r:id="rId32" w:name="DefaultOcxName210" w:shapeid="_x0000_i1153"/>
              </w:object>
            </w:r>
          </w:p>
        </w:tc>
        <w:tc>
          <w:tcPr>
            <w:tcW w:w="0" w:type="auto"/>
            <w:tcBorders>
              <w:top w:val="nil"/>
              <w:left w:val="nil"/>
              <w:bottom w:val="nil"/>
              <w:right w:val="nil"/>
            </w:tcBorders>
            <w:tcMar>
              <w:top w:w="60" w:type="dxa"/>
              <w:left w:w="150" w:type="dxa"/>
              <w:bottom w:w="60" w:type="dxa"/>
              <w:right w:w="150" w:type="dxa"/>
            </w:tcMar>
            <w:vAlign w:val="center"/>
            <w:hideMark/>
          </w:tcPr>
          <w:p w14:paraId="02A979F6" w14:textId="00474AF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23B16F0">
                <v:shape id="_x0000_i1156" type="#_x0000_t75" style="width:168.6pt;height:18.25pt" o:ole="">
                  <v:imagedata r:id="rId30" o:title=""/>
                </v:shape>
                <w:control r:id="rId33" w:name="DefaultOcxName34" w:shapeid="_x0000_i1156"/>
              </w:object>
            </w:r>
          </w:p>
        </w:tc>
      </w:tr>
      <w:tr w:rsidR="00CA1ADD" w:rsidRPr="00CA1ADD" w14:paraId="1B98B94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35E07D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3. Case Management</w:t>
            </w:r>
          </w:p>
        </w:tc>
        <w:tc>
          <w:tcPr>
            <w:tcW w:w="3420" w:type="dxa"/>
            <w:tcBorders>
              <w:top w:val="nil"/>
              <w:left w:val="nil"/>
              <w:bottom w:val="nil"/>
              <w:right w:val="nil"/>
            </w:tcBorders>
            <w:tcMar>
              <w:top w:w="60" w:type="dxa"/>
              <w:left w:w="150" w:type="dxa"/>
              <w:bottom w:w="60" w:type="dxa"/>
              <w:right w:w="150" w:type="dxa"/>
            </w:tcMar>
            <w:vAlign w:val="center"/>
            <w:hideMark/>
          </w:tcPr>
          <w:p w14:paraId="5960B028" w14:textId="6DA137C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EBD014">
                <v:shape id="_x0000_i1159" type="#_x0000_t75" style="width:151.3pt;height:18.25pt" o:ole="">
                  <v:imagedata r:id="rId28" o:title=""/>
                </v:shape>
                <w:control r:id="rId34" w:name="DefaultOcxName42" w:shapeid="_x0000_i1159"/>
              </w:object>
            </w:r>
          </w:p>
        </w:tc>
        <w:tc>
          <w:tcPr>
            <w:tcW w:w="0" w:type="auto"/>
            <w:tcBorders>
              <w:top w:val="nil"/>
              <w:left w:val="nil"/>
              <w:bottom w:val="nil"/>
              <w:right w:val="nil"/>
            </w:tcBorders>
            <w:tcMar>
              <w:top w:w="60" w:type="dxa"/>
              <w:left w:w="150" w:type="dxa"/>
              <w:bottom w:w="60" w:type="dxa"/>
              <w:right w:w="150" w:type="dxa"/>
            </w:tcMar>
            <w:vAlign w:val="center"/>
            <w:hideMark/>
          </w:tcPr>
          <w:p w14:paraId="6D52C692" w14:textId="3CE49685"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49A4F68">
                <v:shape id="_x0000_i1162" type="#_x0000_t75" style="width:168.6pt;height:18.25pt" o:ole="">
                  <v:imagedata r:id="rId30" o:title=""/>
                </v:shape>
                <w:control r:id="rId35" w:name="DefaultOcxName52" w:shapeid="_x0000_i1162"/>
              </w:object>
            </w:r>
          </w:p>
        </w:tc>
      </w:tr>
      <w:tr w:rsidR="00CA1ADD" w:rsidRPr="00CA1ADD" w14:paraId="6AB993AD"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D09153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4. Child Care</w:t>
            </w:r>
          </w:p>
        </w:tc>
        <w:tc>
          <w:tcPr>
            <w:tcW w:w="3420" w:type="dxa"/>
            <w:tcBorders>
              <w:top w:val="nil"/>
              <w:left w:val="nil"/>
              <w:bottom w:val="nil"/>
              <w:right w:val="nil"/>
            </w:tcBorders>
            <w:tcMar>
              <w:top w:w="60" w:type="dxa"/>
              <w:left w:w="150" w:type="dxa"/>
              <w:bottom w:w="60" w:type="dxa"/>
              <w:right w:w="150" w:type="dxa"/>
            </w:tcMar>
            <w:vAlign w:val="center"/>
            <w:hideMark/>
          </w:tcPr>
          <w:p w14:paraId="70809854" w14:textId="7330E26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EE50ED7">
                <v:shape id="_x0000_i1165" type="#_x0000_t75" style="width:151.3pt;height:18.25pt" o:ole="">
                  <v:imagedata r:id="rId28" o:title=""/>
                </v:shape>
                <w:control r:id="rId36" w:name="DefaultOcxName62" w:shapeid="_x0000_i1165"/>
              </w:object>
            </w:r>
          </w:p>
        </w:tc>
        <w:tc>
          <w:tcPr>
            <w:tcW w:w="0" w:type="auto"/>
            <w:tcBorders>
              <w:top w:val="nil"/>
              <w:left w:val="nil"/>
              <w:bottom w:val="nil"/>
              <w:right w:val="nil"/>
            </w:tcBorders>
            <w:tcMar>
              <w:top w:w="60" w:type="dxa"/>
              <w:left w:w="150" w:type="dxa"/>
              <w:bottom w:w="60" w:type="dxa"/>
              <w:right w:w="150" w:type="dxa"/>
            </w:tcMar>
            <w:vAlign w:val="center"/>
            <w:hideMark/>
          </w:tcPr>
          <w:p w14:paraId="1060C02F" w14:textId="4DD7463B"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772193">
                <v:shape id="_x0000_i1168" type="#_x0000_t75" style="width:168.6pt;height:18.25pt" o:ole="">
                  <v:imagedata r:id="rId30" o:title=""/>
                </v:shape>
                <w:control r:id="rId37" w:name="DefaultOcxName72" w:shapeid="_x0000_i1168"/>
              </w:object>
            </w:r>
          </w:p>
        </w:tc>
      </w:tr>
      <w:tr w:rsidR="00CA1ADD" w:rsidRPr="00CA1ADD" w14:paraId="00FF78BE"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C63546C"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5. Education Services</w:t>
            </w:r>
          </w:p>
        </w:tc>
        <w:tc>
          <w:tcPr>
            <w:tcW w:w="3420" w:type="dxa"/>
            <w:tcBorders>
              <w:top w:val="nil"/>
              <w:left w:val="nil"/>
              <w:bottom w:val="nil"/>
              <w:right w:val="nil"/>
            </w:tcBorders>
            <w:tcMar>
              <w:top w:w="60" w:type="dxa"/>
              <w:left w:w="150" w:type="dxa"/>
              <w:bottom w:w="60" w:type="dxa"/>
              <w:right w:w="150" w:type="dxa"/>
            </w:tcMar>
            <w:vAlign w:val="center"/>
            <w:hideMark/>
          </w:tcPr>
          <w:p w14:paraId="39AAA7C0" w14:textId="49199A2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794FEB93">
                <v:shape id="_x0000_i1171" type="#_x0000_t75" style="width:151.3pt;height:18.25pt" o:ole="">
                  <v:imagedata r:id="rId28" o:title=""/>
                </v:shape>
                <w:control r:id="rId38" w:name="DefaultOcxName82" w:shapeid="_x0000_i1171"/>
              </w:object>
            </w:r>
          </w:p>
        </w:tc>
        <w:tc>
          <w:tcPr>
            <w:tcW w:w="0" w:type="auto"/>
            <w:tcBorders>
              <w:top w:val="nil"/>
              <w:left w:val="nil"/>
              <w:bottom w:val="nil"/>
              <w:right w:val="nil"/>
            </w:tcBorders>
            <w:tcMar>
              <w:top w:w="60" w:type="dxa"/>
              <w:left w:w="150" w:type="dxa"/>
              <w:bottom w:w="60" w:type="dxa"/>
              <w:right w:w="150" w:type="dxa"/>
            </w:tcMar>
            <w:vAlign w:val="center"/>
            <w:hideMark/>
          </w:tcPr>
          <w:p w14:paraId="62F2359B" w14:textId="24D9346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0A0D6B2E">
                <v:shape id="_x0000_i1174" type="#_x0000_t75" style="width:168.6pt;height:18.25pt" o:ole="">
                  <v:imagedata r:id="rId30" o:title=""/>
                </v:shape>
                <w:control r:id="rId39" w:name="DefaultOcxName92" w:shapeid="_x0000_i1174"/>
              </w:object>
            </w:r>
          </w:p>
        </w:tc>
      </w:tr>
      <w:tr w:rsidR="00CA1ADD" w:rsidRPr="00CA1ADD" w14:paraId="41F2853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3C7C70B"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6. Employment Assistance</w:t>
            </w:r>
          </w:p>
        </w:tc>
        <w:tc>
          <w:tcPr>
            <w:tcW w:w="3420" w:type="dxa"/>
            <w:tcBorders>
              <w:top w:val="nil"/>
              <w:left w:val="nil"/>
              <w:bottom w:val="nil"/>
              <w:right w:val="nil"/>
            </w:tcBorders>
            <w:tcMar>
              <w:top w:w="60" w:type="dxa"/>
              <w:left w:w="150" w:type="dxa"/>
              <w:bottom w:w="60" w:type="dxa"/>
              <w:right w:w="150" w:type="dxa"/>
            </w:tcMar>
            <w:vAlign w:val="center"/>
            <w:hideMark/>
          </w:tcPr>
          <w:p w14:paraId="022BEFC8" w14:textId="1BDB248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D57218">
                <v:shape id="_x0000_i1177" type="#_x0000_t75" style="width:151.3pt;height:18.25pt" o:ole="">
                  <v:imagedata r:id="rId28" o:title=""/>
                </v:shape>
                <w:control r:id="rId40" w:name="DefaultOcxName101" w:shapeid="_x0000_i1177"/>
              </w:object>
            </w:r>
          </w:p>
        </w:tc>
        <w:tc>
          <w:tcPr>
            <w:tcW w:w="0" w:type="auto"/>
            <w:tcBorders>
              <w:top w:val="nil"/>
              <w:left w:val="nil"/>
              <w:bottom w:val="nil"/>
              <w:right w:val="nil"/>
            </w:tcBorders>
            <w:tcMar>
              <w:top w:w="60" w:type="dxa"/>
              <w:left w:w="150" w:type="dxa"/>
              <w:bottom w:w="60" w:type="dxa"/>
              <w:right w:w="150" w:type="dxa"/>
            </w:tcMar>
            <w:vAlign w:val="center"/>
            <w:hideMark/>
          </w:tcPr>
          <w:p w14:paraId="6A9A711E" w14:textId="41E6E792"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86C6E6">
                <v:shape id="_x0000_i1180" type="#_x0000_t75" style="width:168.6pt;height:18.25pt" o:ole="">
                  <v:imagedata r:id="rId30" o:title=""/>
                </v:shape>
                <w:control r:id="rId41" w:name="DefaultOcxName111" w:shapeid="_x0000_i1180"/>
              </w:object>
            </w:r>
          </w:p>
        </w:tc>
      </w:tr>
      <w:tr w:rsidR="00CA1ADD" w:rsidRPr="00CA1ADD" w14:paraId="20ADEE3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FED3605"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7. Food</w:t>
            </w:r>
          </w:p>
        </w:tc>
        <w:tc>
          <w:tcPr>
            <w:tcW w:w="3420" w:type="dxa"/>
            <w:tcBorders>
              <w:top w:val="nil"/>
              <w:left w:val="nil"/>
              <w:bottom w:val="nil"/>
              <w:right w:val="nil"/>
            </w:tcBorders>
            <w:tcMar>
              <w:top w:w="60" w:type="dxa"/>
              <w:left w:w="150" w:type="dxa"/>
              <w:bottom w:w="60" w:type="dxa"/>
              <w:right w:w="150" w:type="dxa"/>
            </w:tcMar>
            <w:vAlign w:val="center"/>
            <w:hideMark/>
          </w:tcPr>
          <w:p w14:paraId="1A3E29A5" w14:textId="5B9ED26D"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897100">
                <v:shape id="_x0000_i1183" type="#_x0000_t75" style="width:151.3pt;height:18.25pt" o:ole="">
                  <v:imagedata r:id="rId28" o:title=""/>
                </v:shape>
                <w:control r:id="rId42" w:name="DefaultOcxName121" w:shapeid="_x0000_i1183"/>
              </w:object>
            </w:r>
          </w:p>
        </w:tc>
        <w:tc>
          <w:tcPr>
            <w:tcW w:w="0" w:type="auto"/>
            <w:tcBorders>
              <w:top w:val="nil"/>
              <w:left w:val="nil"/>
              <w:bottom w:val="nil"/>
              <w:right w:val="nil"/>
            </w:tcBorders>
            <w:tcMar>
              <w:top w:w="60" w:type="dxa"/>
              <w:left w:w="150" w:type="dxa"/>
              <w:bottom w:w="60" w:type="dxa"/>
              <w:right w:w="150" w:type="dxa"/>
            </w:tcMar>
            <w:vAlign w:val="center"/>
            <w:hideMark/>
          </w:tcPr>
          <w:p w14:paraId="5DD071E3" w14:textId="0A0118BE"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6C0C1D2">
                <v:shape id="_x0000_i1186" type="#_x0000_t75" style="width:168.6pt;height:18.25pt" o:ole="">
                  <v:imagedata r:id="rId30" o:title=""/>
                </v:shape>
                <w:control r:id="rId43" w:name="DefaultOcxName131" w:shapeid="_x0000_i1186"/>
              </w:object>
            </w:r>
          </w:p>
        </w:tc>
      </w:tr>
      <w:tr w:rsidR="00CA1ADD" w:rsidRPr="00CA1ADD" w14:paraId="2B3E9AC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98FBF7"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8. Housing/Counseling Services</w:t>
            </w:r>
          </w:p>
        </w:tc>
        <w:tc>
          <w:tcPr>
            <w:tcW w:w="3420" w:type="dxa"/>
            <w:tcBorders>
              <w:top w:val="nil"/>
              <w:left w:val="nil"/>
              <w:bottom w:val="nil"/>
              <w:right w:val="nil"/>
            </w:tcBorders>
            <w:tcMar>
              <w:top w:w="60" w:type="dxa"/>
              <w:left w:w="150" w:type="dxa"/>
              <w:bottom w:w="60" w:type="dxa"/>
              <w:right w:w="150" w:type="dxa"/>
            </w:tcMar>
            <w:vAlign w:val="center"/>
            <w:hideMark/>
          </w:tcPr>
          <w:p w14:paraId="470704DA" w14:textId="3C80274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BD897AA">
                <v:shape id="_x0000_i1189" type="#_x0000_t75" style="width:151.3pt;height:18.25pt" o:ole="">
                  <v:imagedata r:id="rId28" o:title=""/>
                </v:shape>
                <w:control r:id="rId44" w:name="DefaultOcxName141" w:shapeid="_x0000_i1189"/>
              </w:object>
            </w:r>
          </w:p>
        </w:tc>
        <w:tc>
          <w:tcPr>
            <w:tcW w:w="0" w:type="auto"/>
            <w:tcBorders>
              <w:top w:val="nil"/>
              <w:left w:val="nil"/>
              <w:bottom w:val="nil"/>
              <w:right w:val="nil"/>
            </w:tcBorders>
            <w:tcMar>
              <w:top w:w="60" w:type="dxa"/>
              <w:left w:w="150" w:type="dxa"/>
              <w:bottom w:w="60" w:type="dxa"/>
              <w:right w:w="150" w:type="dxa"/>
            </w:tcMar>
            <w:vAlign w:val="center"/>
            <w:hideMark/>
          </w:tcPr>
          <w:p w14:paraId="7351FC07" w14:textId="17BD069C"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1F3F30B2">
                <v:shape id="_x0000_i1192" type="#_x0000_t75" style="width:168.6pt;height:18.25pt" o:ole="">
                  <v:imagedata r:id="rId30" o:title=""/>
                </v:shape>
                <w:control r:id="rId45" w:name="DefaultOcxName151" w:shapeid="_x0000_i1192"/>
              </w:object>
            </w:r>
          </w:p>
        </w:tc>
      </w:tr>
      <w:tr w:rsidR="00CA1ADD" w:rsidRPr="00CA1ADD" w14:paraId="36D33300"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BC445B8"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9. Legal Services</w:t>
            </w:r>
          </w:p>
        </w:tc>
        <w:tc>
          <w:tcPr>
            <w:tcW w:w="3420" w:type="dxa"/>
            <w:tcBorders>
              <w:top w:val="nil"/>
              <w:left w:val="nil"/>
              <w:bottom w:val="nil"/>
              <w:right w:val="nil"/>
            </w:tcBorders>
            <w:tcMar>
              <w:top w:w="60" w:type="dxa"/>
              <w:left w:w="150" w:type="dxa"/>
              <w:bottom w:w="60" w:type="dxa"/>
              <w:right w:w="150" w:type="dxa"/>
            </w:tcMar>
            <w:vAlign w:val="center"/>
            <w:hideMark/>
          </w:tcPr>
          <w:p w14:paraId="53B368A1" w14:textId="7579B09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63BF1A2">
                <v:shape id="_x0000_i1195" type="#_x0000_t75" style="width:151.3pt;height:18.25pt" o:ole="">
                  <v:imagedata r:id="rId28" o:title=""/>
                </v:shape>
                <w:control r:id="rId46" w:name="DefaultOcxName161" w:shapeid="_x0000_i1195"/>
              </w:object>
            </w:r>
          </w:p>
        </w:tc>
        <w:tc>
          <w:tcPr>
            <w:tcW w:w="0" w:type="auto"/>
            <w:tcBorders>
              <w:top w:val="nil"/>
              <w:left w:val="nil"/>
              <w:bottom w:val="nil"/>
              <w:right w:val="nil"/>
            </w:tcBorders>
            <w:tcMar>
              <w:top w:w="60" w:type="dxa"/>
              <w:left w:w="150" w:type="dxa"/>
              <w:bottom w:w="60" w:type="dxa"/>
              <w:right w:w="150" w:type="dxa"/>
            </w:tcMar>
            <w:vAlign w:val="center"/>
            <w:hideMark/>
          </w:tcPr>
          <w:p w14:paraId="24C1B897" w14:textId="46828B05"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B1ACF1">
                <v:shape id="_x0000_i1198" type="#_x0000_t75" style="width:168.6pt;height:18.25pt" o:ole="">
                  <v:imagedata r:id="rId30" o:title=""/>
                </v:shape>
                <w:control r:id="rId47" w:name="DefaultOcxName17" w:shapeid="_x0000_i1198"/>
              </w:object>
            </w:r>
          </w:p>
        </w:tc>
      </w:tr>
      <w:tr w:rsidR="00CA1ADD" w:rsidRPr="00CA1ADD" w14:paraId="549C92EF"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F585F0A"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10. Life Skills</w:t>
            </w:r>
          </w:p>
        </w:tc>
        <w:tc>
          <w:tcPr>
            <w:tcW w:w="3420" w:type="dxa"/>
            <w:tcBorders>
              <w:top w:val="nil"/>
              <w:left w:val="nil"/>
              <w:bottom w:val="nil"/>
              <w:right w:val="nil"/>
            </w:tcBorders>
            <w:tcMar>
              <w:top w:w="60" w:type="dxa"/>
              <w:left w:w="150" w:type="dxa"/>
              <w:bottom w:w="60" w:type="dxa"/>
              <w:right w:w="150" w:type="dxa"/>
            </w:tcMar>
            <w:vAlign w:val="center"/>
            <w:hideMark/>
          </w:tcPr>
          <w:p w14:paraId="5C42ECE1" w14:textId="3AF33705"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447244">
                <v:shape id="_x0000_i1201" type="#_x0000_t75" style="width:151.3pt;height:18.25pt" o:ole="">
                  <v:imagedata r:id="rId28" o:title=""/>
                </v:shape>
                <w:control r:id="rId48" w:name="DefaultOcxName18" w:shapeid="_x0000_i1201"/>
              </w:object>
            </w:r>
          </w:p>
        </w:tc>
        <w:tc>
          <w:tcPr>
            <w:tcW w:w="0" w:type="auto"/>
            <w:tcBorders>
              <w:top w:val="nil"/>
              <w:left w:val="nil"/>
              <w:bottom w:val="nil"/>
              <w:right w:val="nil"/>
            </w:tcBorders>
            <w:tcMar>
              <w:top w:w="60" w:type="dxa"/>
              <w:left w:w="150" w:type="dxa"/>
              <w:bottom w:w="60" w:type="dxa"/>
              <w:right w:w="150" w:type="dxa"/>
            </w:tcMar>
            <w:vAlign w:val="center"/>
            <w:hideMark/>
          </w:tcPr>
          <w:p w14:paraId="0E86634F" w14:textId="2549DB45"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FE076F1">
                <v:shape id="_x0000_i1204" type="#_x0000_t75" style="width:168.6pt;height:18.25pt" o:ole="">
                  <v:imagedata r:id="rId30" o:title=""/>
                </v:shape>
                <w:control r:id="rId49" w:name="DefaultOcxName19" w:shapeid="_x0000_i1204"/>
              </w:object>
            </w:r>
          </w:p>
        </w:tc>
      </w:tr>
      <w:tr w:rsidR="00CA1ADD" w:rsidRPr="00CA1ADD" w14:paraId="431A41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5BDAE5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11. Mental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28D73A4B" w14:textId="457C8B3A"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213FC608">
                <v:shape id="_x0000_i1207" type="#_x0000_t75" style="width:151.3pt;height:18.25pt" o:ole="">
                  <v:imagedata r:id="rId28" o:title=""/>
                </v:shape>
                <w:control r:id="rId50" w:name="DefaultOcxName20" w:shapeid="_x0000_i1207"/>
              </w:object>
            </w:r>
          </w:p>
        </w:tc>
        <w:tc>
          <w:tcPr>
            <w:tcW w:w="0" w:type="auto"/>
            <w:tcBorders>
              <w:top w:val="nil"/>
              <w:left w:val="nil"/>
              <w:bottom w:val="nil"/>
              <w:right w:val="nil"/>
            </w:tcBorders>
            <w:tcMar>
              <w:top w:w="60" w:type="dxa"/>
              <w:left w:w="150" w:type="dxa"/>
              <w:bottom w:w="60" w:type="dxa"/>
              <w:right w:w="150" w:type="dxa"/>
            </w:tcMar>
            <w:vAlign w:val="center"/>
            <w:hideMark/>
          </w:tcPr>
          <w:p w14:paraId="63E42988" w14:textId="534133D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269CE983">
                <v:shape id="_x0000_i1210" type="#_x0000_t75" style="width:168.6pt;height:18.25pt" o:ole="">
                  <v:imagedata r:id="rId30" o:title=""/>
                </v:shape>
                <w:control r:id="rId51" w:name="DefaultOcxName211" w:shapeid="_x0000_i1210"/>
              </w:object>
            </w:r>
          </w:p>
        </w:tc>
      </w:tr>
      <w:tr w:rsidR="00CA1ADD" w:rsidRPr="00CA1ADD" w14:paraId="1B1BB7D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15E887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12. Outpatient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02A71A40" w14:textId="1F9B3443"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CB720CD">
                <v:shape id="_x0000_i1213" type="#_x0000_t75" style="width:151.3pt;height:18.25pt" o:ole="">
                  <v:imagedata r:id="rId28" o:title=""/>
                </v:shape>
                <w:control r:id="rId52" w:name="DefaultOcxName22" w:shapeid="_x0000_i1213"/>
              </w:object>
            </w:r>
          </w:p>
        </w:tc>
        <w:tc>
          <w:tcPr>
            <w:tcW w:w="0" w:type="auto"/>
            <w:tcBorders>
              <w:top w:val="nil"/>
              <w:left w:val="nil"/>
              <w:bottom w:val="nil"/>
              <w:right w:val="nil"/>
            </w:tcBorders>
            <w:tcMar>
              <w:top w:w="60" w:type="dxa"/>
              <w:left w:w="150" w:type="dxa"/>
              <w:bottom w:w="60" w:type="dxa"/>
              <w:right w:w="150" w:type="dxa"/>
            </w:tcMar>
            <w:vAlign w:val="center"/>
            <w:hideMark/>
          </w:tcPr>
          <w:p w14:paraId="5FA6BFDF" w14:textId="7535D670"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8724CFC">
                <v:shape id="_x0000_i1216" type="#_x0000_t75" style="width:168.6pt;height:18.25pt" o:ole="">
                  <v:imagedata r:id="rId30" o:title=""/>
                </v:shape>
                <w:control r:id="rId53" w:name="DefaultOcxName23" w:shapeid="_x0000_i1216"/>
              </w:object>
            </w:r>
          </w:p>
        </w:tc>
      </w:tr>
      <w:tr w:rsidR="00CA1ADD" w:rsidRPr="00CA1ADD" w14:paraId="33086D8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167835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13. Outreach Services</w:t>
            </w:r>
          </w:p>
        </w:tc>
        <w:tc>
          <w:tcPr>
            <w:tcW w:w="3420" w:type="dxa"/>
            <w:tcBorders>
              <w:top w:val="nil"/>
              <w:left w:val="nil"/>
              <w:bottom w:val="nil"/>
              <w:right w:val="nil"/>
            </w:tcBorders>
            <w:tcMar>
              <w:top w:w="60" w:type="dxa"/>
              <w:left w:w="150" w:type="dxa"/>
              <w:bottom w:w="60" w:type="dxa"/>
              <w:right w:w="150" w:type="dxa"/>
            </w:tcMar>
            <w:vAlign w:val="center"/>
            <w:hideMark/>
          </w:tcPr>
          <w:p w14:paraId="4B25DC0C" w14:textId="385C524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4004AC4">
                <v:shape id="_x0000_i1219" type="#_x0000_t75" style="width:151.3pt;height:18.25pt" o:ole="">
                  <v:imagedata r:id="rId28" o:title=""/>
                </v:shape>
                <w:control r:id="rId54" w:name="DefaultOcxName24" w:shapeid="_x0000_i1219"/>
              </w:object>
            </w:r>
          </w:p>
        </w:tc>
        <w:tc>
          <w:tcPr>
            <w:tcW w:w="0" w:type="auto"/>
            <w:tcBorders>
              <w:top w:val="nil"/>
              <w:left w:val="nil"/>
              <w:bottom w:val="nil"/>
              <w:right w:val="nil"/>
            </w:tcBorders>
            <w:tcMar>
              <w:top w:w="60" w:type="dxa"/>
              <w:left w:w="150" w:type="dxa"/>
              <w:bottom w:w="60" w:type="dxa"/>
              <w:right w:w="150" w:type="dxa"/>
            </w:tcMar>
            <w:vAlign w:val="center"/>
            <w:hideMark/>
          </w:tcPr>
          <w:p w14:paraId="06778A7C" w14:textId="0259FAFE"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413EA1">
                <v:shape id="_x0000_i1222" type="#_x0000_t75" style="width:168.6pt;height:18.25pt" o:ole="">
                  <v:imagedata r:id="rId30" o:title=""/>
                </v:shape>
                <w:control r:id="rId55" w:name="DefaultOcxName25" w:shapeid="_x0000_i1222"/>
              </w:object>
            </w:r>
          </w:p>
        </w:tc>
      </w:tr>
      <w:tr w:rsidR="00CA1ADD" w:rsidRPr="00CA1ADD" w14:paraId="59F0D6DB"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55E632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14. Substance Abuse Treatment Services</w:t>
            </w:r>
          </w:p>
        </w:tc>
        <w:tc>
          <w:tcPr>
            <w:tcW w:w="3420" w:type="dxa"/>
            <w:tcBorders>
              <w:top w:val="nil"/>
              <w:left w:val="nil"/>
              <w:bottom w:val="nil"/>
              <w:right w:val="nil"/>
            </w:tcBorders>
            <w:tcMar>
              <w:top w:w="60" w:type="dxa"/>
              <w:left w:w="150" w:type="dxa"/>
              <w:bottom w:w="60" w:type="dxa"/>
              <w:right w:w="150" w:type="dxa"/>
            </w:tcMar>
            <w:vAlign w:val="center"/>
            <w:hideMark/>
          </w:tcPr>
          <w:p w14:paraId="710FA9B5" w14:textId="53BC946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40CA93D">
                <v:shape id="_x0000_i1225" type="#_x0000_t75" style="width:151.3pt;height:18.25pt" o:ole="">
                  <v:imagedata r:id="rId28" o:title=""/>
                </v:shape>
                <w:control r:id="rId56" w:name="DefaultOcxName26" w:shapeid="_x0000_i1225"/>
              </w:object>
            </w:r>
          </w:p>
        </w:tc>
        <w:tc>
          <w:tcPr>
            <w:tcW w:w="0" w:type="auto"/>
            <w:tcBorders>
              <w:top w:val="nil"/>
              <w:left w:val="nil"/>
              <w:bottom w:val="nil"/>
              <w:right w:val="nil"/>
            </w:tcBorders>
            <w:tcMar>
              <w:top w:w="60" w:type="dxa"/>
              <w:left w:w="150" w:type="dxa"/>
              <w:bottom w:w="60" w:type="dxa"/>
              <w:right w:w="150" w:type="dxa"/>
            </w:tcMar>
            <w:vAlign w:val="center"/>
            <w:hideMark/>
          </w:tcPr>
          <w:p w14:paraId="00EE8855" w14:textId="441176B0"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4C561A6">
                <v:shape id="_x0000_i1228" type="#_x0000_t75" style="width:168.6pt;height:18.25pt" o:ole="">
                  <v:imagedata r:id="rId30" o:title=""/>
                </v:shape>
                <w:control r:id="rId57" w:name="DefaultOcxName27" w:shapeid="_x0000_i1228"/>
              </w:object>
            </w:r>
          </w:p>
        </w:tc>
      </w:tr>
      <w:tr w:rsidR="00CA1ADD" w:rsidRPr="00CA1ADD" w14:paraId="196603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76F6F52"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15. Transportation</w:t>
            </w:r>
          </w:p>
        </w:tc>
        <w:tc>
          <w:tcPr>
            <w:tcW w:w="3420" w:type="dxa"/>
            <w:tcBorders>
              <w:top w:val="nil"/>
              <w:left w:val="nil"/>
              <w:bottom w:val="nil"/>
              <w:right w:val="nil"/>
            </w:tcBorders>
            <w:tcMar>
              <w:top w:w="60" w:type="dxa"/>
              <w:left w:w="150" w:type="dxa"/>
              <w:bottom w:w="60" w:type="dxa"/>
              <w:right w:w="150" w:type="dxa"/>
            </w:tcMar>
            <w:vAlign w:val="center"/>
            <w:hideMark/>
          </w:tcPr>
          <w:p w14:paraId="590E60F9" w14:textId="791D5B7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03400B01">
                <v:shape id="_x0000_i1231" type="#_x0000_t75" style="width:151.3pt;height:18.25pt" o:ole="">
                  <v:imagedata r:id="rId28" o:title=""/>
                </v:shape>
                <w:control r:id="rId58" w:name="DefaultOcxName28" w:shapeid="_x0000_i1231"/>
              </w:object>
            </w:r>
          </w:p>
        </w:tc>
        <w:tc>
          <w:tcPr>
            <w:tcW w:w="0" w:type="auto"/>
            <w:tcBorders>
              <w:top w:val="nil"/>
              <w:left w:val="nil"/>
              <w:bottom w:val="nil"/>
              <w:right w:val="nil"/>
            </w:tcBorders>
            <w:tcMar>
              <w:top w:w="60" w:type="dxa"/>
              <w:left w:w="150" w:type="dxa"/>
              <w:bottom w:w="60" w:type="dxa"/>
              <w:right w:w="150" w:type="dxa"/>
            </w:tcMar>
            <w:vAlign w:val="center"/>
            <w:hideMark/>
          </w:tcPr>
          <w:p w14:paraId="17AB158A" w14:textId="01BE8DA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AF2D5D7">
                <v:shape id="_x0000_i1234" type="#_x0000_t75" style="width:168.6pt;height:18.25pt" o:ole="">
                  <v:imagedata r:id="rId30" o:title=""/>
                </v:shape>
                <w:control r:id="rId59" w:name="DefaultOcxName29" w:shapeid="_x0000_i1234"/>
              </w:object>
            </w:r>
          </w:p>
        </w:tc>
      </w:tr>
      <w:tr w:rsidR="00CA1ADD" w:rsidRPr="00CA1ADD" w14:paraId="19DD411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79AFCA2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16. Utility Deposits</w:t>
            </w:r>
          </w:p>
        </w:tc>
        <w:tc>
          <w:tcPr>
            <w:tcW w:w="3420" w:type="dxa"/>
            <w:tcBorders>
              <w:top w:val="nil"/>
              <w:left w:val="nil"/>
              <w:bottom w:val="nil"/>
              <w:right w:val="nil"/>
            </w:tcBorders>
            <w:tcMar>
              <w:top w:w="60" w:type="dxa"/>
              <w:left w:w="150" w:type="dxa"/>
              <w:bottom w:w="60" w:type="dxa"/>
              <w:right w:w="150" w:type="dxa"/>
            </w:tcMar>
            <w:vAlign w:val="center"/>
            <w:hideMark/>
          </w:tcPr>
          <w:p w14:paraId="67EACD7F" w14:textId="17843BA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10286F3">
                <v:shape id="_x0000_i1237" type="#_x0000_t75" style="width:151.3pt;height:18.25pt" o:ole="">
                  <v:imagedata r:id="rId28" o:title=""/>
                </v:shape>
                <w:control r:id="rId60" w:name="DefaultOcxName30" w:shapeid="_x0000_i1237"/>
              </w:object>
            </w:r>
          </w:p>
        </w:tc>
        <w:tc>
          <w:tcPr>
            <w:tcW w:w="0" w:type="auto"/>
            <w:tcBorders>
              <w:top w:val="nil"/>
              <w:left w:val="nil"/>
              <w:bottom w:val="nil"/>
              <w:right w:val="nil"/>
            </w:tcBorders>
            <w:tcMar>
              <w:top w:w="60" w:type="dxa"/>
              <w:left w:w="150" w:type="dxa"/>
              <w:bottom w:w="60" w:type="dxa"/>
              <w:right w:w="150" w:type="dxa"/>
            </w:tcMar>
            <w:vAlign w:val="center"/>
            <w:hideMark/>
          </w:tcPr>
          <w:p w14:paraId="35DA7C3F" w14:textId="62BACBED"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900140F">
                <v:shape id="_x0000_i1240" type="#_x0000_t75" style="width:168.6pt;height:18.25pt" o:ole="">
                  <v:imagedata r:id="rId30" o:title=""/>
                </v:shape>
                <w:control r:id="rId61" w:name="DefaultOcxName311" w:shapeid="_x0000_i1240"/>
              </w:object>
            </w:r>
          </w:p>
        </w:tc>
      </w:tr>
      <w:tr w:rsidR="00CA1ADD" w:rsidRPr="00CA1ADD" w14:paraId="7499D0E8"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816349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17. Operating Costs</w:t>
            </w:r>
          </w:p>
        </w:tc>
        <w:tc>
          <w:tcPr>
            <w:tcW w:w="3420" w:type="dxa"/>
            <w:tcBorders>
              <w:top w:val="nil"/>
              <w:left w:val="nil"/>
              <w:bottom w:val="nil"/>
              <w:right w:val="nil"/>
            </w:tcBorders>
            <w:tcMar>
              <w:top w:w="60" w:type="dxa"/>
              <w:left w:w="150" w:type="dxa"/>
              <w:bottom w:w="60" w:type="dxa"/>
              <w:right w:w="150" w:type="dxa"/>
            </w:tcMar>
            <w:vAlign w:val="center"/>
            <w:hideMark/>
          </w:tcPr>
          <w:p w14:paraId="66ED6C82" w14:textId="519F769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30E5FFC">
                <v:shape id="_x0000_i1243" type="#_x0000_t75" style="width:151.3pt;height:18.25pt" o:ole="">
                  <v:imagedata r:id="rId28" o:title=""/>
                </v:shape>
                <w:control r:id="rId62" w:name="DefaultOcxName32" w:shapeid="_x0000_i1243"/>
              </w:object>
            </w:r>
          </w:p>
        </w:tc>
        <w:tc>
          <w:tcPr>
            <w:tcW w:w="0" w:type="auto"/>
            <w:tcBorders>
              <w:top w:val="nil"/>
              <w:left w:val="nil"/>
              <w:bottom w:val="nil"/>
              <w:right w:val="nil"/>
            </w:tcBorders>
            <w:tcMar>
              <w:top w:w="60" w:type="dxa"/>
              <w:left w:w="150" w:type="dxa"/>
              <w:bottom w:w="60" w:type="dxa"/>
              <w:right w:w="150" w:type="dxa"/>
            </w:tcMar>
            <w:vAlign w:val="center"/>
            <w:hideMark/>
          </w:tcPr>
          <w:p w14:paraId="3D68B2A2" w14:textId="42662E4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9852CE6">
                <v:shape id="_x0000_i1246" type="#_x0000_t75" style="width:168.6pt;height:18.25pt" o:ole="">
                  <v:imagedata r:id="rId30" o:title=""/>
                </v:shape>
                <w:control r:id="rId63" w:name="DefaultOcxName33" w:shapeid="_x0000_i1246"/>
              </w:object>
            </w:r>
          </w:p>
        </w:tc>
      </w:tr>
      <w:tr w:rsidR="00CA1ADD" w:rsidRPr="00CA1ADD" w14:paraId="0D7C3DB9"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F04F3D" w14:textId="05AE0C82" w:rsidR="00CA1ADD" w:rsidRPr="00CA1ADD" w:rsidRDefault="00CA1ADD" w:rsidP="00CA1ADD">
            <w:pPr>
              <w:spacing w:after="0" w:line="240" w:lineRule="auto"/>
              <w:rPr>
                <w:rFonts w:ascii="Times New Roman" w:eastAsia="Times New Roman" w:hAnsi="Times New Roman" w:cs="Times New Roman"/>
                <w:sz w:val="24"/>
                <w:szCs w:val="24"/>
              </w:rPr>
            </w:pPr>
            <w:r>
              <w:rPr>
                <w:rFonts w:ascii="Arial" w:eastAsia="Times New Roman" w:hAnsi="Arial" w:cs="Arial"/>
                <w:b/>
                <w:bCs/>
                <w:color w:val="4F4F4F"/>
                <w:sz w:val="20"/>
                <w:szCs w:val="20"/>
              </w:rPr>
              <w:lastRenderedPageBreak/>
              <w:t>Total Annual Assistance Requested</w:t>
            </w:r>
          </w:p>
        </w:tc>
        <w:tc>
          <w:tcPr>
            <w:tcW w:w="3420" w:type="dxa"/>
            <w:vAlign w:val="center"/>
            <w:hideMark/>
          </w:tcPr>
          <w:p w14:paraId="5D1CB3D8"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12C59C2"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r>
    </w:tbl>
    <w:p w14:paraId="1DDF32B4" w14:textId="41673777" w:rsidR="00CA1ADD" w:rsidRDefault="00CA1ADD" w:rsidP="000B1E6B"/>
    <w:p w14:paraId="30314666" w14:textId="28C9C88E"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HMIS Budget</w:t>
      </w:r>
    </w:p>
    <w:tbl>
      <w:tblPr>
        <w:tblW w:w="9278" w:type="dxa"/>
        <w:tblCellMar>
          <w:top w:w="15" w:type="dxa"/>
          <w:left w:w="15" w:type="dxa"/>
          <w:bottom w:w="15" w:type="dxa"/>
          <w:right w:w="15" w:type="dxa"/>
        </w:tblCellMar>
        <w:tblLook w:val="04A0" w:firstRow="1" w:lastRow="0" w:firstColumn="1" w:lastColumn="0" w:noHBand="0" w:noVBand="1"/>
      </w:tblPr>
      <w:tblGrid>
        <w:gridCol w:w="3805"/>
        <w:gridCol w:w="3363"/>
        <w:gridCol w:w="2110"/>
      </w:tblGrid>
      <w:tr w:rsidR="0040556F" w:rsidRPr="0040556F" w14:paraId="727208D2"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4130DCA0"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b/>
                <w:bCs/>
                <w:color w:val="4F4F4F"/>
                <w:sz w:val="20"/>
                <w:szCs w:val="20"/>
              </w:rPr>
              <w:t>Eligible Costs</w:t>
            </w:r>
          </w:p>
        </w:tc>
        <w:tc>
          <w:tcPr>
            <w:tcW w:w="0" w:type="auto"/>
            <w:tcBorders>
              <w:top w:val="nil"/>
              <w:left w:val="nil"/>
              <w:bottom w:val="nil"/>
              <w:right w:val="nil"/>
            </w:tcBorders>
            <w:tcMar>
              <w:top w:w="60" w:type="dxa"/>
              <w:left w:w="150" w:type="dxa"/>
              <w:bottom w:w="60" w:type="dxa"/>
              <w:right w:w="150" w:type="dxa"/>
            </w:tcMar>
            <w:vAlign w:val="center"/>
            <w:hideMark/>
          </w:tcPr>
          <w:p w14:paraId="0A8CBD6C"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Quantity AND Description</w:t>
            </w:r>
            <w:r w:rsidRPr="0040556F">
              <w:rPr>
                <w:rFonts w:ascii="Arial" w:eastAsia="Times New Roman" w:hAnsi="Arial" w:cs="Arial"/>
                <w:color w:val="4F4F4F"/>
                <w:sz w:val="20"/>
                <w:szCs w:val="20"/>
              </w:rPr>
              <w:br/>
              <w:t>(max 400 characters)</w:t>
            </w:r>
          </w:p>
        </w:tc>
        <w:tc>
          <w:tcPr>
            <w:tcW w:w="0" w:type="auto"/>
            <w:tcBorders>
              <w:top w:val="nil"/>
              <w:left w:val="nil"/>
              <w:bottom w:val="nil"/>
              <w:right w:val="nil"/>
            </w:tcBorders>
            <w:tcMar>
              <w:top w:w="60" w:type="dxa"/>
              <w:left w:w="150" w:type="dxa"/>
              <w:bottom w:w="60" w:type="dxa"/>
              <w:right w:w="150" w:type="dxa"/>
            </w:tcMar>
            <w:vAlign w:val="center"/>
            <w:hideMark/>
          </w:tcPr>
          <w:p w14:paraId="544B93CD"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Annual Assistance</w:t>
            </w:r>
            <w:r w:rsidRPr="0040556F">
              <w:rPr>
                <w:rFonts w:ascii="Arial" w:eastAsia="Times New Roman" w:hAnsi="Arial" w:cs="Arial"/>
                <w:b/>
                <w:bCs/>
                <w:color w:val="4F4F4F"/>
                <w:sz w:val="20"/>
                <w:szCs w:val="20"/>
              </w:rPr>
              <w:br/>
              <w:t>Requested</w:t>
            </w:r>
          </w:p>
        </w:tc>
      </w:tr>
      <w:tr w:rsidR="0040556F" w:rsidRPr="0040556F" w14:paraId="0704984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C948F7"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1. Equipment</w:t>
            </w:r>
          </w:p>
        </w:tc>
        <w:tc>
          <w:tcPr>
            <w:tcW w:w="0" w:type="auto"/>
            <w:tcBorders>
              <w:top w:val="nil"/>
              <w:left w:val="nil"/>
              <w:bottom w:val="nil"/>
              <w:right w:val="nil"/>
            </w:tcBorders>
            <w:tcMar>
              <w:top w:w="60" w:type="dxa"/>
              <w:left w:w="150" w:type="dxa"/>
              <w:bottom w:w="60" w:type="dxa"/>
              <w:right w:w="150" w:type="dxa"/>
            </w:tcMar>
            <w:vAlign w:val="center"/>
            <w:hideMark/>
          </w:tcPr>
          <w:p w14:paraId="1400FC22" w14:textId="78B3633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8412749">
                <v:shape id="_x0000_i1249" type="#_x0000_t75" style="width:151.3pt;height:18.25pt" o:ole="">
                  <v:imagedata r:id="rId28" o:title=""/>
                </v:shape>
                <w:control r:id="rId64" w:name="DefaultOcxName37" w:shapeid="_x0000_i1249"/>
              </w:object>
            </w:r>
          </w:p>
        </w:tc>
        <w:tc>
          <w:tcPr>
            <w:tcW w:w="0" w:type="auto"/>
            <w:tcBorders>
              <w:top w:val="nil"/>
              <w:left w:val="nil"/>
              <w:bottom w:val="nil"/>
              <w:right w:val="nil"/>
            </w:tcBorders>
            <w:tcMar>
              <w:top w:w="60" w:type="dxa"/>
              <w:left w:w="150" w:type="dxa"/>
              <w:bottom w:w="60" w:type="dxa"/>
              <w:right w:w="150" w:type="dxa"/>
            </w:tcMar>
            <w:vAlign w:val="center"/>
            <w:hideMark/>
          </w:tcPr>
          <w:p w14:paraId="04D55403" w14:textId="41E92521"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68CF729">
                <v:shape id="_x0000_i1252" type="#_x0000_t75" style="width:81.55pt;height:18.25pt" o:ole="">
                  <v:imagedata r:id="rId65" o:title=""/>
                </v:shape>
                <w:control r:id="rId66" w:name="DefaultOcxName112" w:shapeid="_x0000_i1252"/>
              </w:object>
            </w:r>
          </w:p>
        </w:tc>
      </w:tr>
      <w:tr w:rsidR="0040556F" w:rsidRPr="0040556F" w14:paraId="1D16A00B"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5652EDE7"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2. Software</w:t>
            </w:r>
          </w:p>
        </w:tc>
        <w:tc>
          <w:tcPr>
            <w:tcW w:w="0" w:type="auto"/>
            <w:tcBorders>
              <w:top w:val="nil"/>
              <w:left w:val="nil"/>
              <w:bottom w:val="nil"/>
              <w:right w:val="nil"/>
            </w:tcBorders>
            <w:tcMar>
              <w:top w:w="60" w:type="dxa"/>
              <w:left w:w="150" w:type="dxa"/>
              <w:bottom w:w="60" w:type="dxa"/>
              <w:right w:w="150" w:type="dxa"/>
            </w:tcMar>
            <w:vAlign w:val="center"/>
            <w:hideMark/>
          </w:tcPr>
          <w:p w14:paraId="467D9866" w14:textId="132E9144"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68F298FD">
                <v:shape id="_x0000_i1255" type="#_x0000_t75" style="width:151.3pt;height:18.25pt" o:ole="">
                  <v:imagedata r:id="rId28" o:title=""/>
                </v:shape>
                <w:control r:id="rId67" w:name="DefaultOcxName212" w:shapeid="_x0000_i1255"/>
              </w:object>
            </w:r>
          </w:p>
        </w:tc>
        <w:tc>
          <w:tcPr>
            <w:tcW w:w="0" w:type="auto"/>
            <w:tcBorders>
              <w:top w:val="nil"/>
              <w:left w:val="nil"/>
              <w:bottom w:val="nil"/>
              <w:right w:val="nil"/>
            </w:tcBorders>
            <w:tcMar>
              <w:top w:w="60" w:type="dxa"/>
              <w:left w:w="150" w:type="dxa"/>
              <w:bottom w:w="60" w:type="dxa"/>
              <w:right w:w="150" w:type="dxa"/>
            </w:tcMar>
            <w:vAlign w:val="center"/>
            <w:hideMark/>
          </w:tcPr>
          <w:p w14:paraId="5B4C66F5" w14:textId="0A3F0AC0"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DE40B7C">
                <v:shape id="_x0000_i1258" type="#_x0000_t75" style="width:81.55pt;height:18.25pt" o:ole="">
                  <v:imagedata r:id="rId65" o:title=""/>
                </v:shape>
                <w:control r:id="rId68" w:name="DefaultOcxName36" w:shapeid="_x0000_i1258"/>
              </w:object>
            </w:r>
          </w:p>
        </w:tc>
      </w:tr>
      <w:tr w:rsidR="0040556F" w:rsidRPr="0040556F" w14:paraId="6AC25AF1"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08069413"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3. Services</w:t>
            </w:r>
          </w:p>
        </w:tc>
        <w:tc>
          <w:tcPr>
            <w:tcW w:w="0" w:type="auto"/>
            <w:tcBorders>
              <w:top w:val="nil"/>
              <w:left w:val="nil"/>
              <w:bottom w:val="nil"/>
              <w:right w:val="nil"/>
            </w:tcBorders>
            <w:tcMar>
              <w:top w:w="60" w:type="dxa"/>
              <w:left w:w="150" w:type="dxa"/>
              <w:bottom w:w="60" w:type="dxa"/>
              <w:right w:w="150" w:type="dxa"/>
            </w:tcMar>
            <w:vAlign w:val="center"/>
            <w:hideMark/>
          </w:tcPr>
          <w:p w14:paraId="7F6B5AB7" w14:textId="6A6EFD1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70996B43">
                <v:shape id="_x0000_i1261" type="#_x0000_t75" style="width:151.3pt;height:18.25pt" o:ole="">
                  <v:imagedata r:id="rId28" o:title=""/>
                </v:shape>
                <w:control r:id="rId69" w:name="DefaultOcxName43" w:shapeid="_x0000_i1261"/>
              </w:object>
            </w:r>
          </w:p>
        </w:tc>
        <w:tc>
          <w:tcPr>
            <w:tcW w:w="0" w:type="auto"/>
            <w:tcBorders>
              <w:top w:val="nil"/>
              <w:left w:val="nil"/>
              <w:bottom w:val="nil"/>
              <w:right w:val="nil"/>
            </w:tcBorders>
            <w:tcMar>
              <w:top w:w="60" w:type="dxa"/>
              <w:left w:w="150" w:type="dxa"/>
              <w:bottom w:w="60" w:type="dxa"/>
              <w:right w:w="150" w:type="dxa"/>
            </w:tcMar>
            <w:vAlign w:val="center"/>
            <w:hideMark/>
          </w:tcPr>
          <w:p w14:paraId="54841910" w14:textId="67B0569C"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48B4D3AA">
                <v:shape id="_x0000_i1264" type="#_x0000_t75" style="width:81.55pt;height:18.25pt" o:ole="">
                  <v:imagedata r:id="rId65" o:title=""/>
                </v:shape>
                <w:control r:id="rId70" w:name="DefaultOcxName53" w:shapeid="_x0000_i1264"/>
              </w:object>
            </w:r>
          </w:p>
        </w:tc>
      </w:tr>
      <w:tr w:rsidR="0040556F" w:rsidRPr="0040556F" w14:paraId="3631470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3D27D17A"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4. Personnel</w:t>
            </w:r>
          </w:p>
        </w:tc>
        <w:tc>
          <w:tcPr>
            <w:tcW w:w="0" w:type="auto"/>
            <w:tcBorders>
              <w:top w:val="nil"/>
              <w:left w:val="nil"/>
              <w:bottom w:val="nil"/>
              <w:right w:val="nil"/>
            </w:tcBorders>
            <w:tcMar>
              <w:top w:w="60" w:type="dxa"/>
              <w:left w:w="150" w:type="dxa"/>
              <w:bottom w:w="60" w:type="dxa"/>
              <w:right w:w="150" w:type="dxa"/>
            </w:tcMar>
            <w:vAlign w:val="center"/>
            <w:hideMark/>
          </w:tcPr>
          <w:p w14:paraId="3B9C0DD0" w14:textId="3779934B"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5C28F101">
                <v:shape id="_x0000_i1267" type="#_x0000_t75" style="width:151.3pt;height:18.25pt" o:ole="">
                  <v:imagedata r:id="rId28" o:title=""/>
                </v:shape>
                <w:control r:id="rId71" w:name="DefaultOcxName63" w:shapeid="_x0000_i1267"/>
              </w:object>
            </w:r>
          </w:p>
        </w:tc>
        <w:tc>
          <w:tcPr>
            <w:tcW w:w="0" w:type="auto"/>
            <w:tcBorders>
              <w:top w:val="nil"/>
              <w:left w:val="nil"/>
              <w:bottom w:val="nil"/>
              <w:right w:val="nil"/>
            </w:tcBorders>
            <w:tcMar>
              <w:top w:w="60" w:type="dxa"/>
              <w:left w:w="150" w:type="dxa"/>
              <w:bottom w:w="60" w:type="dxa"/>
              <w:right w:w="150" w:type="dxa"/>
            </w:tcMar>
            <w:vAlign w:val="center"/>
            <w:hideMark/>
          </w:tcPr>
          <w:p w14:paraId="6CCAABE4" w14:textId="53CCE2D5"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29B2A1CF">
                <v:shape id="_x0000_i1270" type="#_x0000_t75" style="width:81.55pt;height:18.25pt" o:ole="">
                  <v:imagedata r:id="rId65" o:title=""/>
                </v:shape>
                <w:control r:id="rId72" w:name="DefaultOcxName73" w:shapeid="_x0000_i1270"/>
              </w:object>
            </w:r>
          </w:p>
        </w:tc>
      </w:tr>
      <w:tr w:rsidR="0040556F" w:rsidRPr="0040556F" w14:paraId="3285A0C0"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7EEBD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5. Space &amp; Operations</w:t>
            </w:r>
          </w:p>
        </w:tc>
        <w:tc>
          <w:tcPr>
            <w:tcW w:w="0" w:type="auto"/>
            <w:tcBorders>
              <w:top w:val="nil"/>
              <w:left w:val="nil"/>
              <w:bottom w:val="nil"/>
              <w:right w:val="nil"/>
            </w:tcBorders>
            <w:tcMar>
              <w:top w:w="60" w:type="dxa"/>
              <w:left w:w="150" w:type="dxa"/>
              <w:bottom w:w="60" w:type="dxa"/>
              <w:right w:w="150" w:type="dxa"/>
            </w:tcMar>
            <w:vAlign w:val="center"/>
            <w:hideMark/>
          </w:tcPr>
          <w:p w14:paraId="6F29E966" w14:textId="1B2080C3"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4F651FF">
                <v:shape id="_x0000_i1273" type="#_x0000_t75" style="width:151.3pt;height:18.25pt" o:ole="">
                  <v:imagedata r:id="rId28" o:title=""/>
                </v:shape>
                <w:control r:id="rId73" w:name="DefaultOcxName83" w:shapeid="_x0000_i1273"/>
              </w:object>
            </w:r>
          </w:p>
        </w:tc>
        <w:tc>
          <w:tcPr>
            <w:tcW w:w="0" w:type="auto"/>
            <w:tcBorders>
              <w:top w:val="nil"/>
              <w:left w:val="nil"/>
              <w:bottom w:val="nil"/>
              <w:right w:val="nil"/>
            </w:tcBorders>
            <w:tcMar>
              <w:top w:w="60" w:type="dxa"/>
              <w:left w:w="150" w:type="dxa"/>
              <w:bottom w:w="60" w:type="dxa"/>
              <w:right w:w="150" w:type="dxa"/>
            </w:tcMar>
            <w:vAlign w:val="center"/>
            <w:hideMark/>
          </w:tcPr>
          <w:p w14:paraId="35EBCF8A" w14:textId="3590306A"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8B48EA3">
                <v:shape id="_x0000_i1276" type="#_x0000_t75" style="width:81.55pt;height:18.25pt" o:ole="">
                  <v:imagedata r:id="rId65" o:title=""/>
                </v:shape>
                <w:control r:id="rId74" w:name="DefaultOcxName93" w:shapeid="_x0000_i1276"/>
              </w:object>
            </w:r>
          </w:p>
        </w:tc>
      </w:tr>
      <w:tr w:rsidR="0040556F" w:rsidRPr="0040556F" w14:paraId="5175AFD5" w14:textId="77777777" w:rsidTr="0016648E">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B74A16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b/>
                <w:bCs/>
                <w:color w:val="4F4F4F"/>
                <w:sz w:val="20"/>
                <w:szCs w:val="20"/>
                <w:shd w:val="clear" w:color="auto" w:fill="CCCCCC"/>
              </w:rPr>
              <w:t>Total Annual Assistance Requested:</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46069A5"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shd w:val="clear" w:color="auto" w:fill="CCCCCC"/>
              </w:rPr>
              <w:t> </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C1C380" w14:textId="1D0B4D49"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1D0C561">
                <v:shape id="_x0000_i1279" type="#_x0000_t75" style="width:81.55pt;height:18.25pt" o:ole="">
                  <v:imagedata r:id="rId65" o:title=""/>
                </v:shape>
                <w:control r:id="rId75" w:name="DefaultOcxName102" w:shapeid="_x0000_i1279"/>
              </w:object>
            </w:r>
          </w:p>
        </w:tc>
      </w:tr>
    </w:tbl>
    <w:p w14:paraId="66BDA573" w14:textId="3704D557" w:rsidR="0040556F" w:rsidRDefault="0040556F" w:rsidP="000B1E6B"/>
    <w:p w14:paraId="0C8D19F4" w14:textId="7287B403"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 xml:space="preserve">Sources of Match </w:t>
      </w:r>
      <w:r w:rsidR="0016648E">
        <w:rPr>
          <w:rFonts w:ascii="Verdana" w:hAnsi="Verdana"/>
          <w:color w:val="000000"/>
          <w:sz w:val="20"/>
          <w:szCs w:val="20"/>
        </w:rPr>
        <w:t>(Match requirement is 25%, unless noted at 50%</w:t>
      </w:r>
      <w:r w:rsidR="00A5153C">
        <w:rPr>
          <w:rFonts w:ascii="Verdana" w:hAnsi="Verdana"/>
          <w:color w:val="000000"/>
          <w:sz w:val="20"/>
          <w:szCs w:val="20"/>
        </w:rPr>
        <w:t>, see attachment section for the healthcare related match</w:t>
      </w:r>
      <w:r w:rsidR="0016648E">
        <w:rPr>
          <w:rFonts w:ascii="Verdana" w:hAnsi="Verdana"/>
          <w:color w:val="000000"/>
          <w:sz w:val="20"/>
          <w:szCs w:val="20"/>
        </w:rPr>
        <w:t>)</w:t>
      </w:r>
    </w:p>
    <w:p w14:paraId="1C29652F" w14:textId="77777777" w:rsidR="00586FF6" w:rsidRDefault="00586FF6" w:rsidP="00586FF6"/>
    <w:p w14:paraId="7B1B70BF" w14:textId="57FDF413" w:rsidR="00586FF6" w:rsidRDefault="00586FF6" w:rsidP="00586FF6">
      <w:pPr>
        <w:rPr>
          <w:rFonts w:ascii="Arial" w:hAnsi="Arial" w:cs="Arial"/>
          <w:b/>
          <w:bCs/>
          <w:color w:val="000000"/>
          <w:sz w:val="20"/>
          <w:szCs w:val="20"/>
        </w:rPr>
      </w:pPr>
      <w:r>
        <w:rPr>
          <w:rFonts w:ascii="Arial" w:hAnsi="Arial" w:cs="Arial"/>
          <w:b/>
          <w:bCs/>
          <w:color w:val="000000"/>
          <w:sz w:val="20"/>
          <w:szCs w:val="20"/>
        </w:rPr>
        <w:t>Will this project generate program income described in 24 CFR 578.97 to use as Match for this project?</w:t>
      </w:r>
      <w:r w:rsidR="00D53DC3">
        <w:rPr>
          <w:rFonts w:ascii="Arial" w:hAnsi="Arial" w:cs="Arial"/>
          <w:b/>
          <w:bCs/>
          <w:color w:val="000000"/>
          <w:sz w:val="20"/>
          <w:szCs w:val="20"/>
        </w:rPr>
        <w:t xml:space="preserve"> (Yes/No):</w:t>
      </w:r>
    </w:p>
    <w:p w14:paraId="1BE91A46" w14:textId="5B11BBB8" w:rsidR="00D53DC3" w:rsidRDefault="00D53DC3" w:rsidP="00586FF6">
      <w:pPr>
        <w:rPr>
          <w:rFonts w:ascii="Arial" w:hAnsi="Arial" w:cs="Arial"/>
          <w:b/>
          <w:bCs/>
          <w:color w:val="000000"/>
          <w:sz w:val="20"/>
          <w:szCs w:val="20"/>
        </w:rPr>
      </w:pPr>
      <w:r>
        <w:rPr>
          <w:rFonts w:ascii="Arial" w:hAnsi="Arial" w:cs="Arial"/>
          <w:b/>
          <w:bCs/>
          <w:color w:val="000000"/>
          <w:sz w:val="20"/>
          <w:szCs w:val="20"/>
        </w:rPr>
        <w:t xml:space="preserve">If yes, what is the projected amount of program </w:t>
      </w:r>
      <w:proofErr w:type="gramStart"/>
      <w:r>
        <w:rPr>
          <w:rFonts w:ascii="Arial" w:hAnsi="Arial" w:cs="Arial"/>
          <w:b/>
          <w:bCs/>
          <w:color w:val="000000"/>
          <w:sz w:val="20"/>
          <w:szCs w:val="20"/>
        </w:rPr>
        <w:t>income?</w:t>
      </w:r>
      <w:r w:rsidR="0016648E">
        <w:rPr>
          <w:rFonts w:ascii="Arial" w:hAnsi="Arial" w:cs="Arial"/>
          <w:b/>
          <w:bCs/>
          <w:color w:val="000000"/>
          <w:sz w:val="20"/>
          <w:szCs w:val="20"/>
        </w:rPr>
        <w:t>:</w:t>
      </w:r>
      <w:proofErr w:type="gramEnd"/>
    </w:p>
    <w:p w14:paraId="525B5996" w14:textId="77777777" w:rsidR="00A5153C" w:rsidRDefault="00A5153C" w:rsidP="00586FF6">
      <w:pPr>
        <w:rPr>
          <w:rFonts w:ascii="Arial" w:hAnsi="Arial" w:cs="Arial"/>
          <w:b/>
          <w:bCs/>
          <w:color w:val="000000"/>
          <w:sz w:val="20"/>
          <w:szCs w:val="20"/>
        </w:rPr>
      </w:pPr>
    </w:p>
    <w:p w14:paraId="66C143D3" w14:textId="57152C9D"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Sources of Match Detail (add as many as needed</w:t>
      </w:r>
      <w:r w:rsidR="00340CFB">
        <w:rPr>
          <w:rFonts w:ascii="Verdana" w:hAnsi="Verdana"/>
          <w:color w:val="000000"/>
          <w:sz w:val="20"/>
          <w:szCs w:val="20"/>
        </w:rPr>
        <w:t xml:space="preserve"> and attach documentation</w:t>
      </w:r>
      <w:r>
        <w:rPr>
          <w:rFonts w:ascii="Verdana" w:hAnsi="Verdana"/>
          <w:color w:val="000000"/>
          <w:sz w:val="20"/>
          <w:szCs w:val="20"/>
        </w:rPr>
        <w:t>)</w:t>
      </w:r>
    </w:p>
    <w:p w14:paraId="1F53D9FC" w14:textId="77777777" w:rsidR="00586FF6" w:rsidRDefault="00586FF6" w:rsidP="00586FF6">
      <w:pPr>
        <w:rPr>
          <w:rFonts w:ascii="Arial" w:hAnsi="Arial" w:cs="Arial"/>
          <w:b/>
          <w:bCs/>
          <w:color w:val="000000"/>
          <w:sz w:val="20"/>
          <w:szCs w:val="20"/>
        </w:rPr>
      </w:pPr>
    </w:p>
    <w:p w14:paraId="6EDE5456" w14:textId="5B3D7C2A"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Type of Match commitment</w:t>
      </w:r>
      <w:r w:rsidR="00D53DC3">
        <w:rPr>
          <w:rFonts w:ascii="Arial" w:hAnsi="Arial" w:cs="Arial"/>
          <w:b/>
          <w:bCs/>
          <w:color w:val="000000"/>
          <w:sz w:val="20"/>
          <w:szCs w:val="20"/>
        </w:rPr>
        <w:t>,</w:t>
      </w:r>
      <w:r w:rsidRPr="00373B58">
        <w:rPr>
          <w:rFonts w:ascii="Arial" w:hAnsi="Arial" w:cs="Arial"/>
          <w:b/>
          <w:bCs/>
          <w:color w:val="000000"/>
          <w:sz w:val="20"/>
          <w:szCs w:val="20"/>
        </w:rPr>
        <w:t xml:space="preserve"> Cash or In-kind</w:t>
      </w:r>
      <w:r w:rsidR="00A5153C">
        <w:rPr>
          <w:rFonts w:ascii="Arial" w:hAnsi="Arial" w:cs="Arial"/>
          <w:b/>
          <w:bCs/>
          <w:color w:val="000000"/>
          <w:sz w:val="20"/>
          <w:szCs w:val="20"/>
        </w:rPr>
        <w:t>*</w:t>
      </w:r>
      <w:r w:rsidR="00D53DC3">
        <w:rPr>
          <w:rFonts w:ascii="Arial" w:hAnsi="Arial" w:cs="Arial"/>
          <w:b/>
          <w:bCs/>
          <w:color w:val="000000"/>
          <w:sz w:val="20"/>
          <w:szCs w:val="20"/>
        </w:rPr>
        <w:t>:</w:t>
      </w:r>
    </w:p>
    <w:p w14:paraId="4E785293" w14:textId="77777777" w:rsidR="00373B58" w:rsidRPr="00373B58" w:rsidRDefault="00373B58" w:rsidP="00373B58">
      <w:pPr>
        <w:pStyle w:val="ListParagraph"/>
        <w:rPr>
          <w:rFonts w:ascii="Arial" w:hAnsi="Arial" w:cs="Arial"/>
          <w:b/>
          <w:bCs/>
          <w:color w:val="000000"/>
          <w:sz w:val="20"/>
          <w:szCs w:val="20"/>
        </w:rPr>
      </w:pPr>
    </w:p>
    <w:p w14:paraId="6256657F" w14:textId="4CA65DD4"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Source: Government or Private</w:t>
      </w:r>
      <w:r w:rsidR="00D53DC3">
        <w:rPr>
          <w:rFonts w:ascii="Arial" w:hAnsi="Arial" w:cs="Arial"/>
          <w:b/>
          <w:bCs/>
          <w:color w:val="000000"/>
          <w:sz w:val="20"/>
          <w:szCs w:val="20"/>
        </w:rPr>
        <w:t>:</w:t>
      </w:r>
    </w:p>
    <w:p w14:paraId="45EF8C57" w14:textId="77777777" w:rsidR="00373B58" w:rsidRPr="00373B58" w:rsidRDefault="00373B58" w:rsidP="00373B58">
      <w:pPr>
        <w:pStyle w:val="ListParagraph"/>
        <w:rPr>
          <w:rFonts w:ascii="Arial" w:hAnsi="Arial" w:cs="Arial"/>
          <w:b/>
          <w:bCs/>
          <w:color w:val="000000"/>
          <w:sz w:val="20"/>
          <w:szCs w:val="20"/>
        </w:rPr>
      </w:pPr>
    </w:p>
    <w:p w14:paraId="449FEA62" w14:textId="77777777" w:rsidR="00373B58" w:rsidRPr="00373B58" w:rsidRDefault="00373B58" w:rsidP="00373B58">
      <w:pPr>
        <w:pStyle w:val="ListParagraph"/>
        <w:rPr>
          <w:rFonts w:ascii="Arial" w:hAnsi="Arial" w:cs="Arial"/>
          <w:b/>
          <w:bCs/>
          <w:color w:val="000000"/>
          <w:sz w:val="20"/>
          <w:szCs w:val="20"/>
        </w:rPr>
      </w:pPr>
    </w:p>
    <w:p w14:paraId="60F00F92" w14:textId="67A3F06E" w:rsidR="00373B58"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Name of Source:</w:t>
      </w:r>
    </w:p>
    <w:p w14:paraId="27809586" w14:textId="5D0D6ED8" w:rsidR="00586FF6" w:rsidRDefault="00586FF6" w:rsidP="00373B58">
      <w:pPr>
        <w:pStyle w:val="ListParagraph"/>
        <w:rPr>
          <w:rFonts w:ascii="Arial" w:hAnsi="Arial" w:cs="Arial"/>
          <w:b/>
          <w:bCs/>
          <w:color w:val="000000"/>
          <w:sz w:val="20"/>
          <w:szCs w:val="20"/>
        </w:rPr>
      </w:pPr>
      <w:r w:rsidRPr="00373B58">
        <w:rPr>
          <w:rFonts w:ascii="Arial" w:hAnsi="Arial" w:cs="Arial"/>
          <w:b/>
          <w:bCs/>
          <w:color w:val="000000"/>
          <w:sz w:val="20"/>
          <w:szCs w:val="20"/>
        </w:rPr>
        <w:t>(Be as specific as possible and include the office or grant program as applicable)</w:t>
      </w:r>
    </w:p>
    <w:p w14:paraId="67623F2A" w14:textId="3F1E2146" w:rsidR="00373B58" w:rsidRDefault="00373B58" w:rsidP="00373B58">
      <w:pPr>
        <w:pStyle w:val="ListParagraph"/>
        <w:rPr>
          <w:rFonts w:ascii="Arial" w:hAnsi="Arial" w:cs="Arial"/>
          <w:b/>
          <w:bCs/>
          <w:color w:val="000000"/>
          <w:sz w:val="20"/>
          <w:szCs w:val="20"/>
        </w:rPr>
      </w:pPr>
    </w:p>
    <w:p w14:paraId="01EF4D4E" w14:textId="77777777" w:rsidR="00373B58" w:rsidRPr="00373B58" w:rsidRDefault="00373B58" w:rsidP="00373B58">
      <w:pPr>
        <w:pStyle w:val="ListParagraph"/>
        <w:rPr>
          <w:rFonts w:ascii="Arial" w:hAnsi="Arial" w:cs="Arial"/>
          <w:b/>
          <w:bCs/>
          <w:color w:val="000000"/>
          <w:sz w:val="20"/>
          <w:szCs w:val="20"/>
        </w:rPr>
      </w:pPr>
    </w:p>
    <w:p w14:paraId="6BAB5ED6" w14:textId="54C9CEC0" w:rsidR="00373B58" w:rsidRPr="00373B58" w:rsidRDefault="00373B58" w:rsidP="00917DF9">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A</w:t>
      </w:r>
      <w:r w:rsidR="00586FF6" w:rsidRPr="00373B58">
        <w:rPr>
          <w:rFonts w:ascii="Arial" w:hAnsi="Arial" w:cs="Arial"/>
          <w:b/>
          <w:bCs/>
          <w:color w:val="000000"/>
          <w:sz w:val="20"/>
          <w:szCs w:val="20"/>
        </w:rPr>
        <w:t>mount of Written Commitment:</w:t>
      </w:r>
    </w:p>
    <w:p w14:paraId="16A8AEE6" w14:textId="60F34600" w:rsidR="0016648E" w:rsidRDefault="0016648E" w:rsidP="000B1E6B"/>
    <w:p w14:paraId="2BBB2C7E" w14:textId="4B097EAC" w:rsidR="0040556F" w:rsidRDefault="00483C3E"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w:t>
      </w:r>
      <w:r w:rsidR="0040556F">
        <w:rPr>
          <w:rFonts w:ascii="Verdana" w:hAnsi="Verdana"/>
          <w:color w:val="000000"/>
          <w:sz w:val="20"/>
          <w:szCs w:val="20"/>
        </w:rPr>
        <w:t>ummary Budget</w:t>
      </w:r>
    </w:p>
    <w:tbl>
      <w:tblPr>
        <w:tblStyle w:val="TableGrid"/>
        <w:tblW w:w="0" w:type="auto"/>
        <w:tblLook w:val="04A0" w:firstRow="1" w:lastRow="0" w:firstColumn="1" w:lastColumn="0" w:noHBand="0" w:noVBand="1"/>
      </w:tblPr>
      <w:tblGrid>
        <w:gridCol w:w="3192"/>
        <w:gridCol w:w="3192"/>
        <w:gridCol w:w="3192"/>
      </w:tblGrid>
      <w:tr w:rsidR="0040556F" w14:paraId="620E4853" w14:textId="77777777" w:rsidTr="0040556F">
        <w:tc>
          <w:tcPr>
            <w:tcW w:w="3192" w:type="dxa"/>
          </w:tcPr>
          <w:p w14:paraId="11901B2A" w14:textId="77777777" w:rsidR="0040556F" w:rsidRPr="00CF2388" w:rsidRDefault="0040556F" w:rsidP="000B1E6B">
            <w:pPr>
              <w:rPr>
                <w:rFonts w:ascii="Arial" w:hAnsi="Arial" w:cs="Arial"/>
              </w:rPr>
            </w:pPr>
          </w:p>
        </w:tc>
        <w:tc>
          <w:tcPr>
            <w:tcW w:w="3192" w:type="dxa"/>
          </w:tcPr>
          <w:p w14:paraId="606ECD5C" w14:textId="60E1F1EF" w:rsidR="0040556F" w:rsidRPr="00CF2388" w:rsidRDefault="004B5127" w:rsidP="00801885">
            <w:pPr>
              <w:jc w:val="center"/>
              <w:rPr>
                <w:rFonts w:ascii="Arial" w:hAnsi="Arial" w:cs="Arial"/>
                <w:b/>
                <w:bCs/>
              </w:rPr>
            </w:pPr>
            <w:r w:rsidRPr="00CF2388">
              <w:rPr>
                <w:rFonts w:ascii="Arial" w:hAnsi="Arial" w:cs="Arial"/>
                <w:b/>
                <w:bCs/>
              </w:rPr>
              <w:t>Annual Request</w:t>
            </w:r>
          </w:p>
        </w:tc>
        <w:tc>
          <w:tcPr>
            <w:tcW w:w="3192" w:type="dxa"/>
          </w:tcPr>
          <w:p w14:paraId="15C92E9F" w14:textId="35226D9C" w:rsidR="0040556F" w:rsidRPr="00CF2388" w:rsidRDefault="004B5127" w:rsidP="00801885">
            <w:pPr>
              <w:jc w:val="center"/>
              <w:rPr>
                <w:rFonts w:ascii="Arial" w:hAnsi="Arial" w:cs="Arial"/>
                <w:b/>
                <w:bCs/>
              </w:rPr>
            </w:pPr>
            <w:r w:rsidRPr="00CF2388">
              <w:rPr>
                <w:rFonts w:ascii="Arial" w:hAnsi="Arial" w:cs="Arial"/>
                <w:b/>
                <w:bCs/>
              </w:rPr>
              <w:t>3 Year Request</w:t>
            </w:r>
          </w:p>
        </w:tc>
      </w:tr>
      <w:tr w:rsidR="0040556F" w14:paraId="3BB45B1C" w14:textId="77777777" w:rsidTr="0040556F">
        <w:tc>
          <w:tcPr>
            <w:tcW w:w="3192" w:type="dxa"/>
          </w:tcPr>
          <w:p w14:paraId="58F98BB1" w14:textId="72FFBC9C" w:rsidR="0040556F" w:rsidRPr="00CF2388" w:rsidRDefault="004B5127" w:rsidP="000B1E6B">
            <w:pPr>
              <w:rPr>
                <w:rFonts w:ascii="Arial" w:hAnsi="Arial" w:cs="Arial"/>
              </w:rPr>
            </w:pPr>
            <w:r w:rsidRPr="00CF2388">
              <w:rPr>
                <w:rFonts w:ascii="Arial" w:hAnsi="Arial" w:cs="Arial"/>
              </w:rPr>
              <w:t>Leased Units</w:t>
            </w:r>
          </w:p>
        </w:tc>
        <w:tc>
          <w:tcPr>
            <w:tcW w:w="3192" w:type="dxa"/>
          </w:tcPr>
          <w:p w14:paraId="7870E295" w14:textId="77777777" w:rsidR="0040556F" w:rsidRPr="00CF2388" w:rsidRDefault="0040556F" w:rsidP="0016648E">
            <w:pPr>
              <w:jc w:val="right"/>
              <w:rPr>
                <w:rFonts w:ascii="Arial" w:hAnsi="Arial" w:cs="Arial"/>
              </w:rPr>
            </w:pPr>
          </w:p>
        </w:tc>
        <w:tc>
          <w:tcPr>
            <w:tcW w:w="3192" w:type="dxa"/>
          </w:tcPr>
          <w:p w14:paraId="1DB173CE" w14:textId="77777777" w:rsidR="0040556F" w:rsidRPr="00CF2388" w:rsidRDefault="0040556F" w:rsidP="0016648E">
            <w:pPr>
              <w:jc w:val="right"/>
              <w:rPr>
                <w:rFonts w:ascii="Arial" w:hAnsi="Arial" w:cs="Arial"/>
              </w:rPr>
            </w:pPr>
          </w:p>
        </w:tc>
      </w:tr>
      <w:tr w:rsidR="0040556F" w14:paraId="5F9499DD" w14:textId="77777777" w:rsidTr="0040556F">
        <w:tc>
          <w:tcPr>
            <w:tcW w:w="3192" w:type="dxa"/>
          </w:tcPr>
          <w:p w14:paraId="111820A2" w14:textId="23A70FD4" w:rsidR="004B5127" w:rsidRPr="00CF2388" w:rsidRDefault="004B5127" w:rsidP="004B5127">
            <w:pPr>
              <w:rPr>
                <w:rFonts w:ascii="Arial" w:hAnsi="Arial" w:cs="Arial"/>
              </w:rPr>
            </w:pPr>
            <w:r w:rsidRPr="00CF2388">
              <w:rPr>
                <w:rFonts w:ascii="Arial" w:hAnsi="Arial" w:cs="Arial"/>
              </w:rPr>
              <w:t>Leased Structures</w:t>
            </w:r>
          </w:p>
        </w:tc>
        <w:tc>
          <w:tcPr>
            <w:tcW w:w="3192" w:type="dxa"/>
          </w:tcPr>
          <w:p w14:paraId="65A8AA0F" w14:textId="77777777" w:rsidR="0040556F" w:rsidRPr="00CF2388" w:rsidRDefault="0040556F" w:rsidP="0016648E">
            <w:pPr>
              <w:jc w:val="right"/>
              <w:rPr>
                <w:rFonts w:ascii="Arial" w:hAnsi="Arial" w:cs="Arial"/>
              </w:rPr>
            </w:pPr>
          </w:p>
        </w:tc>
        <w:tc>
          <w:tcPr>
            <w:tcW w:w="3192" w:type="dxa"/>
          </w:tcPr>
          <w:p w14:paraId="1290FF08" w14:textId="77777777" w:rsidR="0040556F" w:rsidRPr="00CF2388" w:rsidRDefault="0040556F" w:rsidP="0016648E">
            <w:pPr>
              <w:jc w:val="right"/>
              <w:rPr>
                <w:rFonts w:ascii="Arial" w:hAnsi="Arial" w:cs="Arial"/>
              </w:rPr>
            </w:pPr>
          </w:p>
        </w:tc>
      </w:tr>
      <w:tr w:rsidR="0040556F" w14:paraId="2B57FAE3" w14:textId="77777777" w:rsidTr="0040556F">
        <w:tc>
          <w:tcPr>
            <w:tcW w:w="3192" w:type="dxa"/>
          </w:tcPr>
          <w:p w14:paraId="62DFA9D2" w14:textId="478B5749" w:rsidR="0040556F" w:rsidRPr="00CF2388" w:rsidRDefault="004B5127" w:rsidP="000B1E6B">
            <w:pPr>
              <w:rPr>
                <w:rFonts w:ascii="Arial" w:hAnsi="Arial" w:cs="Arial"/>
              </w:rPr>
            </w:pPr>
            <w:r w:rsidRPr="00CF2388">
              <w:rPr>
                <w:rFonts w:ascii="Arial" w:hAnsi="Arial" w:cs="Arial"/>
              </w:rPr>
              <w:t>Rental Assistance</w:t>
            </w:r>
          </w:p>
        </w:tc>
        <w:tc>
          <w:tcPr>
            <w:tcW w:w="3192" w:type="dxa"/>
          </w:tcPr>
          <w:p w14:paraId="3982C4C4" w14:textId="77777777" w:rsidR="0040556F" w:rsidRPr="00CF2388" w:rsidRDefault="0040556F" w:rsidP="0016648E">
            <w:pPr>
              <w:jc w:val="right"/>
              <w:rPr>
                <w:rFonts w:ascii="Arial" w:hAnsi="Arial" w:cs="Arial"/>
              </w:rPr>
            </w:pPr>
          </w:p>
        </w:tc>
        <w:tc>
          <w:tcPr>
            <w:tcW w:w="3192" w:type="dxa"/>
          </w:tcPr>
          <w:p w14:paraId="68C3671F" w14:textId="77777777" w:rsidR="0040556F" w:rsidRPr="00CF2388" w:rsidRDefault="0040556F" w:rsidP="0016648E">
            <w:pPr>
              <w:jc w:val="right"/>
              <w:rPr>
                <w:rFonts w:ascii="Arial" w:hAnsi="Arial" w:cs="Arial"/>
              </w:rPr>
            </w:pPr>
          </w:p>
        </w:tc>
      </w:tr>
      <w:tr w:rsidR="0040556F" w14:paraId="6F475694" w14:textId="77777777" w:rsidTr="0040556F">
        <w:tc>
          <w:tcPr>
            <w:tcW w:w="3192" w:type="dxa"/>
          </w:tcPr>
          <w:p w14:paraId="69409C25" w14:textId="5E5502A6" w:rsidR="0040556F" w:rsidRPr="00CF2388" w:rsidRDefault="004B5127" w:rsidP="000B1E6B">
            <w:pPr>
              <w:rPr>
                <w:rFonts w:ascii="Arial" w:hAnsi="Arial" w:cs="Arial"/>
              </w:rPr>
            </w:pPr>
            <w:r w:rsidRPr="00CF2388">
              <w:rPr>
                <w:rFonts w:ascii="Arial" w:hAnsi="Arial" w:cs="Arial"/>
              </w:rPr>
              <w:t>Supportive Services</w:t>
            </w:r>
          </w:p>
        </w:tc>
        <w:tc>
          <w:tcPr>
            <w:tcW w:w="3192" w:type="dxa"/>
          </w:tcPr>
          <w:p w14:paraId="6EB334CB" w14:textId="77777777" w:rsidR="0040556F" w:rsidRPr="00CF2388" w:rsidRDefault="0040556F" w:rsidP="0016648E">
            <w:pPr>
              <w:jc w:val="right"/>
              <w:rPr>
                <w:rFonts w:ascii="Arial" w:hAnsi="Arial" w:cs="Arial"/>
              </w:rPr>
            </w:pPr>
          </w:p>
        </w:tc>
        <w:tc>
          <w:tcPr>
            <w:tcW w:w="3192" w:type="dxa"/>
          </w:tcPr>
          <w:p w14:paraId="6BFD4B86" w14:textId="77777777" w:rsidR="0040556F" w:rsidRPr="00CF2388" w:rsidRDefault="0040556F" w:rsidP="0016648E">
            <w:pPr>
              <w:jc w:val="right"/>
              <w:rPr>
                <w:rFonts w:ascii="Arial" w:hAnsi="Arial" w:cs="Arial"/>
              </w:rPr>
            </w:pPr>
          </w:p>
        </w:tc>
      </w:tr>
      <w:tr w:rsidR="0040556F" w14:paraId="29C0BB96" w14:textId="77777777" w:rsidTr="0040556F">
        <w:tc>
          <w:tcPr>
            <w:tcW w:w="3192" w:type="dxa"/>
          </w:tcPr>
          <w:p w14:paraId="1ED15232" w14:textId="16243481" w:rsidR="0040556F" w:rsidRPr="00CF2388" w:rsidRDefault="004B5127" w:rsidP="000B1E6B">
            <w:pPr>
              <w:rPr>
                <w:rFonts w:ascii="Arial" w:hAnsi="Arial" w:cs="Arial"/>
              </w:rPr>
            </w:pPr>
            <w:r w:rsidRPr="00CF2388">
              <w:rPr>
                <w:rFonts w:ascii="Arial" w:hAnsi="Arial" w:cs="Arial"/>
              </w:rPr>
              <w:lastRenderedPageBreak/>
              <w:t>Operating</w:t>
            </w:r>
          </w:p>
        </w:tc>
        <w:tc>
          <w:tcPr>
            <w:tcW w:w="3192" w:type="dxa"/>
          </w:tcPr>
          <w:p w14:paraId="5F4B0754" w14:textId="77777777" w:rsidR="0040556F" w:rsidRPr="00CF2388" w:rsidRDefault="0040556F" w:rsidP="0016648E">
            <w:pPr>
              <w:jc w:val="right"/>
              <w:rPr>
                <w:rFonts w:ascii="Arial" w:hAnsi="Arial" w:cs="Arial"/>
              </w:rPr>
            </w:pPr>
          </w:p>
        </w:tc>
        <w:tc>
          <w:tcPr>
            <w:tcW w:w="3192" w:type="dxa"/>
          </w:tcPr>
          <w:p w14:paraId="5C650013" w14:textId="77777777" w:rsidR="0040556F" w:rsidRPr="00CF2388" w:rsidRDefault="0040556F" w:rsidP="0016648E">
            <w:pPr>
              <w:jc w:val="right"/>
              <w:rPr>
                <w:rFonts w:ascii="Arial" w:hAnsi="Arial" w:cs="Arial"/>
              </w:rPr>
            </w:pPr>
          </w:p>
        </w:tc>
      </w:tr>
      <w:tr w:rsidR="004B5127" w14:paraId="0D4CA804" w14:textId="77777777" w:rsidTr="004B5127">
        <w:tc>
          <w:tcPr>
            <w:tcW w:w="3192" w:type="dxa"/>
          </w:tcPr>
          <w:p w14:paraId="4DD7928C" w14:textId="446F7DDA" w:rsidR="004B5127" w:rsidRPr="00CF2388" w:rsidRDefault="004B5127" w:rsidP="00742449">
            <w:pPr>
              <w:rPr>
                <w:rFonts w:ascii="Arial" w:hAnsi="Arial" w:cs="Arial"/>
              </w:rPr>
            </w:pPr>
            <w:r w:rsidRPr="00CF2388">
              <w:rPr>
                <w:rFonts w:ascii="Arial" w:hAnsi="Arial" w:cs="Arial"/>
              </w:rPr>
              <w:t>HMIS</w:t>
            </w:r>
          </w:p>
        </w:tc>
        <w:tc>
          <w:tcPr>
            <w:tcW w:w="3192" w:type="dxa"/>
          </w:tcPr>
          <w:p w14:paraId="621DE058" w14:textId="77777777" w:rsidR="004B5127" w:rsidRPr="00CF2388" w:rsidRDefault="004B5127" w:rsidP="0016648E">
            <w:pPr>
              <w:jc w:val="right"/>
              <w:rPr>
                <w:rFonts w:ascii="Arial" w:hAnsi="Arial" w:cs="Arial"/>
              </w:rPr>
            </w:pPr>
          </w:p>
        </w:tc>
        <w:tc>
          <w:tcPr>
            <w:tcW w:w="3192" w:type="dxa"/>
          </w:tcPr>
          <w:p w14:paraId="2F3487DB" w14:textId="77777777" w:rsidR="004B5127" w:rsidRPr="00CF2388" w:rsidRDefault="004B5127" w:rsidP="0016648E">
            <w:pPr>
              <w:jc w:val="right"/>
              <w:rPr>
                <w:rFonts w:ascii="Arial" w:hAnsi="Arial" w:cs="Arial"/>
              </w:rPr>
            </w:pPr>
          </w:p>
        </w:tc>
      </w:tr>
      <w:tr w:rsidR="004B5127" w14:paraId="7076BB1F" w14:textId="77777777" w:rsidTr="004B5127">
        <w:tc>
          <w:tcPr>
            <w:tcW w:w="3192" w:type="dxa"/>
          </w:tcPr>
          <w:p w14:paraId="50D6518E" w14:textId="6D4B822B" w:rsidR="004B5127" w:rsidRPr="00CF2388" w:rsidRDefault="004B5127" w:rsidP="00742449">
            <w:pPr>
              <w:rPr>
                <w:rFonts w:ascii="Arial" w:hAnsi="Arial" w:cs="Arial"/>
              </w:rPr>
            </w:pPr>
            <w:r w:rsidRPr="00CF2388">
              <w:rPr>
                <w:rFonts w:ascii="Arial" w:hAnsi="Arial" w:cs="Arial"/>
              </w:rPr>
              <w:t>Admin (up to 10%)</w:t>
            </w:r>
          </w:p>
        </w:tc>
        <w:tc>
          <w:tcPr>
            <w:tcW w:w="3192" w:type="dxa"/>
          </w:tcPr>
          <w:p w14:paraId="4903A5F4" w14:textId="77777777" w:rsidR="004B5127" w:rsidRPr="00CF2388" w:rsidRDefault="004B5127" w:rsidP="0016648E">
            <w:pPr>
              <w:jc w:val="right"/>
              <w:rPr>
                <w:rFonts w:ascii="Arial" w:hAnsi="Arial" w:cs="Arial"/>
              </w:rPr>
            </w:pPr>
          </w:p>
        </w:tc>
        <w:tc>
          <w:tcPr>
            <w:tcW w:w="3192" w:type="dxa"/>
          </w:tcPr>
          <w:p w14:paraId="2C0254AA" w14:textId="77777777" w:rsidR="004B5127" w:rsidRPr="00CF2388" w:rsidRDefault="004B5127" w:rsidP="0016648E">
            <w:pPr>
              <w:jc w:val="right"/>
              <w:rPr>
                <w:rFonts w:ascii="Arial" w:hAnsi="Arial" w:cs="Arial"/>
              </w:rPr>
            </w:pPr>
          </w:p>
        </w:tc>
      </w:tr>
      <w:tr w:rsidR="004B5127" w14:paraId="315AE898" w14:textId="77777777" w:rsidTr="004B5127">
        <w:tc>
          <w:tcPr>
            <w:tcW w:w="3192" w:type="dxa"/>
          </w:tcPr>
          <w:p w14:paraId="4228BBEF" w14:textId="6EC600B7" w:rsidR="004B5127" w:rsidRPr="00CF2388" w:rsidRDefault="004B5127" w:rsidP="00742449">
            <w:pPr>
              <w:rPr>
                <w:rFonts w:ascii="Arial" w:hAnsi="Arial" w:cs="Arial"/>
                <w:b/>
                <w:bCs/>
              </w:rPr>
            </w:pPr>
            <w:r w:rsidRPr="00CF2388">
              <w:rPr>
                <w:rFonts w:ascii="Arial" w:hAnsi="Arial" w:cs="Arial"/>
                <w:b/>
                <w:bCs/>
              </w:rPr>
              <w:t>Total Request</w:t>
            </w:r>
          </w:p>
        </w:tc>
        <w:tc>
          <w:tcPr>
            <w:tcW w:w="3192" w:type="dxa"/>
          </w:tcPr>
          <w:p w14:paraId="2FBE8C7A" w14:textId="77777777" w:rsidR="004B5127" w:rsidRPr="00CF2388" w:rsidRDefault="004B5127" w:rsidP="0016648E">
            <w:pPr>
              <w:jc w:val="right"/>
              <w:rPr>
                <w:rFonts w:ascii="Arial" w:hAnsi="Arial" w:cs="Arial"/>
              </w:rPr>
            </w:pPr>
          </w:p>
        </w:tc>
        <w:tc>
          <w:tcPr>
            <w:tcW w:w="3192" w:type="dxa"/>
          </w:tcPr>
          <w:p w14:paraId="3C1FF731" w14:textId="77777777" w:rsidR="004B5127" w:rsidRPr="00CF2388" w:rsidRDefault="004B5127" w:rsidP="0016648E">
            <w:pPr>
              <w:jc w:val="right"/>
              <w:rPr>
                <w:rFonts w:ascii="Arial" w:hAnsi="Arial" w:cs="Arial"/>
              </w:rPr>
            </w:pPr>
          </w:p>
        </w:tc>
      </w:tr>
      <w:tr w:rsidR="004B5127" w14:paraId="5F86052B" w14:textId="77777777" w:rsidTr="004B5127">
        <w:tc>
          <w:tcPr>
            <w:tcW w:w="3192" w:type="dxa"/>
          </w:tcPr>
          <w:p w14:paraId="15F58B67" w14:textId="75749956" w:rsidR="004B5127" w:rsidRPr="00CF2388" w:rsidRDefault="004B5127" w:rsidP="00742449">
            <w:pPr>
              <w:rPr>
                <w:rFonts w:ascii="Arial" w:hAnsi="Arial" w:cs="Arial"/>
              </w:rPr>
            </w:pPr>
            <w:r w:rsidRPr="00CF2388">
              <w:rPr>
                <w:rFonts w:ascii="Arial" w:hAnsi="Arial" w:cs="Arial"/>
              </w:rPr>
              <w:t>Cash Match</w:t>
            </w:r>
          </w:p>
        </w:tc>
        <w:tc>
          <w:tcPr>
            <w:tcW w:w="3192" w:type="dxa"/>
          </w:tcPr>
          <w:p w14:paraId="07F19AB4" w14:textId="77777777" w:rsidR="004B5127" w:rsidRPr="00CF2388" w:rsidRDefault="004B5127" w:rsidP="0016648E">
            <w:pPr>
              <w:jc w:val="right"/>
              <w:rPr>
                <w:rFonts w:ascii="Arial" w:hAnsi="Arial" w:cs="Arial"/>
              </w:rPr>
            </w:pPr>
          </w:p>
        </w:tc>
        <w:tc>
          <w:tcPr>
            <w:tcW w:w="3192" w:type="dxa"/>
          </w:tcPr>
          <w:p w14:paraId="5AC8AC47" w14:textId="77777777" w:rsidR="004B5127" w:rsidRPr="00CF2388" w:rsidRDefault="004B5127" w:rsidP="0016648E">
            <w:pPr>
              <w:jc w:val="right"/>
              <w:rPr>
                <w:rFonts w:ascii="Arial" w:hAnsi="Arial" w:cs="Arial"/>
              </w:rPr>
            </w:pPr>
          </w:p>
        </w:tc>
      </w:tr>
      <w:tr w:rsidR="004B5127" w14:paraId="3626D8EF" w14:textId="77777777" w:rsidTr="004B5127">
        <w:tc>
          <w:tcPr>
            <w:tcW w:w="3192" w:type="dxa"/>
          </w:tcPr>
          <w:p w14:paraId="3381399C" w14:textId="41F22923" w:rsidR="004B5127" w:rsidRPr="00CF2388" w:rsidRDefault="004B5127" w:rsidP="00742449">
            <w:pPr>
              <w:rPr>
                <w:rFonts w:ascii="Arial" w:hAnsi="Arial" w:cs="Arial"/>
              </w:rPr>
            </w:pPr>
            <w:r w:rsidRPr="00CF2388">
              <w:rPr>
                <w:rFonts w:ascii="Arial" w:hAnsi="Arial" w:cs="Arial"/>
              </w:rPr>
              <w:t>In-kind Match</w:t>
            </w:r>
          </w:p>
        </w:tc>
        <w:tc>
          <w:tcPr>
            <w:tcW w:w="3192" w:type="dxa"/>
          </w:tcPr>
          <w:p w14:paraId="7F8BDA3A" w14:textId="77777777" w:rsidR="004B5127" w:rsidRPr="00CF2388" w:rsidRDefault="004B5127" w:rsidP="0016648E">
            <w:pPr>
              <w:jc w:val="right"/>
              <w:rPr>
                <w:rFonts w:ascii="Arial" w:hAnsi="Arial" w:cs="Arial"/>
              </w:rPr>
            </w:pPr>
          </w:p>
        </w:tc>
        <w:tc>
          <w:tcPr>
            <w:tcW w:w="3192" w:type="dxa"/>
          </w:tcPr>
          <w:p w14:paraId="333FEAFE" w14:textId="77777777" w:rsidR="004B5127" w:rsidRPr="00CF2388" w:rsidRDefault="004B5127" w:rsidP="0016648E">
            <w:pPr>
              <w:jc w:val="right"/>
              <w:rPr>
                <w:rFonts w:ascii="Arial" w:hAnsi="Arial" w:cs="Arial"/>
              </w:rPr>
            </w:pPr>
          </w:p>
        </w:tc>
      </w:tr>
      <w:tr w:rsidR="004B5127" w14:paraId="08335E2E" w14:textId="77777777" w:rsidTr="004B5127">
        <w:tc>
          <w:tcPr>
            <w:tcW w:w="3192" w:type="dxa"/>
          </w:tcPr>
          <w:p w14:paraId="24D2B398" w14:textId="0471736A" w:rsidR="004B5127" w:rsidRPr="00CF2388" w:rsidRDefault="004B5127" w:rsidP="00742449">
            <w:pPr>
              <w:rPr>
                <w:rFonts w:ascii="Arial" w:hAnsi="Arial" w:cs="Arial"/>
              </w:rPr>
            </w:pPr>
            <w:r w:rsidRPr="00CF2388">
              <w:rPr>
                <w:rFonts w:ascii="Arial" w:hAnsi="Arial" w:cs="Arial"/>
              </w:rPr>
              <w:t>Total Match</w:t>
            </w:r>
          </w:p>
        </w:tc>
        <w:tc>
          <w:tcPr>
            <w:tcW w:w="3192" w:type="dxa"/>
          </w:tcPr>
          <w:p w14:paraId="4240989F" w14:textId="77777777" w:rsidR="004B5127" w:rsidRPr="00CF2388" w:rsidRDefault="004B5127" w:rsidP="0016648E">
            <w:pPr>
              <w:jc w:val="right"/>
              <w:rPr>
                <w:rFonts w:ascii="Arial" w:hAnsi="Arial" w:cs="Arial"/>
              </w:rPr>
            </w:pPr>
          </w:p>
        </w:tc>
        <w:tc>
          <w:tcPr>
            <w:tcW w:w="3192" w:type="dxa"/>
          </w:tcPr>
          <w:p w14:paraId="432BF3C3" w14:textId="77777777" w:rsidR="004B5127" w:rsidRPr="00CF2388" w:rsidRDefault="004B5127" w:rsidP="0016648E">
            <w:pPr>
              <w:jc w:val="right"/>
              <w:rPr>
                <w:rFonts w:ascii="Arial" w:hAnsi="Arial" w:cs="Arial"/>
              </w:rPr>
            </w:pPr>
          </w:p>
        </w:tc>
      </w:tr>
      <w:tr w:rsidR="004B5127" w14:paraId="65C801E4" w14:textId="77777777" w:rsidTr="004B5127">
        <w:tc>
          <w:tcPr>
            <w:tcW w:w="3192" w:type="dxa"/>
          </w:tcPr>
          <w:p w14:paraId="35B0B220" w14:textId="6E7B1F6C" w:rsidR="004B5127" w:rsidRPr="00CF2388" w:rsidRDefault="004B5127" w:rsidP="00742449">
            <w:pPr>
              <w:rPr>
                <w:rFonts w:ascii="Arial" w:hAnsi="Arial" w:cs="Arial"/>
                <w:b/>
                <w:bCs/>
              </w:rPr>
            </w:pPr>
            <w:r w:rsidRPr="00CF2388">
              <w:rPr>
                <w:rFonts w:ascii="Arial" w:hAnsi="Arial" w:cs="Arial"/>
                <w:b/>
                <w:bCs/>
              </w:rPr>
              <w:t>Total Budget</w:t>
            </w:r>
          </w:p>
        </w:tc>
        <w:tc>
          <w:tcPr>
            <w:tcW w:w="3192" w:type="dxa"/>
          </w:tcPr>
          <w:p w14:paraId="56AE3DEE" w14:textId="77777777" w:rsidR="004B5127" w:rsidRPr="00CF2388" w:rsidRDefault="004B5127" w:rsidP="0016648E">
            <w:pPr>
              <w:jc w:val="right"/>
              <w:rPr>
                <w:rFonts w:ascii="Arial" w:hAnsi="Arial" w:cs="Arial"/>
                <w:b/>
                <w:bCs/>
              </w:rPr>
            </w:pPr>
          </w:p>
        </w:tc>
        <w:tc>
          <w:tcPr>
            <w:tcW w:w="3192" w:type="dxa"/>
          </w:tcPr>
          <w:p w14:paraId="758AB829" w14:textId="77777777" w:rsidR="004B5127" w:rsidRPr="00CF2388" w:rsidRDefault="004B5127" w:rsidP="0016648E">
            <w:pPr>
              <w:jc w:val="right"/>
              <w:rPr>
                <w:rFonts w:ascii="Arial" w:hAnsi="Arial" w:cs="Arial"/>
                <w:b/>
                <w:bCs/>
              </w:rPr>
            </w:pPr>
          </w:p>
        </w:tc>
      </w:tr>
    </w:tbl>
    <w:p w14:paraId="1CA4D27F" w14:textId="36C9B072" w:rsidR="0040556F" w:rsidRDefault="0040556F" w:rsidP="000B1E6B"/>
    <w:p w14:paraId="285659A5" w14:textId="52FBEF2A" w:rsidR="000A1D3C" w:rsidRDefault="000A1D3C" w:rsidP="000A1D3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Required Attachments</w:t>
      </w:r>
    </w:p>
    <w:p w14:paraId="4A2BDE7B" w14:textId="03ED04E7"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Non-profit documentation (if not already submitted to CSB)</w:t>
      </w:r>
    </w:p>
    <w:p w14:paraId="36E1BE0D" w14:textId="77777777" w:rsidR="00DF4D9F" w:rsidRPr="00DF4D9F" w:rsidRDefault="00DF4D9F" w:rsidP="00DF4D9F">
      <w:pPr>
        <w:pStyle w:val="ListParagraph"/>
        <w:rPr>
          <w:rFonts w:ascii="Arial" w:hAnsi="Arial" w:cs="Arial"/>
          <w:b/>
          <w:bCs/>
          <w:color w:val="000000"/>
          <w:sz w:val="20"/>
          <w:szCs w:val="20"/>
        </w:rPr>
      </w:pPr>
    </w:p>
    <w:p w14:paraId="02DE40DD" w14:textId="0D44D20A"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Latest Audit and 990 (if not already submitted to CSB)</w:t>
      </w:r>
    </w:p>
    <w:p w14:paraId="75D54AB3" w14:textId="77777777" w:rsidR="00DF4D9F" w:rsidRPr="00DF4D9F" w:rsidRDefault="00DF4D9F" w:rsidP="00DF4D9F">
      <w:pPr>
        <w:pStyle w:val="ListParagraph"/>
        <w:rPr>
          <w:rFonts w:ascii="Arial" w:hAnsi="Arial" w:cs="Arial"/>
          <w:b/>
          <w:bCs/>
          <w:color w:val="000000"/>
          <w:sz w:val="20"/>
          <w:szCs w:val="20"/>
        </w:rPr>
      </w:pPr>
    </w:p>
    <w:p w14:paraId="7DC6B14A" w14:textId="15F9EF04"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Printout of SAM record</w:t>
      </w:r>
    </w:p>
    <w:p w14:paraId="0155AF9E" w14:textId="77777777" w:rsidR="00DF4D9F" w:rsidRPr="00DF4D9F" w:rsidRDefault="00DF4D9F" w:rsidP="00DF4D9F">
      <w:pPr>
        <w:pStyle w:val="ListParagraph"/>
        <w:rPr>
          <w:rFonts w:ascii="Arial" w:hAnsi="Arial" w:cs="Arial"/>
          <w:b/>
          <w:bCs/>
          <w:color w:val="000000"/>
          <w:sz w:val="20"/>
          <w:szCs w:val="20"/>
        </w:rPr>
      </w:pPr>
    </w:p>
    <w:p w14:paraId="3E277FA2" w14:textId="34913BBA" w:rsidR="000A1D3C" w:rsidRDefault="00DF4D9F"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Letters of commitment, contracts, or other formal written documents that clearly demonstrate the number of subsidies or units being provided to support the project (if applicable)</w:t>
      </w:r>
    </w:p>
    <w:p w14:paraId="42AD184D" w14:textId="31A2D109" w:rsidR="00DF4D9F" w:rsidRDefault="00DF4D9F" w:rsidP="00DF4D9F">
      <w:pPr>
        <w:pStyle w:val="ListParagraph"/>
        <w:rPr>
          <w:rFonts w:ascii="Arial" w:hAnsi="Arial" w:cs="Arial"/>
          <w:b/>
          <w:bCs/>
          <w:color w:val="000000"/>
          <w:sz w:val="20"/>
          <w:szCs w:val="20"/>
        </w:rPr>
      </w:pPr>
    </w:p>
    <w:p w14:paraId="62DCE739" w14:textId="27BF7B0D" w:rsidR="00DF4D9F" w:rsidRPr="00DF4D9F" w:rsidRDefault="009F5D85" w:rsidP="00DF4D9F">
      <w:pPr>
        <w:pStyle w:val="ListParagraph"/>
        <w:numPr>
          <w:ilvl w:val="0"/>
          <w:numId w:val="15"/>
        </w:numPr>
        <w:autoSpaceDE w:val="0"/>
        <w:autoSpaceDN w:val="0"/>
        <w:adjustRightInd w:val="0"/>
        <w:rPr>
          <w:rFonts w:ascii="Arial" w:hAnsi="Arial" w:cs="Arial"/>
          <w:b/>
          <w:bCs/>
          <w:color w:val="000000"/>
          <w:sz w:val="20"/>
          <w:szCs w:val="20"/>
        </w:rPr>
      </w:pPr>
      <w:bookmarkStart w:id="3" w:name="_Hlk108880905"/>
      <w:r w:rsidRPr="00DF4D9F">
        <w:rPr>
          <w:rFonts w:ascii="Arial" w:hAnsi="Arial" w:cs="Arial"/>
          <w:b/>
          <w:bCs/>
          <w:color w:val="000000"/>
          <w:sz w:val="20"/>
          <w:szCs w:val="20"/>
        </w:rPr>
        <w:t>Written commitment from a health care organization, including organizations that serve people with HIV/AIDS, that the value of assistance being provided by the healthcare organization is at least</w:t>
      </w:r>
      <w:r w:rsidR="00DF4D9F" w:rsidRPr="00DF4D9F">
        <w:rPr>
          <w:rFonts w:ascii="Arial" w:hAnsi="Arial" w:cs="Arial"/>
          <w:b/>
          <w:bCs/>
          <w:color w:val="000000"/>
          <w:sz w:val="20"/>
          <w:szCs w:val="20"/>
        </w:rPr>
        <w:t xml:space="preserve">: </w:t>
      </w:r>
    </w:p>
    <w:p w14:paraId="2E29EFB5" w14:textId="5BB8FD5E" w:rsidR="00DF4D9F" w:rsidRPr="00DF4D9F" w:rsidRDefault="00DF4D9F" w:rsidP="00DF4D9F">
      <w:pPr>
        <w:pStyle w:val="ListParagraph"/>
        <w:numPr>
          <w:ilvl w:val="1"/>
          <w:numId w:val="15"/>
        </w:numPr>
        <w:autoSpaceDE w:val="0"/>
        <w:autoSpaceDN w:val="0"/>
        <w:adjustRightInd w:val="0"/>
        <w:rPr>
          <w:rFonts w:ascii="Arial" w:hAnsi="Arial" w:cs="Arial"/>
          <w:b/>
          <w:bCs/>
          <w:color w:val="000000"/>
          <w:sz w:val="20"/>
          <w:szCs w:val="20"/>
        </w:rPr>
      </w:pPr>
      <w:r w:rsidRPr="00DF4D9F">
        <w:rPr>
          <w:rFonts w:ascii="Arial" w:hAnsi="Arial" w:cs="Arial"/>
          <w:b/>
          <w:bCs/>
          <w:color w:val="000000"/>
          <w:sz w:val="20"/>
          <w:szCs w:val="20"/>
        </w:rPr>
        <w:t xml:space="preserve">In the case of a substance abuse treatment or recovery provider, it will provide access to treatment or recovery services for all program participants who qualify and choose those services; or </w:t>
      </w:r>
    </w:p>
    <w:p w14:paraId="19DDBE22" w14:textId="77777777" w:rsidR="00DF4D9F" w:rsidRPr="00DF4D9F" w:rsidRDefault="00DF4D9F" w:rsidP="00DF4D9F">
      <w:pPr>
        <w:numPr>
          <w:ilvl w:val="1"/>
          <w:numId w:val="15"/>
        </w:numPr>
        <w:autoSpaceDE w:val="0"/>
        <w:autoSpaceDN w:val="0"/>
        <w:adjustRightInd w:val="0"/>
        <w:spacing w:after="0" w:line="240" w:lineRule="auto"/>
        <w:rPr>
          <w:rFonts w:ascii="Arial" w:hAnsi="Arial" w:cs="Arial"/>
          <w:b/>
          <w:bCs/>
          <w:color w:val="000000"/>
          <w:sz w:val="20"/>
          <w:szCs w:val="20"/>
        </w:rPr>
      </w:pPr>
      <w:r w:rsidRPr="00DF4D9F">
        <w:rPr>
          <w:rFonts w:ascii="Arial" w:hAnsi="Arial" w:cs="Arial"/>
          <w:b/>
          <w:bCs/>
          <w:color w:val="000000"/>
          <w:sz w:val="20"/>
          <w:szCs w:val="20"/>
        </w:rPr>
        <w:t xml:space="preserve">An amount that is equivalent to 50% of the funding being requested for the project(s) will be covered by the healthcare organization. </w:t>
      </w:r>
    </w:p>
    <w:p w14:paraId="6AD3EDD9" w14:textId="77777777" w:rsidR="00DF4D9F" w:rsidRPr="00DF4D9F" w:rsidRDefault="00DF4D9F" w:rsidP="00DF4D9F">
      <w:pPr>
        <w:autoSpaceDE w:val="0"/>
        <w:autoSpaceDN w:val="0"/>
        <w:adjustRightInd w:val="0"/>
        <w:spacing w:after="0" w:line="240" w:lineRule="auto"/>
        <w:rPr>
          <w:rFonts w:ascii="Arial" w:hAnsi="Arial" w:cs="Arial"/>
          <w:b/>
          <w:bCs/>
          <w:color w:val="000000"/>
          <w:sz w:val="20"/>
          <w:szCs w:val="20"/>
        </w:rPr>
      </w:pPr>
    </w:p>
    <w:p w14:paraId="5F589351" w14:textId="77777777" w:rsidR="00DF4D9F" w:rsidRPr="00DF4D9F" w:rsidRDefault="00DF4D9F" w:rsidP="00DF4D9F">
      <w:pPr>
        <w:autoSpaceDE w:val="0"/>
        <w:autoSpaceDN w:val="0"/>
        <w:adjustRightInd w:val="0"/>
        <w:spacing w:after="0" w:line="240" w:lineRule="auto"/>
        <w:ind w:firstLine="720"/>
        <w:rPr>
          <w:rFonts w:ascii="Arial" w:hAnsi="Arial" w:cs="Arial"/>
          <w:b/>
          <w:bCs/>
          <w:color w:val="000000"/>
          <w:sz w:val="20"/>
          <w:szCs w:val="20"/>
        </w:rPr>
      </w:pPr>
      <w:r w:rsidRPr="00DF4D9F">
        <w:rPr>
          <w:rFonts w:ascii="Arial" w:hAnsi="Arial" w:cs="Arial"/>
          <w:b/>
          <w:bCs/>
          <w:color w:val="000000"/>
          <w:sz w:val="20"/>
          <w:szCs w:val="20"/>
        </w:rPr>
        <w:t xml:space="preserve">Acceptable forms of commitment are formal written agreements and must include: </w:t>
      </w:r>
    </w:p>
    <w:p w14:paraId="6418836F" w14:textId="5C4266B0" w:rsidR="00DF4D9F" w:rsidRPr="00A5153C" w:rsidRDefault="00DF4D9F" w:rsidP="00A5153C">
      <w:pPr>
        <w:pStyle w:val="ListParagraph"/>
        <w:numPr>
          <w:ilvl w:val="0"/>
          <w:numId w:val="16"/>
        </w:numPr>
        <w:autoSpaceDE w:val="0"/>
        <w:autoSpaceDN w:val="0"/>
        <w:adjustRightInd w:val="0"/>
        <w:rPr>
          <w:rFonts w:ascii="Arial" w:hAnsi="Arial" w:cs="Arial"/>
          <w:b/>
          <w:bCs/>
          <w:color w:val="000000"/>
          <w:sz w:val="20"/>
          <w:szCs w:val="20"/>
        </w:rPr>
      </w:pPr>
      <w:r w:rsidRPr="00A5153C">
        <w:rPr>
          <w:rFonts w:ascii="Arial" w:hAnsi="Arial" w:cs="Arial"/>
          <w:b/>
          <w:bCs/>
          <w:color w:val="000000"/>
          <w:sz w:val="20"/>
          <w:szCs w:val="20"/>
        </w:rPr>
        <w:t xml:space="preserve">value of the commitment and dates the healthcare resources will be provided. </w:t>
      </w:r>
    </w:p>
    <w:p w14:paraId="7553131F" w14:textId="4330B27C" w:rsidR="00DF4D9F" w:rsidRDefault="00DF4D9F" w:rsidP="00A5153C">
      <w:pPr>
        <w:pStyle w:val="ListParagraph"/>
        <w:numPr>
          <w:ilvl w:val="0"/>
          <w:numId w:val="16"/>
        </w:numPr>
        <w:rPr>
          <w:rFonts w:ascii="Arial" w:hAnsi="Arial" w:cs="Arial"/>
          <w:b/>
          <w:bCs/>
          <w:color w:val="000000"/>
          <w:sz w:val="20"/>
          <w:szCs w:val="20"/>
        </w:rPr>
      </w:pPr>
      <w:r w:rsidRPr="00A5153C">
        <w:rPr>
          <w:rFonts w:ascii="Arial" w:hAnsi="Arial" w:cs="Arial"/>
          <w:b/>
          <w:bCs/>
          <w:color w:val="000000"/>
          <w:sz w:val="20"/>
          <w:szCs w:val="20"/>
        </w:rPr>
        <w:t>In-kind resources must be valued at the local rates consistent with the amount paid for services not supported by grant funds.</w:t>
      </w:r>
      <w:bookmarkEnd w:id="3"/>
    </w:p>
    <w:p w14:paraId="3E3C0FE5" w14:textId="77777777" w:rsidR="00294E05" w:rsidRPr="00294E05" w:rsidRDefault="00294E05" w:rsidP="00294E05">
      <w:pPr>
        <w:ind w:left="1080"/>
        <w:rPr>
          <w:rFonts w:ascii="Arial" w:hAnsi="Arial" w:cs="Arial"/>
          <w:b/>
          <w:bCs/>
          <w:color w:val="000000"/>
          <w:sz w:val="20"/>
          <w:szCs w:val="20"/>
        </w:rPr>
      </w:pPr>
    </w:p>
    <w:p w14:paraId="348CBA5B" w14:textId="185D7B9F" w:rsidR="00340CFB" w:rsidRDefault="00340CFB" w:rsidP="00294E05">
      <w:pPr>
        <w:pStyle w:val="ListParagraph"/>
        <w:numPr>
          <w:ilvl w:val="0"/>
          <w:numId w:val="15"/>
        </w:numPr>
        <w:rPr>
          <w:rFonts w:ascii="Arial" w:hAnsi="Arial" w:cs="Arial"/>
          <w:b/>
          <w:bCs/>
          <w:color w:val="000000"/>
          <w:sz w:val="20"/>
          <w:szCs w:val="20"/>
        </w:rPr>
      </w:pPr>
      <w:r>
        <w:rPr>
          <w:rFonts w:ascii="Arial" w:hAnsi="Arial" w:cs="Arial"/>
          <w:b/>
          <w:bCs/>
          <w:color w:val="000000"/>
          <w:sz w:val="20"/>
          <w:szCs w:val="20"/>
        </w:rPr>
        <w:t xml:space="preserve">Match documentation (cash or in-kind), </w:t>
      </w:r>
      <w:r w:rsidR="007868D9">
        <w:rPr>
          <w:rFonts w:ascii="Arial" w:hAnsi="Arial" w:cs="Arial"/>
          <w:b/>
          <w:bCs/>
          <w:color w:val="000000"/>
          <w:sz w:val="20"/>
          <w:szCs w:val="20"/>
        </w:rPr>
        <w:t xml:space="preserve">a </w:t>
      </w:r>
      <w:r>
        <w:rPr>
          <w:rFonts w:ascii="Arial" w:hAnsi="Arial" w:cs="Arial"/>
          <w:b/>
          <w:bCs/>
          <w:color w:val="000000"/>
          <w:sz w:val="20"/>
          <w:szCs w:val="20"/>
        </w:rPr>
        <w:t xml:space="preserve">template </w:t>
      </w:r>
      <w:r w:rsidR="007868D9">
        <w:rPr>
          <w:rFonts w:ascii="Arial" w:hAnsi="Arial" w:cs="Arial"/>
          <w:b/>
          <w:bCs/>
          <w:color w:val="000000"/>
          <w:sz w:val="20"/>
          <w:szCs w:val="20"/>
        </w:rPr>
        <w:t xml:space="preserve">is </w:t>
      </w:r>
      <w:r>
        <w:rPr>
          <w:rFonts w:ascii="Arial" w:hAnsi="Arial" w:cs="Arial"/>
          <w:b/>
          <w:bCs/>
          <w:color w:val="000000"/>
          <w:sz w:val="20"/>
          <w:szCs w:val="20"/>
        </w:rPr>
        <w:t>provided by CSB</w:t>
      </w:r>
      <w:r w:rsidR="007868D9">
        <w:rPr>
          <w:rFonts w:ascii="Arial" w:hAnsi="Arial" w:cs="Arial"/>
          <w:b/>
          <w:bCs/>
          <w:color w:val="000000"/>
          <w:sz w:val="20"/>
          <w:szCs w:val="20"/>
        </w:rPr>
        <w:t xml:space="preserve">. </w:t>
      </w:r>
    </w:p>
    <w:p w14:paraId="05604402" w14:textId="77777777" w:rsidR="00340CFB" w:rsidRDefault="00340CFB" w:rsidP="00340CFB">
      <w:pPr>
        <w:pStyle w:val="ListParagraph"/>
        <w:rPr>
          <w:rFonts w:ascii="Arial" w:hAnsi="Arial" w:cs="Arial"/>
          <w:b/>
          <w:bCs/>
          <w:color w:val="000000"/>
          <w:sz w:val="20"/>
          <w:szCs w:val="20"/>
        </w:rPr>
      </w:pPr>
    </w:p>
    <w:p w14:paraId="6129C0ED" w14:textId="625D68DC" w:rsidR="00294E05" w:rsidRPr="00294E05" w:rsidRDefault="00294E05" w:rsidP="00294E05">
      <w:pPr>
        <w:pStyle w:val="ListParagraph"/>
        <w:numPr>
          <w:ilvl w:val="0"/>
          <w:numId w:val="15"/>
        </w:numPr>
        <w:rPr>
          <w:rFonts w:ascii="Arial" w:hAnsi="Arial" w:cs="Arial"/>
          <w:b/>
          <w:bCs/>
          <w:color w:val="000000"/>
          <w:sz w:val="20"/>
          <w:szCs w:val="20"/>
        </w:rPr>
      </w:pPr>
      <w:r w:rsidRPr="00294E05">
        <w:rPr>
          <w:rFonts w:ascii="Arial" w:hAnsi="Arial" w:cs="Arial"/>
          <w:b/>
          <w:bCs/>
          <w:color w:val="000000"/>
          <w:sz w:val="20"/>
          <w:szCs w:val="20"/>
        </w:rPr>
        <w:t xml:space="preserve">If you have a negotiated Indirect Cost Rate (ICR), attach the ICR agreement. This does not apply if you are using the 10% de minimis ICR. </w:t>
      </w:r>
    </w:p>
    <w:p w14:paraId="38691E3C" w14:textId="77777777" w:rsidR="00294E05" w:rsidRPr="00294E05" w:rsidRDefault="00294E05" w:rsidP="00294E05">
      <w:pPr>
        <w:rPr>
          <w:rFonts w:ascii="Arial" w:hAnsi="Arial" w:cs="Arial"/>
          <w:b/>
          <w:bCs/>
          <w:color w:val="000000"/>
          <w:sz w:val="20"/>
          <w:szCs w:val="20"/>
        </w:rPr>
      </w:pPr>
    </w:p>
    <w:sectPr w:rsidR="00294E05" w:rsidRPr="00294E05" w:rsidSect="004F5648">
      <w:footerReference w:type="default" r:id="rId7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387" w14:textId="77777777" w:rsidR="002E1777" w:rsidRDefault="002E1777" w:rsidP="002E1777">
      <w:pPr>
        <w:spacing w:after="0" w:line="240" w:lineRule="auto"/>
      </w:pPr>
      <w:r>
        <w:separator/>
      </w:r>
    </w:p>
  </w:endnote>
  <w:endnote w:type="continuationSeparator" w:id="0">
    <w:p w14:paraId="590F751D" w14:textId="77777777" w:rsidR="002E1777" w:rsidRDefault="002E1777" w:rsidP="002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1262"/>
      <w:docPartObj>
        <w:docPartGallery w:val="Page Numbers (Bottom of Page)"/>
        <w:docPartUnique/>
      </w:docPartObj>
    </w:sdtPr>
    <w:sdtEndPr>
      <w:rPr>
        <w:noProof/>
      </w:rPr>
    </w:sdtEndPr>
    <w:sdtContent>
      <w:p w14:paraId="2B20F24A" w14:textId="275E3C89" w:rsidR="002E1777" w:rsidRDefault="002E1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AAEFF" w14:textId="77777777" w:rsidR="002E1777" w:rsidRDefault="002E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320" w14:textId="77777777" w:rsidR="002E1777" w:rsidRDefault="002E1777" w:rsidP="002E1777">
      <w:pPr>
        <w:spacing w:after="0" w:line="240" w:lineRule="auto"/>
      </w:pPr>
      <w:r>
        <w:separator/>
      </w:r>
    </w:p>
  </w:footnote>
  <w:footnote w:type="continuationSeparator" w:id="0">
    <w:p w14:paraId="58B66860" w14:textId="77777777" w:rsidR="002E1777" w:rsidRDefault="002E1777" w:rsidP="002E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077"/>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14FD61A4"/>
    <w:multiLevelType w:val="hybridMultilevel"/>
    <w:tmpl w:val="136438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AB0DD9"/>
    <w:multiLevelType w:val="hybridMultilevel"/>
    <w:tmpl w:val="946096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E57EA3"/>
    <w:multiLevelType w:val="hybridMultilevel"/>
    <w:tmpl w:val="DABAC550"/>
    <w:lvl w:ilvl="0" w:tplc="5B48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5A50AD"/>
    <w:multiLevelType w:val="hybridMultilevel"/>
    <w:tmpl w:val="B44E91BC"/>
    <w:lvl w:ilvl="0" w:tplc="142C2B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2AAA"/>
    <w:multiLevelType w:val="hybridMultilevel"/>
    <w:tmpl w:val="2132C9C2"/>
    <w:lvl w:ilvl="0" w:tplc="3A8A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64D75"/>
    <w:multiLevelType w:val="hybridMultilevel"/>
    <w:tmpl w:val="DC00664A"/>
    <w:lvl w:ilvl="0" w:tplc="6614A0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C677389"/>
    <w:multiLevelType w:val="hybridMultilevel"/>
    <w:tmpl w:val="F8A8EA48"/>
    <w:lvl w:ilvl="0" w:tplc="77FC9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927D4"/>
    <w:multiLevelType w:val="hybridMultilevel"/>
    <w:tmpl w:val="7846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284FD0"/>
    <w:multiLevelType w:val="hybridMultilevel"/>
    <w:tmpl w:val="2DFC89F8"/>
    <w:lvl w:ilvl="0" w:tplc="0A3E31A6">
      <w:start w:val="4"/>
      <w:numFmt w:val="decimal"/>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302E6"/>
    <w:multiLevelType w:val="hybridMultilevel"/>
    <w:tmpl w:val="20F01EE8"/>
    <w:lvl w:ilvl="0" w:tplc="F51273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77448"/>
    <w:multiLevelType w:val="hybridMultilevel"/>
    <w:tmpl w:val="6ECCE46A"/>
    <w:lvl w:ilvl="0" w:tplc="724E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32E18"/>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6A495214"/>
    <w:multiLevelType w:val="hybridMultilevel"/>
    <w:tmpl w:val="8A0A27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1777AF"/>
    <w:multiLevelType w:val="hybridMultilevel"/>
    <w:tmpl w:val="30CEB766"/>
    <w:lvl w:ilvl="0" w:tplc="771C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22D42"/>
    <w:multiLevelType w:val="hybridMultilevel"/>
    <w:tmpl w:val="AF78010E"/>
    <w:lvl w:ilvl="0" w:tplc="F0BE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1346E"/>
    <w:multiLevelType w:val="hybridMultilevel"/>
    <w:tmpl w:val="4E2C4514"/>
    <w:lvl w:ilvl="0" w:tplc="7D0E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64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991384">
    <w:abstractNumId w:val="4"/>
  </w:num>
  <w:num w:numId="3" w16cid:durableId="1634434638">
    <w:abstractNumId w:val="8"/>
  </w:num>
  <w:num w:numId="4" w16cid:durableId="154607902">
    <w:abstractNumId w:val="12"/>
  </w:num>
  <w:num w:numId="5" w16cid:durableId="369571604">
    <w:abstractNumId w:val="7"/>
  </w:num>
  <w:num w:numId="6" w16cid:durableId="1112894816">
    <w:abstractNumId w:val="15"/>
  </w:num>
  <w:num w:numId="7" w16cid:durableId="2055153918">
    <w:abstractNumId w:val="13"/>
  </w:num>
  <w:num w:numId="8" w16cid:durableId="1188836354">
    <w:abstractNumId w:val="16"/>
  </w:num>
  <w:num w:numId="9" w16cid:durableId="1808089978">
    <w:abstractNumId w:val="6"/>
  </w:num>
  <w:num w:numId="10" w16cid:durableId="1406338429">
    <w:abstractNumId w:val="11"/>
  </w:num>
  <w:num w:numId="11" w16cid:durableId="745151212">
    <w:abstractNumId w:val="14"/>
  </w:num>
  <w:num w:numId="12" w16cid:durableId="257719511">
    <w:abstractNumId w:val="0"/>
  </w:num>
  <w:num w:numId="13" w16cid:durableId="1052999398">
    <w:abstractNumId w:val="5"/>
  </w:num>
  <w:num w:numId="14" w16cid:durableId="1910267610">
    <w:abstractNumId w:val="1"/>
  </w:num>
  <w:num w:numId="15" w16cid:durableId="712582547">
    <w:abstractNumId w:val="17"/>
  </w:num>
  <w:num w:numId="16" w16cid:durableId="1649674888">
    <w:abstractNumId w:val="3"/>
  </w:num>
  <w:num w:numId="17" w16cid:durableId="1940865801">
    <w:abstractNumId w:val="10"/>
  </w:num>
  <w:num w:numId="18" w16cid:durableId="215045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E82"/>
    <w:rsid w:val="00036C2C"/>
    <w:rsid w:val="00043796"/>
    <w:rsid w:val="000610E3"/>
    <w:rsid w:val="0008210B"/>
    <w:rsid w:val="000A1D3C"/>
    <w:rsid w:val="000A3D4E"/>
    <w:rsid w:val="000B1E6B"/>
    <w:rsid w:val="00140EC3"/>
    <w:rsid w:val="0015113F"/>
    <w:rsid w:val="0016648E"/>
    <w:rsid w:val="00170780"/>
    <w:rsid w:val="001D6A79"/>
    <w:rsid w:val="00276399"/>
    <w:rsid w:val="00294E05"/>
    <w:rsid w:val="002E1777"/>
    <w:rsid w:val="00340CFB"/>
    <w:rsid w:val="00373B58"/>
    <w:rsid w:val="00387680"/>
    <w:rsid w:val="00395853"/>
    <w:rsid w:val="0040556F"/>
    <w:rsid w:val="00430B4B"/>
    <w:rsid w:val="004654BC"/>
    <w:rsid w:val="00483C3E"/>
    <w:rsid w:val="004A46CB"/>
    <w:rsid w:val="004B5127"/>
    <w:rsid w:val="004E75A3"/>
    <w:rsid w:val="004F5648"/>
    <w:rsid w:val="0050763E"/>
    <w:rsid w:val="00553AB3"/>
    <w:rsid w:val="00586FF6"/>
    <w:rsid w:val="0067437A"/>
    <w:rsid w:val="00681E75"/>
    <w:rsid w:val="0076431E"/>
    <w:rsid w:val="007868D9"/>
    <w:rsid w:val="007D2090"/>
    <w:rsid w:val="00801885"/>
    <w:rsid w:val="00816E82"/>
    <w:rsid w:val="00840589"/>
    <w:rsid w:val="00857CC2"/>
    <w:rsid w:val="0087662E"/>
    <w:rsid w:val="0089707D"/>
    <w:rsid w:val="008C336C"/>
    <w:rsid w:val="008E4CB8"/>
    <w:rsid w:val="008F2684"/>
    <w:rsid w:val="009410A9"/>
    <w:rsid w:val="00972069"/>
    <w:rsid w:val="00982A78"/>
    <w:rsid w:val="009A2214"/>
    <w:rsid w:val="009D6064"/>
    <w:rsid w:val="009E3BC3"/>
    <w:rsid w:val="009F5D85"/>
    <w:rsid w:val="00A37981"/>
    <w:rsid w:val="00A5153C"/>
    <w:rsid w:val="00A5358E"/>
    <w:rsid w:val="00A66119"/>
    <w:rsid w:val="00A729AA"/>
    <w:rsid w:val="00A81B37"/>
    <w:rsid w:val="00A9467D"/>
    <w:rsid w:val="00AB1680"/>
    <w:rsid w:val="00B37E51"/>
    <w:rsid w:val="00B44A5C"/>
    <w:rsid w:val="00B45E48"/>
    <w:rsid w:val="00B63BCF"/>
    <w:rsid w:val="00B803B0"/>
    <w:rsid w:val="00CA1ADD"/>
    <w:rsid w:val="00CB1C10"/>
    <w:rsid w:val="00CE4481"/>
    <w:rsid w:val="00CE7D7A"/>
    <w:rsid w:val="00CF2388"/>
    <w:rsid w:val="00CF373F"/>
    <w:rsid w:val="00CF72C1"/>
    <w:rsid w:val="00D26848"/>
    <w:rsid w:val="00D454CB"/>
    <w:rsid w:val="00D45898"/>
    <w:rsid w:val="00D53DC3"/>
    <w:rsid w:val="00D600DC"/>
    <w:rsid w:val="00DC6936"/>
    <w:rsid w:val="00DF4D9F"/>
    <w:rsid w:val="00E20D69"/>
    <w:rsid w:val="00E86F76"/>
    <w:rsid w:val="00EB2947"/>
    <w:rsid w:val="00ED6DC8"/>
    <w:rsid w:val="00F165F8"/>
    <w:rsid w:val="00F27442"/>
    <w:rsid w:val="00F34C76"/>
    <w:rsid w:val="00F53EF6"/>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7A327C39"/>
  <w15:chartTrackingRefBased/>
  <w15:docId w15:val="{809210A8-11BF-4817-89BA-DA9BC1E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4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95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82"/>
    <w:rPr>
      <w:color w:val="0563C1"/>
      <w:u w:val="single"/>
    </w:rPr>
  </w:style>
  <w:style w:type="paragraph" w:customStyle="1" w:styleId="xmsonormal">
    <w:name w:val="x_msonormal"/>
    <w:basedOn w:val="Normal"/>
    <w:rsid w:val="00816E82"/>
    <w:pPr>
      <w:spacing w:after="0" w:line="240" w:lineRule="auto"/>
    </w:pPr>
    <w:rPr>
      <w:rFonts w:ascii="Calibri" w:hAnsi="Calibri" w:cs="Calibri"/>
    </w:rPr>
  </w:style>
  <w:style w:type="paragraph" w:styleId="ListParagraph">
    <w:name w:val="List Paragraph"/>
    <w:basedOn w:val="Normal"/>
    <w:uiPriority w:val="34"/>
    <w:qFormat/>
    <w:rsid w:val="00681E75"/>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0780"/>
    <w:rPr>
      <w:color w:val="605E5C"/>
      <w:shd w:val="clear" w:color="auto" w:fill="E1DFDD"/>
    </w:rPr>
  </w:style>
  <w:style w:type="table" w:styleId="TableGrid">
    <w:name w:val="Table Grid"/>
    <w:basedOn w:val="TableNormal"/>
    <w:uiPriority w:val="59"/>
    <w:rsid w:val="0055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13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53EF6"/>
    <w:rPr>
      <w:rFonts w:ascii="Times New Roman" w:eastAsia="Times New Roman" w:hAnsi="Times New Roman" w:cs="Times New Roman"/>
      <w:b/>
      <w:bCs/>
      <w:kern w:val="36"/>
      <w:sz w:val="48"/>
      <w:szCs w:val="48"/>
    </w:rPr>
  </w:style>
  <w:style w:type="character" w:customStyle="1" w:styleId="ui-column-resizer">
    <w:name w:val="ui-column-resizer"/>
    <w:basedOn w:val="DefaultParagraphFont"/>
    <w:rsid w:val="00B63BCF"/>
  </w:style>
  <w:style w:type="character" w:customStyle="1" w:styleId="ui-column-title">
    <w:name w:val="ui-column-title"/>
    <w:basedOn w:val="DefaultParagraphFont"/>
    <w:rsid w:val="00B63BCF"/>
  </w:style>
  <w:style w:type="character" w:customStyle="1" w:styleId="previewlabelspacer">
    <w:name w:val="previewlabelspacer"/>
    <w:basedOn w:val="DefaultParagraphFont"/>
    <w:rsid w:val="00B63BCF"/>
  </w:style>
  <w:style w:type="character" w:customStyle="1" w:styleId="g3-gridfield">
    <w:name w:val="g3-gridfield"/>
    <w:basedOn w:val="DefaultParagraphFont"/>
    <w:rsid w:val="00B63BCF"/>
  </w:style>
  <w:style w:type="character" w:customStyle="1" w:styleId="textsmall">
    <w:name w:val="textsmall"/>
    <w:basedOn w:val="DefaultParagraphFont"/>
    <w:rsid w:val="00B63BCF"/>
  </w:style>
  <w:style w:type="character" w:customStyle="1" w:styleId="g3-labelfieldleft">
    <w:name w:val="g3-labelfieldleft"/>
    <w:basedOn w:val="DefaultParagraphFont"/>
    <w:rsid w:val="00B63BCF"/>
  </w:style>
  <w:style w:type="character" w:styleId="Strong">
    <w:name w:val="Strong"/>
    <w:basedOn w:val="DefaultParagraphFont"/>
    <w:uiPriority w:val="22"/>
    <w:qFormat/>
    <w:rsid w:val="00840589"/>
    <w:rPr>
      <w:b/>
      <w:bCs/>
    </w:rPr>
  </w:style>
  <w:style w:type="character" w:customStyle="1" w:styleId="g3-valuefield">
    <w:name w:val="g3-valuefield"/>
    <w:basedOn w:val="DefaultParagraphFont"/>
    <w:rsid w:val="000B1E6B"/>
  </w:style>
  <w:style w:type="character" w:customStyle="1" w:styleId="Heading2Char">
    <w:name w:val="Heading 2 Char"/>
    <w:basedOn w:val="DefaultParagraphFont"/>
    <w:link w:val="Heading2"/>
    <w:uiPriority w:val="9"/>
    <w:semiHidden/>
    <w:rsid w:val="00A9467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A9467D"/>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9467D"/>
    <w:rPr>
      <w:rFonts w:ascii="Times New Roman" w:eastAsia="Times New Roman" w:hAnsi="Times New Roman" w:cs="Times New Roman"/>
      <w:b/>
      <w:sz w:val="20"/>
      <w:szCs w:val="20"/>
    </w:rPr>
  </w:style>
  <w:style w:type="paragraph" w:customStyle="1" w:styleId="p24">
    <w:name w:val="p24"/>
    <w:basedOn w:val="Normal"/>
    <w:rsid w:val="00A9467D"/>
    <w:pPr>
      <w:tabs>
        <w:tab w:val="left" w:pos="5640"/>
      </w:tabs>
      <w:spacing w:after="0" w:line="260" w:lineRule="atLeast"/>
      <w:ind w:left="4176" w:hanging="5616"/>
      <w:jc w:val="both"/>
    </w:pPr>
    <w:rPr>
      <w:rFonts w:ascii="Times New Roman" w:eastAsia="Times New Roman" w:hAnsi="Times New Roman" w:cs="Times New Roman"/>
      <w:sz w:val="24"/>
      <w:szCs w:val="20"/>
    </w:rPr>
  </w:style>
  <w:style w:type="paragraph" w:customStyle="1" w:styleId="p22">
    <w:name w:val="p22"/>
    <w:basedOn w:val="Normal"/>
    <w:rsid w:val="00A9467D"/>
    <w:pPr>
      <w:tabs>
        <w:tab w:val="left" w:pos="360"/>
      </w:tabs>
      <w:spacing w:after="0" w:line="400" w:lineRule="atLeast"/>
      <w:jc w:val="both"/>
    </w:pPr>
    <w:rPr>
      <w:rFonts w:ascii="Times New Roman" w:eastAsia="Times New Roman" w:hAnsi="Times New Roman" w:cs="Times New Roman"/>
      <w:sz w:val="24"/>
      <w:szCs w:val="20"/>
    </w:rPr>
  </w:style>
  <w:style w:type="paragraph" w:customStyle="1" w:styleId="t19">
    <w:name w:val="t19"/>
    <w:basedOn w:val="Normal"/>
    <w:rsid w:val="00A9467D"/>
    <w:pPr>
      <w:spacing w:after="0" w:line="240" w:lineRule="atLeast"/>
    </w:pPr>
    <w:rPr>
      <w:rFonts w:ascii="Times New Roman" w:eastAsia="Times New Roman" w:hAnsi="Times New Roman" w:cs="Times New Roman"/>
      <w:sz w:val="24"/>
      <w:szCs w:val="20"/>
    </w:rPr>
  </w:style>
  <w:style w:type="paragraph" w:customStyle="1" w:styleId="t20">
    <w:name w:val="t20"/>
    <w:basedOn w:val="Normal"/>
    <w:rsid w:val="00A9467D"/>
    <w:pPr>
      <w:spacing w:after="0" w:line="220" w:lineRule="atLeast"/>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39585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E4481"/>
    <w:rPr>
      <w:color w:val="800080" w:themeColor="followedHyperlink"/>
      <w:u w:val="single"/>
    </w:rPr>
  </w:style>
  <w:style w:type="paragraph" w:styleId="Header">
    <w:name w:val="header"/>
    <w:basedOn w:val="Normal"/>
    <w:link w:val="HeaderChar"/>
    <w:uiPriority w:val="99"/>
    <w:unhideWhenUsed/>
    <w:rsid w:val="002E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77"/>
  </w:style>
  <w:style w:type="paragraph" w:styleId="Footer">
    <w:name w:val="footer"/>
    <w:basedOn w:val="Normal"/>
    <w:link w:val="FooterChar"/>
    <w:uiPriority w:val="99"/>
    <w:unhideWhenUsed/>
    <w:rsid w:val="002E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274">
      <w:bodyDiv w:val="1"/>
      <w:marLeft w:val="0"/>
      <w:marRight w:val="0"/>
      <w:marTop w:val="0"/>
      <w:marBottom w:val="0"/>
      <w:divBdr>
        <w:top w:val="none" w:sz="0" w:space="0" w:color="auto"/>
        <w:left w:val="none" w:sz="0" w:space="0" w:color="auto"/>
        <w:bottom w:val="none" w:sz="0" w:space="0" w:color="auto"/>
        <w:right w:val="none" w:sz="0" w:space="0" w:color="auto"/>
      </w:divBdr>
    </w:div>
    <w:div w:id="84038935">
      <w:bodyDiv w:val="1"/>
      <w:marLeft w:val="0"/>
      <w:marRight w:val="0"/>
      <w:marTop w:val="0"/>
      <w:marBottom w:val="0"/>
      <w:divBdr>
        <w:top w:val="none" w:sz="0" w:space="0" w:color="auto"/>
        <w:left w:val="none" w:sz="0" w:space="0" w:color="auto"/>
        <w:bottom w:val="none" w:sz="0" w:space="0" w:color="auto"/>
        <w:right w:val="none" w:sz="0" w:space="0" w:color="auto"/>
      </w:divBdr>
    </w:div>
    <w:div w:id="94637035">
      <w:bodyDiv w:val="1"/>
      <w:marLeft w:val="0"/>
      <w:marRight w:val="0"/>
      <w:marTop w:val="0"/>
      <w:marBottom w:val="0"/>
      <w:divBdr>
        <w:top w:val="none" w:sz="0" w:space="0" w:color="auto"/>
        <w:left w:val="none" w:sz="0" w:space="0" w:color="auto"/>
        <w:bottom w:val="none" w:sz="0" w:space="0" w:color="auto"/>
        <w:right w:val="none" w:sz="0" w:space="0" w:color="auto"/>
      </w:divBdr>
    </w:div>
    <w:div w:id="103036806">
      <w:bodyDiv w:val="1"/>
      <w:marLeft w:val="0"/>
      <w:marRight w:val="0"/>
      <w:marTop w:val="0"/>
      <w:marBottom w:val="0"/>
      <w:divBdr>
        <w:top w:val="none" w:sz="0" w:space="0" w:color="auto"/>
        <w:left w:val="none" w:sz="0" w:space="0" w:color="auto"/>
        <w:bottom w:val="none" w:sz="0" w:space="0" w:color="auto"/>
        <w:right w:val="none" w:sz="0" w:space="0" w:color="auto"/>
      </w:divBdr>
    </w:div>
    <w:div w:id="224679035">
      <w:bodyDiv w:val="1"/>
      <w:marLeft w:val="0"/>
      <w:marRight w:val="0"/>
      <w:marTop w:val="0"/>
      <w:marBottom w:val="0"/>
      <w:divBdr>
        <w:top w:val="none" w:sz="0" w:space="0" w:color="auto"/>
        <w:left w:val="none" w:sz="0" w:space="0" w:color="auto"/>
        <w:bottom w:val="none" w:sz="0" w:space="0" w:color="auto"/>
        <w:right w:val="none" w:sz="0" w:space="0" w:color="auto"/>
      </w:divBdr>
    </w:div>
    <w:div w:id="258833822">
      <w:bodyDiv w:val="1"/>
      <w:marLeft w:val="0"/>
      <w:marRight w:val="0"/>
      <w:marTop w:val="0"/>
      <w:marBottom w:val="0"/>
      <w:divBdr>
        <w:top w:val="none" w:sz="0" w:space="0" w:color="auto"/>
        <w:left w:val="none" w:sz="0" w:space="0" w:color="auto"/>
        <w:bottom w:val="none" w:sz="0" w:space="0" w:color="auto"/>
        <w:right w:val="none" w:sz="0" w:space="0" w:color="auto"/>
      </w:divBdr>
    </w:div>
    <w:div w:id="356778196">
      <w:bodyDiv w:val="1"/>
      <w:marLeft w:val="0"/>
      <w:marRight w:val="0"/>
      <w:marTop w:val="0"/>
      <w:marBottom w:val="0"/>
      <w:divBdr>
        <w:top w:val="none" w:sz="0" w:space="0" w:color="auto"/>
        <w:left w:val="none" w:sz="0" w:space="0" w:color="auto"/>
        <w:bottom w:val="none" w:sz="0" w:space="0" w:color="auto"/>
        <w:right w:val="none" w:sz="0" w:space="0" w:color="auto"/>
      </w:divBdr>
    </w:div>
    <w:div w:id="542986714">
      <w:bodyDiv w:val="1"/>
      <w:marLeft w:val="0"/>
      <w:marRight w:val="0"/>
      <w:marTop w:val="0"/>
      <w:marBottom w:val="0"/>
      <w:divBdr>
        <w:top w:val="none" w:sz="0" w:space="0" w:color="auto"/>
        <w:left w:val="none" w:sz="0" w:space="0" w:color="auto"/>
        <w:bottom w:val="none" w:sz="0" w:space="0" w:color="auto"/>
        <w:right w:val="none" w:sz="0" w:space="0" w:color="auto"/>
      </w:divBdr>
    </w:div>
    <w:div w:id="646009791">
      <w:bodyDiv w:val="1"/>
      <w:marLeft w:val="0"/>
      <w:marRight w:val="0"/>
      <w:marTop w:val="0"/>
      <w:marBottom w:val="0"/>
      <w:divBdr>
        <w:top w:val="none" w:sz="0" w:space="0" w:color="auto"/>
        <w:left w:val="none" w:sz="0" w:space="0" w:color="auto"/>
        <w:bottom w:val="none" w:sz="0" w:space="0" w:color="auto"/>
        <w:right w:val="none" w:sz="0" w:space="0" w:color="auto"/>
      </w:divBdr>
    </w:div>
    <w:div w:id="684133131">
      <w:bodyDiv w:val="1"/>
      <w:marLeft w:val="0"/>
      <w:marRight w:val="0"/>
      <w:marTop w:val="0"/>
      <w:marBottom w:val="0"/>
      <w:divBdr>
        <w:top w:val="none" w:sz="0" w:space="0" w:color="auto"/>
        <w:left w:val="none" w:sz="0" w:space="0" w:color="auto"/>
        <w:bottom w:val="none" w:sz="0" w:space="0" w:color="auto"/>
        <w:right w:val="none" w:sz="0" w:space="0" w:color="auto"/>
      </w:divBdr>
    </w:div>
    <w:div w:id="759958250">
      <w:bodyDiv w:val="1"/>
      <w:marLeft w:val="0"/>
      <w:marRight w:val="0"/>
      <w:marTop w:val="0"/>
      <w:marBottom w:val="0"/>
      <w:divBdr>
        <w:top w:val="none" w:sz="0" w:space="0" w:color="auto"/>
        <w:left w:val="none" w:sz="0" w:space="0" w:color="auto"/>
        <w:bottom w:val="none" w:sz="0" w:space="0" w:color="auto"/>
        <w:right w:val="none" w:sz="0" w:space="0" w:color="auto"/>
      </w:divBdr>
    </w:div>
    <w:div w:id="768043517">
      <w:bodyDiv w:val="1"/>
      <w:marLeft w:val="0"/>
      <w:marRight w:val="0"/>
      <w:marTop w:val="0"/>
      <w:marBottom w:val="0"/>
      <w:divBdr>
        <w:top w:val="none" w:sz="0" w:space="0" w:color="auto"/>
        <w:left w:val="none" w:sz="0" w:space="0" w:color="auto"/>
        <w:bottom w:val="none" w:sz="0" w:space="0" w:color="auto"/>
        <w:right w:val="none" w:sz="0" w:space="0" w:color="auto"/>
      </w:divBdr>
    </w:div>
    <w:div w:id="854807297">
      <w:bodyDiv w:val="1"/>
      <w:marLeft w:val="0"/>
      <w:marRight w:val="0"/>
      <w:marTop w:val="0"/>
      <w:marBottom w:val="0"/>
      <w:divBdr>
        <w:top w:val="none" w:sz="0" w:space="0" w:color="auto"/>
        <w:left w:val="none" w:sz="0" w:space="0" w:color="auto"/>
        <w:bottom w:val="none" w:sz="0" w:space="0" w:color="auto"/>
        <w:right w:val="none" w:sz="0" w:space="0" w:color="auto"/>
      </w:divBdr>
    </w:div>
    <w:div w:id="1017392123">
      <w:bodyDiv w:val="1"/>
      <w:marLeft w:val="0"/>
      <w:marRight w:val="0"/>
      <w:marTop w:val="0"/>
      <w:marBottom w:val="0"/>
      <w:divBdr>
        <w:top w:val="none" w:sz="0" w:space="0" w:color="auto"/>
        <w:left w:val="none" w:sz="0" w:space="0" w:color="auto"/>
        <w:bottom w:val="none" w:sz="0" w:space="0" w:color="auto"/>
        <w:right w:val="none" w:sz="0" w:space="0" w:color="auto"/>
      </w:divBdr>
    </w:div>
    <w:div w:id="1049691130">
      <w:bodyDiv w:val="1"/>
      <w:marLeft w:val="0"/>
      <w:marRight w:val="0"/>
      <w:marTop w:val="0"/>
      <w:marBottom w:val="0"/>
      <w:divBdr>
        <w:top w:val="none" w:sz="0" w:space="0" w:color="auto"/>
        <w:left w:val="none" w:sz="0" w:space="0" w:color="auto"/>
        <w:bottom w:val="none" w:sz="0" w:space="0" w:color="auto"/>
        <w:right w:val="none" w:sz="0" w:space="0" w:color="auto"/>
      </w:divBdr>
    </w:div>
    <w:div w:id="1076128600">
      <w:bodyDiv w:val="1"/>
      <w:marLeft w:val="0"/>
      <w:marRight w:val="0"/>
      <w:marTop w:val="0"/>
      <w:marBottom w:val="0"/>
      <w:divBdr>
        <w:top w:val="none" w:sz="0" w:space="0" w:color="auto"/>
        <w:left w:val="none" w:sz="0" w:space="0" w:color="auto"/>
        <w:bottom w:val="none" w:sz="0" w:space="0" w:color="auto"/>
        <w:right w:val="none" w:sz="0" w:space="0" w:color="auto"/>
      </w:divBdr>
    </w:div>
    <w:div w:id="1125082569">
      <w:bodyDiv w:val="1"/>
      <w:marLeft w:val="0"/>
      <w:marRight w:val="0"/>
      <w:marTop w:val="0"/>
      <w:marBottom w:val="0"/>
      <w:divBdr>
        <w:top w:val="none" w:sz="0" w:space="0" w:color="auto"/>
        <w:left w:val="none" w:sz="0" w:space="0" w:color="auto"/>
        <w:bottom w:val="none" w:sz="0" w:space="0" w:color="auto"/>
        <w:right w:val="none" w:sz="0" w:space="0" w:color="auto"/>
      </w:divBdr>
    </w:div>
    <w:div w:id="1169905373">
      <w:bodyDiv w:val="1"/>
      <w:marLeft w:val="0"/>
      <w:marRight w:val="0"/>
      <w:marTop w:val="0"/>
      <w:marBottom w:val="0"/>
      <w:divBdr>
        <w:top w:val="none" w:sz="0" w:space="0" w:color="auto"/>
        <w:left w:val="none" w:sz="0" w:space="0" w:color="auto"/>
        <w:bottom w:val="none" w:sz="0" w:space="0" w:color="auto"/>
        <w:right w:val="none" w:sz="0" w:space="0" w:color="auto"/>
      </w:divBdr>
      <w:divsChild>
        <w:div w:id="1067075520">
          <w:marLeft w:val="0"/>
          <w:marRight w:val="0"/>
          <w:marTop w:val="0"/>
          <w:marBottom w:val="60"/>
          <w:divBdr>
            <w:top w:val="none" w:sz="0" w:space="0" w:color="auto"/>
            <w:left w:val="none" w:sz="0" w:space="0" w:color="auto"/>
            <w:bottom w:val="none" w:sz="0" w:space="0" w:color="auto"/>
            <w:right w:val="none" w:sz="0" w:space="0" w:color="auto"/>
          </w:divBdr>
        </w:div>
        <w:div w:id="829252003">
          <w:marLeft w:val="0"/>
          <w:marRight w:val="0"/>
          <w:marTop w:val="0"/>
          <w:marBottom w:val="60"/>
          <w:divBdr>
            <w:top w:val="none" w:sz="0" w:space="0" w:color="auto"/>
            <w:left w:val="none" w:sz="0" w:space="0" w:color="auto"/>
            <w:bottom w:val="none" w:sz="0" w:space="0" w:color="auto"/>
            <w:right w:val="none" w:sz="0" w:space="0" w:color="auto"/>
          </w:divBdr>
        </w:div>
        <w:div w:id="1641812078">
          <w:marLeft w:val="0"/>
          <w:marRight w:val="0"/>
          <w:marTop w:val="100"/>
          <w:marBottom w:val="100"/>
          <w:divBdr>
            <w:top w:val="none" w:sz="0" w:space="0" w:color="auto"/>
            <w:left w:val="none" w:sz="0" w:space="0" w:color="auto"/>
            <w:bottom w:val="none" w:sz="0" w:space="0" w:color="auto"/>
            <w:right w:val="none" w:sz="0" w:space="0" w:color="auto"/>
          </w:divBdr>
          <w:divsChild>
            <w:div w:id="484518781">
              <w:marLeft w:val="0"/>
              <w:marRight w:val="0"/>
              <w:marTop w:val="0"/>
              <w:marBottom w:val="0"/>
              <w:divBdr>
                <w:top w:val="none" w:sz="0" w:space="0" w:color="auto"/>
                <w:left w:val="none" w:sz="0" w:space="0" w:color="auto"/>
                <w:bottom w:val="none" w:sz="0" w:space="0" w:color="auto"/>
                <w:right w:val="none" w:sz="0" w:space="0" w:color="auto"/>
              </w:divBdr>
              <w:divsChild>
                <w:div w:id="196816827">
                  <w:marLeft w:val="0"/>
                  <w:marRight w:val="0"/>
                  <w:marTop w:val="0"/>
                  <w:marBottom w:val="0"/>
                  <w:divBdr>
                    <w:top w:val="none" w:sz="0" w:space="0" w:color="auto"/>
                    <w:left w:val="none" w:sz="0" w:space="0" w:color="auto"/>
                    <w:bottom w:val="none" w:sz="0" w:space="0" w:color="auto"/>
                    <w:right w:val="none" w:sz="0" w:space="0" w:color="auto"/>
                  </w:divBdr>
                  <w:divsChild>
                    <w:div w:id="818812452">
                      <w:marLeft w:val="0"/>
                      <w:marRight w:val="885"/>
                      <w:marTop w:val="0"/>
                      <w:marBottom w:val="0"/>
                      <w:divBdr>
                        <w:top w:val="none" w:sz="0" w:space="0" w:color="auto"/>
                        <w:left w:val="none" w:sz="0" w:space="0" w:color="auto"/>
                        <w:bottom w:val="none" w:sz="0" w:space="0" w:color="auto"/>
                        <w:right w:val="none" w:sz="0" w:space="0" w:color="auto"/>
                      </w:divBdr>
                      <w:divsChild>
                        <w:div w:id="1281380729">
                          <w:marLeft w:val="-15"/>
                          <w:marRight w:val="-15"/>
                          <w:marTop w:val="0"/>
                          <w:marBottom w:val="0"/>
                          <w:divBdr>
                            <w:top w:val="none" w:sz="0" w:space="0" w:color="auto"/>
                            <w:left w:val="none" w:sz="0" w:space="0" w:color="auto"/>
                            <w:bottom w:val="none" w:sz="0" w:space="0" w:color="auto"/>
                            <w:right w:val="none" w:sz="0" w:space="0" w:color="auto"/>
                          </w:divBdr>
                        </w:div>
                      </w:divsChild>
                    </w:div>
                    <w:div w:id="542866457">
                      <w:marLeft w:val="443"/>
                      <w:marRight w:val="443"/>
                      <w:marTop w:val="0"/>
                      <w:marBottom w:val="0"/>
                      <w:divBdr>
                        <w:top w:val="none" w:sz="0" w:space="0" w:color="auto"/>
                        <w:left w:val="none" w:sz="0" w:space="0" w:color="auto"/>
                        <w:bottom w:val="none" w:sz="0" w:space="0" w:color="auto"/>
                        <w:right w:val="none" w:sz="0" w:space="0" w:color="auto"/>
                      </w:divBdr>
                      <w:divsChild>
                        <w:div w:id="1803956535">
                          <w:marLeft w:val="-15"/>
                          <w:marRight w:val="-15"/>
                          <w:marTop w:val="0"/>
                          <w:marBottom w:val="0"/>
                          <w:divBdr>
                            <w:top w:val="none" w:sz="0" w:space="0" w:color="auto"/>
                            <w:left w:val="none" w:sz="0" w:space="0" w:color="auto"/>
                            <w:bottom w:val="none" w:sz="0" w:space="0" w:color="auto"/>
                            <w:right w:val="none" w:sz="0" w:space="0" w:color="auto"/>
                          </w:divBdr>
                        </w:div>
                      </w:divsChild>
                    </w:div>
                    <w:div w:id="329253612">
                      <w:marLeft w:val="0"/>
                      <w:marRight w:val="885"/>
                      <w:marTop w:val="0"/>
                      <w:marBottom w:val="0"/>
                      <w:divBdr>
                        <w:top w:val="none" w:sz="0" w:space="0" w:color="auto"/>
                        <w:left w:val="none" w:sz="0" w:space="0" w:color="auto"/>
                        <w:bottom w:val="none" w:sz="0" w:space="0" w:color="auto"/>
                        <w:right w:val="none" w:sz="0" w:space="0" w:color="auto"/>
                      </w:divBdr>
                      <w:divsChild>
                        <w:div w:id="2122022107">
                          <w:marLeft w:val="-15"/>
                          <w:marRight w:val="-15"/>
                          <w:marTop w:val="0"/>
                          <w:marBottom w:val="0"/>
                          <w:divBdr>
                            <w:top w:val="none" w:sz="0" w:space="0" w:color="auto"/>
                            <w:left w:val="none" w:sz="0" w:space="0" w:color="auto"/>
                            <w:bottom w:val="none" w:sz="0" w:space="0" w:color="auto"/>
                            <w:right w:val="none" w:sz="0" w:space="0" w:color="auto"/>
                          </w:divBdr>
                        </w:div>
                      </w:divsChild>
                    </w:div>
                    <w:div w:id="1044216861">
                      <w:marLeft w:val="443"/>
                      <w:marRight w:val="443"/>
                      <w:marTop w:val="0"/>
                      <w:marBottom w:val="0"/>
                      <w:divBdr>
                        <w:top w:val="none" w:sz="0" w:space="0" w:color="auto"/>
                        <w:left w:val="none" w:sz="0" w:space="0" w:color="auto"/>
                        <w:bottom w:val="none" w:sz="0" w:space="0" w:color="auto"/>
                        <w:right w:val="none" w:sz="0" w:space="0" w:color="auto"/>
                      </w:divBdr>
                      <w:divsChild>
                        <w:div w:id="579212611">
                          <w:marLeft w:val="-15"/>
                          <w:marRight w:val="-15"/>
                          <w:marTop w:val="0"/>
                          <w:marBottom w:val="0"/>
                          <w:divBdr>
                            <w:top w:val="none" w:sz="0" w:space="0" w:color="auto"/>
                            <w:left w:val="none" w:sz="0" w:space="0" w:color="auto"/>
                            <w:bottom w:val="none" w:sz="0" w:space="0" w:color="auto"/>
                            <w:right w:val="none" w:sz="0" w:space="0" w:color="auto"/>
                          </w:divBdr>
                        </w:div>
                      </w:divsChild>
                    </w:div>
                    <w:div w:id="911045024">
                      <w:marLeft w:val="0"/>
                      <w:marRight w:val="885"/>
                      <w:marTop w:val="0"/>
                      <w:marBottom w:val="0"/>
                      <w:divBdr>
                        <w:top w:val="none" w:sz="0" w:space="0" w:color="auto"/>
                        <w:left w:val="none" w:sz="0" w:space="0" w:color="auto"/>
                        <w:bottom w:val="none" w:sz="0" w:space="0" w:color="auto"/>
                        <w:right w:val="none" w:sz="0" w:space="0" w:color="auto"/>
                      </w:divBdr>
                      <w:divsChild>
                        <w:div w:id="22050529">
                          <w:marLeft w:val="-15"/>
                          <w:marRight w:val="-15"/>
                          <w:marTop w:val="0"/>
                          <w:marBottom w:val="0"/>
                          <w:divBdr>
                            <w:top w:val="none" w:sz="0" w:space="0" w:color="auto"/>
                            <w:left w:val="none" w:sz="0" w:space="0" w:color="auto"/>
                            <w:bottom w:val="none" w:sz="0" w:space="0" w:color="auto"/>
                            <w:right w:val="none" w:sz="0" w:space="0" w:color="auto"/>
                          </w:divBdr>
                        </w:div>
                      </w:divsChild>
                    </w:div>
                    <w:div w:id="550074474">
                      <w:marLeft w:val="443"/>
                      <w:marRight w:val="443"/>
                      <w:marTop w:val="0"/>
                      <w:marBottom w:val="0"/>
                      <w:divBdr>
                        <w:top w:val="none" w:sz="0" w:space="0" w:color="auto"/>
                        <w:left w:val="none" w:sz="0" w:space="0" w:color="auto"/>
                        <w:bottom w:val="none" w:sz="0" w:space="0" w:color="auto"/>
                        <w:right w:val="none" w:sz="0" w:space="0" w:color="auto"/>
                      </w:divBdr>
                      <w:divsChild>
                        <w:div w:id="1092622989">
                          <w:marLeft w:val="-15"/>
                          <w:marRight w:val="-15"/>
                          <w:marTop w:val="0"/>
                          <w:marBottom w:val="0"/>
                          <w:divBdr>
                            <w:top w:val="none" w:sz="0" w:space="0" w:color="auto"/>
                            <w:left w:val="none" w:sz="0" w:space="0" w:color="auto"/>
                            <w:bottom w:val="none" w:sz="0" w:space="0" w:color="auto"/>
                            <w:right w:val="none" w:sz="0" w:space="0" w:color="auto"/>
                          </w:divBdr>
                        </w:div>
                      </w:divsChild>
                    </w:div>
                    <w:div w:id="402069299">
                      <w:marLeft w:val="0"/>
                      <w:marRight w:val="885"/>
                      <w:marTop w:val="0"/>
                      <w:marBottom w:val="0"/>
                      <w:divBdr>
                        <w:top w:val="none" w:sz="0" w:space="0" w:color="auto"/>
                        <w:left w:val="none" w:sz="0" w:space="0" w:color="auto"/>
                        <w:bottom w:val="none" w:sz="0" w:space="0" w:color="auto"/>
                        <w:right w:val="none" w:sz="0" w:space="0" w:color="auto"/>
                      </w:divBdr>
                      <w:divsChild>
                        <w:div w:id="834339741">
                          <w:marLeft w:val="-15"/>
                          <w:marRight w:val="-15"/>
                          <w:marTop w:val="0"/>
                          <w:marBottom w:val="0"/>
                          <w:divBdr>
                            <w:top w:val="none" w:sz="0" w:space="0" w:color="auto"/>
                            <w:left w:val="none" w:sz="0" w:space="0" w:color="auto"/>
                            <w:bottom w:val="none" w:sz="0" w:space="0" w:color="auto"/>
                            <w:right w:val="none" w:sz="0" w:space="0" w:color="auto"/>
                          </w:divBdr>
                        </w:div>
                      </w:divsChild>
                    </w:div>
                    <w:div w:id="1152987003">
                      <w:marLeft w:val="443"/>
                      <w:marRight w:val="443"/>
                      <w:marTop w:val="0"/>
                      <w:marBottom w:val="0"/>
                      <w:divBdr>
                        <w:top w:val="none" w:sz="0" w:space="0" w:color="auto"/>
                        <w:left w:val="none" w:sz="0" w:space="0" w:color="auto"/>
                        <w:bottom w:val="none" w:sz="0" w:space="0" w:color="auto"/>
                        <w:right w:val="none" w:sz="0" w:space="0" w:color="auto"/>
                      </w:divBdr>
                      <w:divsChild>
                        <w:div w:id="528614956">
                          <w:marLeft w:val="-15"/>
                          <w:marRight w:val="-15"/>
                          <w:marTop w:val="0"/>
                          <w:marBottom w:val="0"/>
                          <w:divBdr>
                            <w:top w:val="none" w:sz="0" w:space="0" w:color="auto"/>
                            <w:left w:val="none" w:sz="0" w:space="0" w:color="auto"/>
                            <w:bottom w:val="none" w:sz="0" w:space="0" w:color="auto"/>
                            <w:right w:val="none" w:sz="0" w:space="0" w:color="auto"/>
                          </w:divBdr>
                        </w:div>
                      </w:divsChild>
                    </w:div>
                    <w:div w:id="670913622">
                      <w:marLeft w:val="443"/>
                      <w:marRight w:val="443"/>
                      <w:marTop w:val="0"/>
                      <w:marBottom w:val="0"/>
                      <w:divBdr>
                        <w:top w:val="none" w:sz="0" w:space="0" w:color="auto"/>
                        <w:left w:val="none" w:sz="0" w:space="0" w:color="auto"/>
                        <w:bottom w:val="none" w:sz="0" w:space="0" w:color="auto"/>
                        <w:right w:val="none" w:sz="0" w:space="0" w:color="auto"/>
                      </w:divBdr>
                      <w:divsChild>
                        <w:div w:id="152109187">
                          <w:marLeft w:val="-15"/>
                          <w:marRight w:val="-15"/>
                          <w:marTop w:val="0"/>
                          <w:marBottom w:val="0"/>
                          <w:divBdr>
                            <w:top w:val="none" w:sz="0" w:space="0" w:color="auto"/>
                            <w:left w:val="none" w:sz="0" w:space="0" w:color="auto"/>
                            <w:bottom w:val="none" w:sz="0" w:space="0" w:color="auto"/>
                            <w:right w:val="none" w:sz="0" w:space="0" w:color="auto"/>
                          </w:divBdr>
                        </w:div>
                      </w:divsChild>
                    </w:div>
                    <w:div w:id="1464153465">
                      <w:marLeft w:val="443"/>
                      <w:marRight w:val="443"/>
                      <w:marTop w:val="0"/>
                      <w:marBottom w:val="0"/>
                      <w:divBdr>
                        <w:top w:val="none" w:sz="0" w:space="0" w:color="auto"/>
                        <w:left w:val="none" w:sz="0" w:space="0" w:color="auto"/>
                        <w:bottom w:val="none" w:sz="0" w:space="0" w:color="auto"/>
                        <w:right w:val="none" w:sz="0" w:space="0" w:color="auto"/>
                      </w:divBdr>
                      <w:divsChild>
                        <w:div w:id="3206975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261">
      <w:bodyDiv w:val="1"/>
      <w:marLeft w:val="0"/>
      <w:marRight w:val="0"/>
      <w:marTop w:val="0"/>
      <w:marBottom w:val="0"/>
      <w:divBdr>
        <w:top w:val="none" w:sz="0" w:space="0" w:color="auto"/>
        <w:left w:val="none" w:sz="0" w:space="0" w:color="auto"/>
        <w:bottom w:val="none" w:sz="0" w:space="0" w:color="auto"/>
        <w:right w:val="none" w:sz="0" w:space="0" w:color="auto"/>
      </w:divBdr>
    </w:div>
    <w:div w:id="1300459037">
      <w:bodyDiv w:val="1"/>
      <w:marLeft w:val="0"/>
      <w:marRight w:val="0"/>
      <w:marTop w:val="0"/>
      <w:marBottom w:val="0"/>
      <w:divBdr>
        <w:top w:val="none" w:sz="0" w:space="0" w:color="auto"/>
        <w:left w:val="none" w:sz="0" w:space="0" w:color="auto"/>
        <w:bottom w:val="none" w:sz="0" w:space="0" w:color="auto"/>
        <w:right w:val="none" w:sz="0" w:space="0" w:color="auto"/>
      </w:divBdr>
    </w:div>
    <w:div w:id="1335643111">
      <w:bodyDiv w:val="1"/>
      <w:marLeft w:val="0"/>
      <w:marRight w:val="0"/>
      <w:marTop w:val="0"/>
      <w:marBottom w:val="0"/>
      <w:divBdr>
        <w:top w:val="none" w:sz="0" w:space="0" w:color="auto"/>
        <w:left w:val="none" w:sz="0" w:space="0" w:color="auto"/>
        <w:bottom w:val="none" w:sz="0" w:space="0" w:color="auto"/>
        <w:right w:val="none" w:sz="0" w:space="0" w:color="auto"/>
      </w:divBdr>
    </w:div>
    <w:div w:id="1397245734">
      <w:bodyDiv w:val="1"/>
      <w:marLeft w:val="0"/>
      <w:marRight w:val="0"/>
      <w:marTop w:val="0"/>
      <w:marBottom w:val="0"/>
      <w:divBdr>
        <w:top w:val="none" w:sz="0" w:space="0" w:color="auto"/>
        <w:left w:val="none" w:sz="0" w:space="0" w:color="auto"/>
        <w:bottom w:val="none" w:sz="0" w:space="0" w:color="auto"/>
        <w:right w:val="none" w:sz="0" w:space="0" w:color="auto"/>
      </w:divBdr>
      <w:divsChild>
        <w:div w:id="1169828641">
          <w:marLeft w:val="0"/>
          <w:marRight w:val="0"/>
          <w:marTop w:val="0"/>
          <w:marBottom w:val="144"/>
          <w:divBdr>
            <w:top w:val="none" w:sz="0" w:space="0" w:color="auto"/>
            <w:left w:val="none" w:sz="0" w:space="0" w:color="auto"/>
            <w:bottom w:val="none" w:sz="0" w:space="0" w:color="auto"/>
            <w:right w:val="none" w:sz="0" w:space="0" w:color="auto"/>
          </w:divBdr>
        </w:div>
        <w:div w:id="1711302996">
          <w:marLeft w:val="0"/>
          <w:marRight w:val="0"/>
          <w:marTop w:val="0"/>
          <w:marBottom w:val="144"/>
          <w:divBdr>
            <w:top w:val="none" w:sz="0" w:space="0" w:color="auto"/>
            <w:left w:val="none" w:sz="0" w:space="0" w:color="auto"/>
            <w:bottom w:val="none" w:sz="0" w:space="0" w:color="auto"/>
            <w:right w:val="none" w:sz="0" w:space="0" w:color="auto"/>
          </w:divBdr>
          <w:divsChild>
            <w:div w:id="811289037">
              <w:marLeft w:val="0"/>
              <w:marRight w:val="0"/>
              <w:marTop w:val="0"/>
              <w:marBottom w:val="0"/>
              <w:divBdr>
                <w:top w:val="none" w:sz="0" w:space="0" w:color="auto"/>
                <w:left w:val="none" w:sz="0" w:space="0" w:color="auto"/>
                <w:bottom w:val="none" w:sz="0" w:space="0" w:color="auto"/>
                <w:right w:val="none" w:sz="0" w:space="0" w:color="auto"/>
              </w:divBdr>
              <w:divsChild>
                <w:div w:id="3851044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0462502">
          <w:marLeft w:val="0"/>
          <w:marRight w:val="0"/>
          <w:marTop w:val="0"/>
          <w:marBottom w:val="144"/>
          <w:divBdr>
            <w:top w:val="none" w:sz="0" w:space="0" w:color="auto"/>
            <w:left w:val="none" w:sz="0" w:space="0" w:color="auto"/>
            <w:bottom w:val="none" w:sz="0" w:space="0" w:color="auto"/>
            <w:right w:val="none" w:sz="0" w:space="0" w:color="auto"/>
          </w:divBdr>
          <w:divsChild>
            <w:div w:id="1977905959">
              <w:marLeft w:val="0"/>
              <w:marRight w:val="0"/>
              <w:marTop w:val="0"/>
              <w:marBottom w:val="0"/>
              <w:divBdr>
                <w:top w:val="none" w:sz="0" w:space="0" w:color="auto"/>
                <w:left w:val="none" w:sz="0" w:space="0" w:color="auto"/>
                <w:bottom w:val="none" w:sz="0" w:space="0" w:color="auto"/>
                <w:right w:val="none" w:sz="0" w:space="0" w:color="auto"/>
              </w:divBdr>
              <w:divsChild>
                <w:div w:id="13957416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3622950">
          <w:marLeft w:val="0"/>
          <w:marRight w:val="0"/>
          <w:marTop w:val="0"/>
          <w:marBottom w:val="144"/>
          <w:divBdr>
            <w:top w:val="none" w:sz="0" w:space="0" w:color="auto"/>
            <w:left w:val="none" w:sz="0" w:space="0" w:color="auto"/>
            <w:bottom w:val="none" w:sz="0" w:space="0" w:color="auto"/>
            <w:right w:val="none" w:sz="0" w:space="0" w:color="auto"/>
          </w:divBdr>
        </w:div>
      </w:divsChild>
    </w:div>
    <w:div w:id="1445421835">
      <w:bodyDiv w:val="1"/>
      <w:marLeft w:val="0"/>
      <w:marRight w:val="0"/>
      <w:marTop w:val="0"/>
      <w:marBottom w:val="0"/>
      <w:divBdr>
        <w:top w:val="none" w:sz="0" w:space="0" w:color="auto"/>
        <w:left w:val="none" w:sz="0" w:space="0" w:color="auto"/>
        <w:bottom w:val="none" w:sz="0" w:space="0" w:color="auto"/>
        <w:right w:val="none" w:sz="0" w:space="0" w:color="auto"/>
      </w:divBdr>
    </w:div>
    <w:div w:id="1534268869">
      <w:bodyDiv w:val="1"/>
      <w:marLeft w:val="0"/>
      <w:marRight w:val="0"/>
      <w:marTop w:val="0"/>
      <w:marBottom w:val="0"/>
      <w:divBdr>
        <w:top w:val="none" w:sz="0" w:space="0" w:color="auto"/>
        <w:left w:val="none" w:sz="0" w:space="0" w:color="auto"/>
        <w:bottom w:val="none" w:sz="0" w:space="0" w:color="auto"/>
        <w:right w:val="none" w:sz="0" w:space="0" w:color="auto"/>
      </w:divBdr>
    </w:div>
    <w:div w:id="1608391339">
      <w:bodyDiv w:val="1"/>
      <w:marLeft w:val="0"/>
      <w:marRight w:val="0"/>
      <w:marTop w:val="0"/>
      <w:marBottom w:val="0"/>
      <w:divBdr>
        <w:top w:val="none" w:sz="0" w:space="0" w:color="auto"/>
        <w:left w:val="none" w:sz="0" w:space="0" w:color="auto"/>
        <w:bottom w:val="none" w:sz="0" w:space="0" w:color="auto"/>
        <w:right w:val="none" w:sz="0" w:space="0" w:color="auto"/>
      </w:divBdr>
    </w:div>
    <w:div w:id="1623338539">
      <w:bodyDiv w:val="1"/>
      <w:marLeft w:val="0"/>
      <w:marRight w:val="0"/>
      <w:marTop w:val="0"/>
      <w:marBottom w:val="0"/>
      <w:divBdr>
        <w:top w:val="none" w:sz="0" w:space="0" w:color="auto"/>
        <w:left w:val="none" w:sz="0" w:space="0" w:color="auto"/>
        <w:bottom w:val="none" w:sz="0" w:space="0" w:color="auto"/>
        <w:right w:val="none" w:sz="0" w:space="0" w:color="auto"/>
      </w:divBdr>
      <w:divsChild>
        <w:div w:id="342828621">
          <w:marLeft w:val="0"/>
          <w:marRight w:val="0"/>
          <w:marTop w:val="0"/>
          <w:marBottom w:val="0"/>
          <w:divBdr>
            <w:top w:val="none" w:sz="0" w:space="0" w:color="auto"/>
            <w:left w:val="none" w:sz="0" w:space="0" w:color="auto"/>
            <w:bottom w:val="none" w:sz="0" w:space="0" w:color="auto"/>
            <w:right w:val="none" w:sz="0" w:space="0" w:color="auto"/>
          </w:divBdr>
          <w:divsChild>
            <w:div w:id="20787013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4988149">
      <w:bodyDiv w:val="1"/>
      <w:marLeft w:val="0"/>
      <w:marRight w:val="0"/>
      <w:marTop w:val="0"/>
      <w:marBottom w:val="0"/>
      <w:divBdr>
        <w:top w:val="none" w:sz="0" w:space="0" w:color="auto"/>
        <w:left w:val="none" w:sz="0" w:space="0" w:color="auto"/>
        <w:bottom w:val="none" w:sz="0" w:space="0" w:color="auto"/>
        <w:right w:val="none" w:sz="0" w:space="0" w:color="auto"/>
      </w:divBdr>
    </w:div>
    <w:div w:id="1684166802">
      <w:bodyDiv w:val="1"/>
      <w:marLeft w:val="0"/>
      <w:marRight w:val="0"/>
      <w:marTop w:val="0"/>
      <w:marBottom w:val="0"/>
      <w:divBdr>
        <w:top w:val="none" w:sz="0" w:space="0" w:color="auto"/>
        <w:left w:val="none" w:sz="0" w:space="0" w:color="auto"/>
        <w:bottom w:val="none" w:sz="0" w:space="0" w:color="auto"/>
        <w:right w:val="none" w:sz="0" w:space="0" w:color="auto"/>
      </w:divBdr>
    </w:div>
    <w:div w:id="1705978733">
      <w:bodyDiv w:val="1"/>
      <w:marLeft w:val="0"/>
      <w:marRight w:val="0"/>
      <w:marTop w:val="0"/>
      <w:marBottom w:val="0"/>
      <w:divBdr>
        <w:top w:val="none" w:sz="0" w:space="0" w:color="auto"/>
        <w:left w:val="none" w:sz="0" w:space="0" w:color="auto"/>
        <w:bottom w:val="none" w:sz="0" w:space="0" w:color="auto"/>
        <w:right w:val="none" w:sz="0" w:space="0" w:color="auto"/>
      </w:divBdr>
      <w:divsChild>
        <w:div w:id="542601655">
          <w:marLeft w:val="0"/>
          <w:marRight w:val="0"/>
          <w:marTop w:val="100"/>
          <w:marBottom w:val="100"/>
          <w:divBdr>
            <w:top w:val="none" w:sz="0" w:space="0" w:color="auto"/>
            <w:left w:val="none" w:sz="0" w:space="0" w:color="auto"/>
            <w:bottom w:val="none" w:sz="0" w:space="0" w:color="auto"/>
            <w:right w:val="none" w:sz="0" w:space="0" w:color="auto"/>
          </w:divBdr>
          <w:divsChild>
            <w:div w:id="639001471">
              <w:marLeft w:val="0"/>
              <w:marRight w:val="0"/>
              <w:marTop w:val="0"/>
              <w:marBottom w:val="0"/>
              <w:divBdr>
                <w:top w:val="none" w:sz="0" w:space="0" w:color="auto"/>
                <w:left w:val="none" w:sz="0" w:space="0" w:color="auto"/>
                <w:bottom w:val="none" w:sz="0" w:space="0" w:color="auto"/>
                <w:right w:val="none" w:sz="0" w:space="0" w:color="auto"/>
              </w:divBdr>
              <w:divsChild>
                <w:div w:id="12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96">
          <w:marLeft w:val="0"/>
          <w:marRight w:val="0"/>
          <w:marTop w:val="0"/>
          <w:marBottom w:val="60"/>
          <w:divBdr>
            <w:top w:val="none" w:sz="0" w:space="0" w:color="auto"/>
            <w:left w:val="none" w:sz="0" w:space="0" w:color="auto"/>
            <w:bottom w:val="none" w:sz="0" w:space="0" w:color="auto"/>
            <w:right w:val="none" w:sz="0" w:space="0" w:color="auto"/>
          </w:divBdr>
        </w:div>
      </w:divsChild>
    </w:div>
    <w:div w:id="1727025438">
      <w:bodyDiv w:val="1"/>
      <w:marLeft w:val="0"/>
      <w:marRight w:val="0"/>
      <w:marTop w:val="0"/>
      <w:marBottom w:val="0"/>
      <w:divBdr>
        <w:top w:val="none" w:sz="0" w:space="0" w:color="auto"/>
        <w:left w:val="none" w:sz="0" w:space="0" w:color="auto"/>
        <w:bottom w:val="none" w:sz="0" w:space="0" w:color="auto"/>
        <w:right w:val="none" w:sz="0" w:space="0" w:color="auto"/>
      </w:divBdr>
    </w:div>
    <w:div w:id="1795324991">
      <w:bodyDiv w:val="1"/>
      <w:marLeft w:val="0"/>
      <w:marRight w:val="0"/>
      <w:marTop w:val="0"/>
      <w:marBottom w:val="0"/>
      <w:divBdr>
        <w:top w:val="none" w:sz="0" w:space="0" w:color="auto"/>
        <w:left w:val="none" w:sz="0" w:space="0" w:color="auto"/>
        <w:bottom w:val="none" w:sz="0" w:space="0" w:color="auto"/>
        <w:right w:val="none" w:sz="0" w:space="0" w:color="auto"/>
      </w:divBdr>
    </w:div>
    <w:div w:id="2019844894">
      <w:bodyDiv w:val="1"/>
      <w:marLeft w:val="0"/>
      <w:marRight w:val="0"/>
      <w:marTop w:val="0"/>
      <w:marBottom w:val="0"/>
      <w:divBdr>
        <w:top w:val="none" w:sz="0" w:space="0" w:color="auto"/>
        <w:left w:val="none" w:sz="0" w:space="0" w:color="auto"/>
        <w:bottom w:val="none" w:sz="0" w:space="0" w:color="auto"/>
        <w:right w:val="none" w:sz="0" w:space="0" w:color="auto"/>
      </w:divBdr>
    </w:div>
    <w:div w:id="2052613869">
      <w:bodyDiv w:val="1"/>
      <w:marLeft w:val="0"/>
      <w:marRight w:val="0"/>
      <w:marTop w:val="0"/>
      <w:marBottom w:val="0"/>
      <w:divBdr>
        <w:top w:val="none" w:sz="0" w:space="0" w:color="auto"/>
        <w:left w:val="none" w:sz="0" w:space="0" w:color="auto"/>
        <w:bottom w:val="none" w:sz="0" w:space="0" w:color="auto"/>
        <w:right w:val="none" w:sz="0" w:space="0" w:color="auto"/>
      </w:divBdr>
    </w:div>
    <w:div w:id="2130276921">
      <w:bodyDiv w:val="1"/>
      <w:marLeft w:val="0"/>
      <w:marRight w:val="0"/>
      <w:marTop w:val="0"/>
      <w:marBottom w:val="0"/>
      <w:divBdr>
        <w:top w:val="none" w:sz="0" w:space="0" w:color="auto"/>
        <w:left w:val="none" w:sz="0" w:space="0" w:color="auto"/>
        <w:bottom w:val="none" w:sz="0" w:space="0" w:color="auto"/>
        <w:right w:val="none" w:sz="0" w:space="0" w:color="auto"/>
      </w:divBdr>
      <w:divsChild>
        <w:div w:id="1068380580">
          <w:marLeft w:val="0"/>
          <w:marRight w:val="0"/>
          <w:marTop w:val="0"/>
          <w:marBottom w:val="0"/>
          <w:divBdr>
            <w:top w:val="single" w:sz="6" w:space="0" w:color="A8A8A8"/>
            <w:left w:val="single" w:sz="6" w:space="0" w:color="A8A8A8"/>
            <w:bottom w:val="single" w:sz="6" w:space="0" w:color="A8A8A8"/>
            <w:right w:val="single" w:sz="6" w:space="24" w:color="A8A8A8"/>
          </w:divBdr>
          <w:divsChild>
            <w:div w:id="1022897576">
              <w:marLeft w:val="-15"/>
              <w:marRight w:val="-15"/>
              <w:marTop w:val="0"/>
              <w:marBottom w:val="0"/>
              <w:divBdr>
                <w:top w:val="none" w:sz="0" w:space="0" w:color="auto"/>
                <w:left w:val="none" w:sz="0" w:space="0" w:color="auto"/>
                <w:bottom w:val="none" w:sz="0" w:space="0" w:color="auto"/>
                <w:right w:val="none" w:sz="0" w:space="0" w:color="auto"/>
              </w:divBdr>
            </w:div>
            <w:div w:id="7022494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33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4.xml"/><Relationship Id="rId16" Type="http://schemas.openxmlformats.org/officeDocument/2006/relationships/control" Target="activeX/activeX6.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5" Type="http://schemas.openxmlformats.org/officeDocument/2006/relationships/footnotes" Target="footnotes.xml"/><Relationship Id="rId61" Type="http://schemas.openxmlformats.org/officeDocument/2006/relationships/control" Target="activeX/activeX48.xml"/><Relationship Id="rId19" Type="http://schemas.openxmlformats.org/officeDocument/2006/relationships/control" Target="activeX/activeX9.xml"/><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image" Target="media/image4.wmf"/><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fontTable" Target="fontTable.xml"/><Relationship Id="rId8" Type="http://schemas.openxmlformats.org/officeDocument/2006/relationships/hyperlink" Target="https://www.hud.gov/sites/dfiles/CPD/documents/CoC/Unsheltered-and-Rural-Homelessness-NOFO-FR-6500.pdf" TargetMode="External"/><Relationship Id="rId51" Type="http://schemas.openxmlformats.org/officeDocument/2006/relationships/control" Target="activeX/activeX38.xml"/><Relationship Id="rId72" Type="http://schemas.openxmlformats.org/officeDocument/2006/relationships/control" Target="activeX/activeX5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yperlink" Target="https://66381bb28b9f956a91e2-e08000a6fb874088c6b1d3b8bebbb337.ssl.cf2.rackcdn.com/file-ProgramPerformanceStandardsFY23.pdf" TargetMode="Externa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3.wmf"/><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image" Target="media/image5.wmf"/><Relationship Id="rId73" Type="http://schemas.openxmlformats.org/officeDocument/2006/relationships/control" Target="activeX/activeX5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footer" Target="footer1.xml"/><Relationship Id="rId7" Type="http://schemas.openxmlformats.org/officeDocument/2006/relationships/hyperlink" Target="http://www.csb.org" TargetMode="External"/><Relationship Id="rId71"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Barbu</dc:creator>
  <cp:keywords/>
  <dc:description/>
  <cp:lastModifiedBy>Lianna Barbu</cp:lastModifiedBy>
  <cp:revision>14</cp:revision>
  <dcterms:created xsi:type="dcterms:W3CDTF">2022-07-16T21:55:00Z</dcterms:created>
  <dcterms:modified xsi:type="dcterms:W3CDTF">2022-07-18T17:11:00Z</dcterms:modified>
</cp:coreProperties>
</file>